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C897" w14:textId="14FBAA87" w:rsidR="001554A6" w:rsidRPr="00FD3274" w:rsidRDefault="006E7E76" w:rsidP="006C7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3274">
        <w:rPr>
          <w:rFonts w:ascii="Times New Roman" w:hAnsi="Times New Roman" w:cs="Times New Roman"/>
          <w:sz w:val="24"/>
          <w:szCs w:val="24"/>
        </w:rPr>
        <w:t>NagyHF Specifikáció – Ulrich Flóra, M62ZXD</w:t>
      </w:r>
    </w:p>
    <w:p w14:paraId="26411EC2" w14:textId="15572B1A" w:rsidR="006E7E76" w:rsidRPr="00FD3274" w:rsidRDefault="006E7E76" w:rsidP="006E7E76">
      <w:pPr>
        <w:pStyle w:val="NormlWeb"/>
        <w:shd w:val="clear" w:color="auto" w:fill="FFFFFF"/>
        <w:spacing w:before="0" w:beforeAutospacing="0" w:after="480" w:afterAutospacing="0"/>
        <w:jc w:val="center"/>
        <w:rPr>
          <w:color w:val="181818"/>
        </w:rPr>
      </w:pPr>
      <w:r w:rsidRPr="00FD3274">
        <w:rPr>
          <w:color w:val="181818"/>
        </w:rPr>
        <w:t>Turmeszkek</w:t>
      </w:r>
    </w:p>
    <w:p w14:paraId="2EC33241" w14:textId="7EDA4A97" w:rsidR="006E7E76" w:rsidRPr="00FD3274" w:rsidRDefault="006E7E76" w:rsidP="006E7E76">
      <w:pPr>
        <w:pStyle w:val="NormlWeb"/>
        <w:shd w:val="clear" w:color="auto" w:fill="FFFFFF"/>
        <w:spacing w:before="0" w:beforeAutospacing="0" w:after="480" w:afterAutospacing="0"/>
        <w:rPr>
          <w:color w:val="181818"/>
        </w:rPr>
      </w:pPr>
      <w:r w:rsidRPr="00FD3274">
        <w:rPr>
          <w:color w:val="181818"/>
        </w:rPr>
        <w:t xml:space="preserve">Az </w:t>
      </w:r>
      <w:r w:rsidR="00FD3274" w:rsidRPr="00FD3274">
        <w:rPr>
          <w:color w:val="181818"/>
        </w:rPr>
        <w:t>én automatám is úgy fog működni, mint a többi sejtautomata</w:t>
      </w:r>
      <w:r w:rsidRPr="00FD3274">
        <w:rPr>
          <w:color w:val="181818"/>
        </w:rPr>
        <w:t>, hogy egy 2D rács minden mezője (cellája, sejtje) egy adott állapotban van (ez lehet kétállapotú – élő vagy halott), majd minden egyes iterációban a környezettől függően változik a cellák állapota. A program része egy GUI-t kezdőállapotok beállítására. Továbbá itt lehet állapotot elmenteni és visszatölteni is. Lehet a szimuláció sebességét változtatni, és a szimulációt bármikor le lehet állítani, illetve újra el lehet majd indítani. A szimuláció</w:t>
      </w:r>
      <w:r w:rsidR="00FD3274" w:rsidRPr="00FD3274">
        <w:rPr>
          <w:color w:val="181818"/>
        </w:rPr>
        <w:t xml:space="preserve"> tehát</w:t>
      </w:r>
      <w:r w:rsidRPr="00FD3274">
        <w:rPr>
          <w:color w:val="181818"/>
        </w:rPr>
        <w:t xml:space="preserve"> egy 2D rácsot fog jelenteni, amelynek minden cellája 2 állapotú (0 vagy 1). Ezen  van egy aktuális pozíció és irány, amelyet egy hangya(va</w:t>
      </w:r>
      <w:r w:rsidR="00FD3274" w:rsidRPr="00FD3274">
        <w:rPr>
          <w:color w:val="181818"/>
        </w:rPr>
        <w:t xml:space="preserve">gy </w:t>
      </w:r>
      <w:r w:rsidRPr="00FD3274">
        <w:rPr>
          <w:color w:val="181818"/>
        </w:rPr>
        <w:t>termesz) fog reprezentálni. Minden lépésben a hangya az aktuális állapotának és a cella tartalmának megfelelően csinálja a következőket:</w:t>
      </w:r>
    </w:p>
    <w:p w14:paraId="116BC38E" w14:textId="77777777" w:rsidR="006E7E76" w:rsidRPr="00FD3274" w:rsidRDefault="006E7E76" w:rsidP="006E7E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</w:pP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>Fordul 90 fok valamilyen sokszorosával → L[eft], R[ight], N[o turn], U[-turn]</w:t>
      </w:r>
    </w:p>
    <w:p w14:paraId="6E39CD30" w14:textId="77777777" w:rsidR="006E7E76" w:rsidRPr="00FD3274" w:rsidRDefault="006E7E76" w:rsidP="006E7E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</w:pP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>Az aktuális cellába beleír valamit (0 vagy 1)</w:t>
      </w:r>
    </w:p>
    <w:p w14:paraId="3A81A9E4" w14:textId="77777777" w:rsidR="006E7E76" w:rsidRPr="00FD3274" w:rsidRDefault="006E7E76" w:rsidP="006E7E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</w:pP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>Előre lép egyet</w:t>
      </w:r>
    </w:p>
    <w:p w14:paraId="1B5F689F" w14:textId="77777777" w:rsidR="006E7E76" w:rsidRPr="00FD3274" w:rsidRDefault="006E7E76" w:rsidP="006E7E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</w:pP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>Átmegy egy másik állapotba</w:t>
      </w:r>
    </w:p>
    <w:p w14:paraId="12D19924" w14:textId="15D4B542" w:rsidR="006E7E76" w:rsidRPr="00FD3274" w:rsidRDefault="006E7E76" w:rsidP="00FD3274">
      <w:pPr>
        <w:shd w:val="clear" w:color="auto" w:fill="FFFFFF"/>
        <w:spacing w:before="480" w:after="480" w:line="240" w:lineRule="auto"/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</w:pP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>Egy lehetséges program pl.:</w:t>
      </w: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br/>
        <w:t>[állapot-cellaérték-irány-újérték-újállapot]</w:t>
      </w: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br/>
        <w:t>0-0-R-1-0</w:t>
      </w: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br/>
        <w:t>0-1-R-1-1</w:t>
      </w: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br/>
        <w:t>1-0-N-0-0</w:t>
      </w: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br/>
        <w:t>1-1-N-0-1</w:t>
      </w:r>
      <w:r w:rsidRPr="00FD327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br/>
        <w:t>Tehát 0-s állapotban, ha 0-s cellán áll, akkor jobbra fordul, 1-est ír, és marad 0-s állapotban. Ha 1-es cellán áll, akkor jobbra fordul és átmegy 1-es állapotba. Amikor 1-es állapotban van, ha 0-át talál, akkor átmegy 0-s állapotba; ha 1-et talál, akkor azt 0-ra javítja, de marad 1-es állapotban.</w:t>
      </w:r>
      <w:r w:rsidR="00960A04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 xml:space="preserve"> A program által generált eredményeket</w:t>
      </w:r>
      <w:r w:rsidR="00823D4A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823D4A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>png</w:t>
      </w:r>
      <w:proofErr w:type="spellEnd"/>
      <w:r w:rsidR="00823D4A">
        <w:rPr>
          <w:rFonts w:ascii="Times New Roman" w:eastAsia="Times New Roman" w:hAnsi="Times New Roman" w:cs="Times New Roman"/>
          <w:color w:val="181818"/>
          <w:kern w:val="0"/>
          <w:sz w:val="24"/>
          <w:szCs w:val="24"/>
          <w:lang w:eastAsia="hu-HU"/>
          <w14:ligatures w14:val="none"/>
        </w:rPr>
        <w:t xml:space="preserve"> fájlba tudja menteni a felhasználó.</w:t>
      </w:r>
    </w:p>
    <w:p w14:paraId="224BF8FB" w14:textId="77777777" w:rsidR="006E7E76" w:rsidRPr="00FD3274" w:rsidRDefault="006E7E76" w:rsidP="006E7E7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7E76" w:rsidRPr="00FD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D1E24"/>
    <w:multiLevelType w:val="multilevel"/>
    <w:tmpl w:val="211A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58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76"/>
    <w:rsid w:val="001554A6"/>
    <w:rsid w:val="0027668C"/>
    <w:rsid w:val="00507E16"/>
    <w:rsid w:val="006C7274"/>
    <w:rsid w:val="006E7E76"/>
    <w:rsid w:val="00823D4A"/>
    <w:rsid w:val="00877669"/>
    <w:rsid w:val="00960A04"/>
    <w:rsid w:val="00A315B4"/>
    <w:rsid w:val="00AD2D02"/>
    <w:rsid w:val="00C47A7A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9B20"/>
  <w15:docId w15:val="{67A4A014-50D3-48AD-81D6-36EDCE57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6E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Flóra</dc:creator>
  <cp:keywords/>
  <dc:description/>
  <cp:lastModifiedBy>Ulrich Flóra</cp:lastModifiedBy>
  <cp:revision>3</cp:revision>
  <dcterms:created xsi:type="dcterms:W3CDTF">2023-10-26T06:20:00Z</dcterms:created>
  <dcterms:modified xsi:type="dcterms:W3CDTF">2023-10-26T06:52:00Z</dcterms:modified>
</cp:coreProperties>
</file>