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png" ContentType="image/png"/>
  <Override PartName="/word/media/rId23.png" ContentType="image/png"/>
  <Override PartName="/word/media/rId24.png" ContentType="image/png"/>
  <Override PartName="/word/media/rId37.png" ContentType="image/png"/>
  <Override PartName="/word/media/rId29.png" ContentType="image/png"/>
  <Override PartName="/word/media/rId26.png" ContentType="image/png"/>
  <Override PartName="/word/media/rId35.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ust-administratie"/>
    <w:p>
      <w:pPr>
        <w:pStyle w:val="Heading1"/>
      </w:pPr>
      <w:r>
        <w:t xml:space="preserve">1. Fust administratie</w:t>
      </w:r>
    </w:p>
    <w:p>
      <w:pPr>
        <w:pStyle w:val="FirstParagraph"/>
      </w:pPr>
      <w:r>
        <w:t xml:space="preserve">In de sierteeltketen gebruiken we verschillende verpakkingen. Deze zijn belangrijk om een product goed te kunnen vervoeren.</w:t>
      </w:r>
    </w:p>
    <w:p>
      <w:pPr>
        <w:pStyle w:val="BodyText"/>
      </w:pPr>
      <w:r>
        <w:t xml:space="preserve">Er bestaan verschillende transportverpakkingen, voor zowel een- als meermalig gebruik. Eenmalige fusten zijn bijvoorbeeld de bloemen- en plantendozen en eenmalige plantentrays. Daarnaast kan je ook meermalgie fusten gebruiken. Zoals emmers, rekken, bloemendozen en plantentray.</w:t>
      </w:r>
    </w:p>
    <w:p>
      <w:pPr>
        <w:pStyle w:val="BodyText"/>
      </w:pPr>
      <w:r>
        <w:t xml:space="preserve">Er zijn klanten die niet hoeven te betalen voor fusthuur. Hierbij worden de fusten belast tegen 0-tarief. En er zijn klanten die wel worden belast voor fusthuur. Hierbij worden balansen bijgehouden, ook wel bekend als fustadministratie.</w:t>
      </w:r>
    </w:p>
    <w:bookmarkEnd w:id="20"/>
    <w:bookmarkStart w:id="28" w:name="X8dcd779b23eff760e0dbfa80d67b150b1ea01b5"/>
    <w:p>
      <w:pPr>
        <w:pStyle w:val="Heading1"/>
      </w:pPr>
      <w:r>
        <w:t xml:space="preserve">2. Manieren om het in fustadministratie op te nemen</w:t>
      </w:r>
    </w:p>
    <w:p>
      <w:pPr>
        <w:pStyle w:val="FirstParagraph"/>
      </w:pPr>
      <w:r>
        <w:t xml:space="preserve">Er zijn twee manieren om fusten in de fust administratie op te nemen:</w:t>
      </w:r>
    </w:p>
    <w:p>
      <w:pPr>
        <w:numPr>
          <w:ilvl w:val="0"/>
          <w:numId w:val="1001"/>
        </w:numPr>
        <w:pStyle w:val="Compact"/>
      </w:pPr>
      <w:r>
        <w:t xml:space="preserve">Direct bij de verkoop via een verdeling - waarbij je de per regel een fustcode opgeeft. Dit kan op verschillende plekken: C&amp;C verkoop, Webshop, vanuit de voorraad, etc.</w:t>
      </w:r>
    </w:p>
    <w:p>
      <w:pPr>
        <w:numPr>
          <w:ilvl w:val="0"/>
          <w:numId w:val="1001"/>
        </w:numPr>
        <w:pStyle w:val="Compact"/>
      </w:pPr>
      <w:r>
        <w:t xml:space="preserve">Gebruik maken van scherm:</w:t>
      </w:r>
      <w:r>
        <w:t xml:space="preserve"> </w:t>
      </w:r>
      <w:r>
        <w:rPr>
          <w:b/>
        </w:rPr>
        <w:t xml:space="preserve">Fust inname inname / uitgifte</w:t>
      </w:r>
      <w:r>
        <w:t xml:space="preserve"> </w:t>
      </w:r>
      <w:r>
        <w:t xml:space="preserve">(ingave met de hand).</w:t>
      </w:r>
    </w:p>
    <w:p>
      <w:pPr>
        <w:pStyle w:val="FirstParagraph"/>
      </w:pPr>
      <w:r>
        <w:rPr>
          <w:b/>
        </w:rPr>
        <w:t xml:space="preserve">Let erop dat je in Florisoft bij elk afzonderlijk fust aan moet geven of hiervoor administratie bijgehouden moet worden. Standaard staat dit uit.</w:t>
      </w:r>
    </w:p>
    <w:p>
      <w:pPr>
        <w:pStyle w:val="BodyText"/>
      </w:pPr>
      <w:r>
        <w:t xml:space="preserve">Dit doe je op de volgende plek: Constanten -&gt; Tabellen -&gt; Artikelen -&gt; Fust gegevens -&gt;</w:t>
      </w:r>
      <w:r>
        <w:t xml:space="preserve"> </w:t>
      </w:r>
      <w:r>
        <w:rPr>
          <w:b/>
        </w:rPr>
        <w:t xml:space="preserve">Fustsoorten</w:t>
      </w:r>
      <w:r>
        <w:t xml:space="preserve">:</w:t>
      </w:r>
    </w:p>
    <w:p>
      <w:pPr>
        <w:pStyle w:val="BodyText"/>
      </w:pPr>
      <w:r>
        <w:drawing>
          <wp:inline>
            <wp:extent cx="5334000" cy="3976667"/>
            <wp:effectExtent b="0" l="0" r="0" t="0"/>
            <wp:docPr descr="" title="" id="1" name="Picture"/>
            <a:graphic>
              <a:graphicData uri="http://schemas.openxmlformats.org/drawingml/2006/picture">
                <pic:pic>
                  <pic:nvPicPr>
                    <pic:cNvPr descr="2021-01-19-08-27-58.png" id="0" name="Picture"/>
                    <pic:cNvPicPr>
                      <a:picLocks noChangeArrowheads="1" noChangeAspect="1"/>
                    </pic:cNvPicPr>
                  </pic:nvPicPr>
                  <pic:blipFill>
                    <a:blip r:embed="rId21"/>
                    <a:stretch>
                      <a:fillRect/>
                    </a:stretch>
                  </pic:blipFill>
                  <pic:spPr bwMode="auto">
                    <a:xfrm>
                      <a:off x="0" y="0"/>
                      <a:ext cx="5334000" cy="3976667"/>
                    </a:xfrm>
                    <a:prstGeom prst="rect">
                      <a:avLst/>
                    </a:prstGeom>
                    <a:noFill/>
                    <a:ln w="9525">
                      <a:noFill/>
                      <a:headEnd/>
                      <a:tailEnd/>
                    </a:ln>
                  </pic:spPr>
                </pic:pic>
              </a:graphicData>
            </a:graphic>
          </wp:inline>
        </w:drawing>
      </w:r>
    </w:p>
    <w:bookmarkStart w:id="22" w:name="X7dcef0d2e2566af446e8f95b85814de3e8838f5"/>
    <w:p>
      <w:pPr>
        <w:pStyle w:val="Heading2"/>
      </w:pPr>
      <w:r>
        <w:t xml:space="preserve">2.1 Fust administratie via verdeling bij verkoop</w:t>
      </w:r>
    </w:p>
    <w:p>
      <w:pPr>
        <w:pStyle w:val="FirstParagraph"/>
      </w:pPr>
      <w:r>
        <w:t xml:space="preserve">De meeste klanten verdelen partijen inclusief fust. Dan komt er bij de verdeling een fustcode te staan.</w:t>
      </w:r>
    </w:p>
    <w:bookmarkEnd w:id="22"/>
    <w:bookmarkStart w:id="25" w:name="Xbab63e7bfda37b6bf03a60c2be0655492ce4169"/>
    <w:p>
      <w:pPr>
        <w:pStyle w:val="Heading2"/>
      </w:pPr>
      <w:r>
        <w:t xml:space="preserve">2.2 Fust administratie via scherm</w:t>
      </w:r>
      <w:r>
        <w:t xml:space="preserve"> </w:t>
      </w:r>
      <w:r>
        <w:rPr>
          <w:b/>
        </w:rPr>
        <w:t xml:space="preserve">Fust inname / uitgifte</w:t>
      </w:r>
    </w:p>
    <w:p>
      <w:pPr>
        <w:pStyle w:val="FirstParagraph"/>
      </w:pPr>
      <w:r>
        <w:t xml:space="preserve">Dit scherm is benaderen vanaf de volgende plek:</w:t>
      </w:r>
    </w:p>
    <w:p>
      <w:pPr>
        <w:pStyle w:val="BodyText"/>
      </w:pPr>
      <w:r>
        <w:t xml:space="preserve">Navigator -&gt;</w:t>
      </w:r>
      <w:r>
        <w:t xml:space="preserve"> </w:t>
      </w:r>
      <w:r>
        <w:rPr>
          <w:b/>
        </w:rPr>
        <w:t xml:space="preserve">Fust inname / uitgifte</w:t>
      </w:r>
    </w:p>
    <w:p>
      <w:pPr>
        <w:pStyle w:val="BodyText"/>
      </w:pPr>
      <w:r>
        <w:drawing>
          <wp:inline>
            <wp:extent cx="5334000" cy="3078258"/>
            <wp:effectExtent b="0" l="0" r="0" t="0"/>
            <wp:docPr descr="" title="" id="1" name="Picture"/>
            <a:graphic>
              <a:graphicData uri="http://schemas.openxmlformats.org/drawingml/2006/picture">
                <pic:pic>
                  <pic:nvPicPr>
                    <pic:cNvPr descr="2021-01-18-10-36-32.png" id="0" name="Picture"/>
                    <pic:cNvPicPr>
                      <a:picLocks noChangeArrowheads="1" noChangeAspect="1"/>
                    </pic:cNvPicPr>
                  </pic:nvPicPr>
                  <pic:blipFill>
                    <a:blip r:embed="rId23"/>
                    <a:stretch>
                      <a:fillRect/>
                    </a:stretch>
                  </pic:blipFill>
                  <pic:spPr bwMode="auto">
                    <a:xfrm>
                      <a:off x="0" y="0"/>
                      <a:ext cx="5334000" cy="3078258"/>
                    </a:xfrm>
                    <a:prstGeom prst="rect">
                      <a:avLst/>
                    </a:prstGeom>
                    <a:noFill/>
                    <a:ln w="9525">
                      <a:noFill/>
                      <a:headEnd/>
                      <a:tailEnd/>
                    </a:ln>
                  </pic:spPr>
                </pic:pic>
              </a:graphicData>
            </a:graphic>
          </wp:inline>
        </w:drawing>
      </w:r>
    </w:p>
    <w:p>
      <w:pPr>
        <w:pStyle w:val="BodyText"/>
      </w:pPr>
      <w:r>
        <w:t xml:space="preserve">In dit scherm geef je op welke fusten mee worden gegeven. Als je het</w:t>
      </w:r>
      <w:r>
        <w:t xml:space="preserve"> </w:t>
      </w:r>
      <w:r>
        <w:rPr>
          <w:b/>
        </w:rPr>
        <w:t xml:space="preserve">DebNr</w:t>
      </w:r>
      <w:r>
        <w:t xml:space="preserve"> </w:t>
      </w:r>
      <w:r>
        <w:t xml:space="preserve">opgeeft +</w:t>
      </w:r>
      <w:r>
        <w:t xml:space="preserve"> </w:t>
      </w:r>
      <w:r>
        <w:rPr>
          <w:b/>
        </w:rPr>
        <w:t xml:space="preserve">OrdNr</w:t>
      </w:r>
      <w:r>
        <w:t xml:space="preserve">, dan wordt aan een bestaande factuur de fustadminstratie toegevoegd. Als je het OrdNr niet opgeeft, dan wordt er een losse factuur aangemaakt.</w:t>
      </w:r>
    </w:p>
    <w:p>
      <w:pPr>
        <w:pStyle w:val="BodyText"/>
      </w:pPr>
      <w:r>
        <w:t xml:space="preserve">In onderstaand voorbeeld is voor debiteur TEST opgegeven dat deze de volgende fusten mee heeft gekregen:</w:t>
      </w:r>
    </w:p>
    <w:p>
      <w:pPr>
        <w:numPr>
          <w:ilvl w:val="0"/>
          <w:numId w:val="1002"/>
        </w:numPr>
        <w:pStyle w:val="Compact"/>
      </w:pPr>
      <w:r>
        <w:t xml:space="preserve">577 (Grote container)</w:t>
      </w:r>
    </w:p>
    <w:p>
      <w:pPr>
        <w:numPr>
          <w:ilvl w:val="0"/>
          <w:numId w:val="1002"/>
        </w:numPr>
        <w:pStyle w:val="Compact"/>
      </w:pPr>
      <w:r>
        <w:t xml:space="preserve">566 (Kleine container)</w:t>
      </w:r>
    </w:p>
    <w:p>
      <w:pPr>
        <w:numPr>
          <w:ilvl w:val="0"/>
          <w:numId w:val="1002"/>
        </w:numPr>
        <w:pStyle w:val="Compact"/>
      </w:pPr>
      <w:r>
        <w:t xml:space="preserve">19 (Deense Container)</w:t>
      </w:r>
    </w:p>
    <w:p>
      <w:pPr>
        <w:numPr>
          <w:ilvl w:val="0"/>
          <w:numId w:val="1002"/>
        </w:numPr>
        <w:pStyle w:val="Compact"/>
      </w:pPr>
      <w:r>
        <w:t xml:space="preserve">18 (Kooikar plaat)</w:t>
      </w:r>
    </w:p>
    <w:p>
      <w:pPr>
        <w:numPr>
          <w:ilvl w:val="0"/>
          <w:numId w:val="1002"/>
        </w:numPr>
        <w:pStyle w:val="Compact"/>
      </w:pPr>
      <w:r>
        <w:t xml:space="preserve">21 (Opzetstuk)</w:t>
      </w:r>
    </w:p>
    <w:p>
      <w:pPr>
        <w:pStyle w:val="FirstParagraph"/>
      </w:pPr>
      <w:r>
        <w:drawing>
          <wp:inline>
            <wp:extent cx="5334000" cy="6189962"/>
            <wp:effectExtent b="0" l="0" r="0" t="0"/>
            <wp:docPr descr="" title="" id="1" name="Picture"/>
            <a:graphic>
              <a:graphicData uri="http://schemas.openxmlformats.org/drawingml/2006/picture">
                <pic:pic>
                  <pic:nvPicPr>
                    <pic:cNvPr descr="2021-01-18-10-38-34.png" id="0" name="Picture"/>
                    <pic:cNvPicPr>
                      <a:picLocks noChangeArrowheads="1" noChangeAspect="1"/>
                    </pic:cNvPicPr>
                  </pic:nvPicPr>
                  <pic:blipFill>
                    <a:blip r:embed="rId24"/>
                    <a:stretch>
                      <a:fillRect/>
                    </a:stretch>
                  </pic:blipFill>
                  <pic:spPr bwMode="auto">
                    <a:xfrm>
                      <a:off x="0" y="0"/>
                      <a:ext cx="5334000" cy="6189962"/>
                    </a:xfrm>
                    <a:prstGeom prst="rect">
                      <a:avLst/>
                    </a:prstGeom>
                    <a:noFill/>
                    <a:ln w="9525">
                      <a:noFill/>
                      <a:headEnd/>
                      <a:tailEnd/>
                    </a:ln>
                  </pic:spPr>
                </pic:pic>
              </a:graphicData>
            </a:graphic>
          </wp:inline>
        </w:drawing>
      </w:r>
    </w:p>
    <w:p>
      <w:pPr>
        <w:pStyle w:val="BodyText"/>
      </w:pPr>
      <w:r>
        <w:t xml:space="preserve">Als je op</w:t>
      </w:r>
      <w:r>
        <w:t xml:space="preserve"> </w:t>
      </w:r>
      <w:r>
        <w:rPr>
          <w:b/>
        </w:rPr>
        <w:t xml:space="preserve">OK</w:t>
      </w:r>
      <w:r>
        <w:t xml:space="preserve"> </w:t>
      </w:r>
      <w:r>
        <w:t xml:space="preserve">klikt dan gaat het door naar</w:t>
      </w:r>
      <w:r>
        <w:t xml:space="preserve"> </w:t>
      </w:r>
      <w:r>
        <w:rPr>
          <w:b/>
        </w:rPr>
        <w:t xml:space="preserve">Facturen</w:t>
      </w:r>
      <w:r>
        <w:t xml:space="preserve">. Vervolgens kan je voor de volgende klant verder gaan met de fustadministratie.</w:t>
      </w:r>
    </w:p>
    <w:bookmarkEnd w:id="25"/>
    <w:bookmarkStart w:id="27" w:name="overzicht"/>
    <w:p>
      <w:pPr>
        <w:pStyle w:val="Heading2"/>
      </w:pPr>
      <w:r>
        <w:t xml:space="preserve">2.3 Overzicht</w:t>
      </w:r>
    </w:p>
    <w:p>
      <w:pPr>
        <w:pStyle w:val="FirstParagraph"/>
      </w:pPr>
      <w:r>
        <w:t xml:space="preserve">Om een overzicht te krijgen van de fustadministratie, klik je in je navigator op:</w:t>
      </w:r>
      <w:r>
        <w:t xml:space="preserve"> </w:t>
      </w:r>
      <w:r>
        <w:rPr>
          <w:b/>
        </w:rPr>
        <w:t xml:space="preserve">Fust administratie</w:t>
      </w:r>
      <w:r>
        <w:t xml:space="preserve">. Het volgende scherm opent zich dan:</w:t>
      </w:r>
    </w:p>
    <w:p>
      <w:pPr>
        <w:pStyle w:val="BodyText"/>
      </w:pPr>
      <w:r>
        <w:drawing>
          <wp:inline>
            <wp:extent cx="5334000" cy="2668566"/>
            <wp:effectExtent b="0" l="0" r="0" t="0"/>
            <wp:docPr descr="" title="" id="1" name="Picture"/>
            <a:graphic>
              <a:graphicData uri="http://schemas.openxmlformats.org/drawingml/2006/picture">
                <pic:pic>
                  <pic:nvPicPr>
                    <pic:cNvPr descr="2021-01-18-11-52-30.png" id="0" name="Picture"/>
                    <pic:cNvPicPr>
                      <a:picLocks noChangeArrowheads="1" noChangeAspect="1"/>
                    </pic:cNvPicPr>
                  </pic:nvPicPr>
                  <pic:blipFill>
                    <a:blip r:embed="rId26"/>
                    <a:stretch>
                      <a:fillRect/>
                    </a:stretch>
                  </pic:blipFill>
                  <pic:spPr bwMode="auto">
                    <a:xfrm>
                      <a:off x="0" y="0"/>
                      <a:ext cx="5334000" cy="2668566"/>
                    </a:xfrm>
                    <a:prstGeom prst="rect">
                      <a:avLst/>
                    </a:prstGeom>
                    <a:noFill/>
                    <a:ln w="9525">
                      <a:noFill/>
                      <a:headEnd/>
                      <a:tailEnd/>
                    </a:ln>
                  </pic:spPr>
                </pic:pic>
              </a:graphicData>
            </a:graphic>
          </wp:inline>
        </w:drawing>
      </w:r>
    </w:p>
    <w:p>
      <w:pPr>
        <w:pStyle w:val="BodyText"/>
      </w:pPr>
      <w:r>
        <w:t xml:space="preserve">Let erop dat dit enkel een overzicht is, en je hier niets kan ingeven.</w:t>
      </w:r>
    </w:p>
    <w:bookmarkEnd w:id="27"/>
    <w:bookmarkEnd w:id="28"/>
    <w:bookmarkStart w:id="34" w:name="fust-in-de-regel-vs.-fust-aparte-regel"/>
    <w:p>
      <w:pPr>
        <w:pStyle w:val="Heading1"/>
      </w:pPr>
      <w:r>
        <w:t xml:space="preserve">3. Fust in de regel vs. fust aparte regel</w:t>
      </w:r>
    </w:p>
    <w:p>
      <w:pPr>
        <w:pStyle w:val="FirstParagraph"/>
      </w:pPr>
      <w:r>
        <w:t xml:space="preserve">Om te zien wat er geldt voor een desbetreffende factuur, kies je bovenin het scherm voor:</w:t>
      </w:r>
    </w:p>
    <w:p>
      <w:pPr>
        <w:pStyle w:val="BodyText"/>
      </w:pPr>
      <w:r>
        <w:t xml:space="preserve">Opties -&gt; Factuurkop -&gt;</w:t>
      </w:r>
      <w:r>
        <w:t xml:space="preserve"> </w:t>
      </w:r>
      <w:r>
        <w:rPr>
          <w:b/>
        </w:rPr>
        <w:t xml:space="preserve">Fust</w:t>
      </w:r>
      <w:r>
        <w:t xml:space="preserve">. Vervolgens kan je de instellingen zien van Fust in de regel / Fust aparte regel.</w:t>
      </w:r>
    </w:p>
    <w:p>
      <w:pPr>
        <w:pStyle w:val="BodyText"/>
      </w:pPr>
      <w:r>
        <w:drawing>
          <wp:inline>
            <wp:extent cx="5334000" cy="2868314"/>
            <wp:effectExtent b="0" l="0" r="0" t="0"/>
            <wp:docPr descr="" title="" id="1" name="Picture"/>
            <a:graphic>
              <a:graphicData uri="http://schemas.openxmlformats.org/drawingml/2006/picture">
                <pic:pic>
                  <pic:nvPicPr>
                    <pic:cNvPr descr="2021-01-18-11-33-03.png" id="0" name="Picture"/>
                    <pic:cNvPicPr>
                      <a:picLocks noChangeArrowheads="1" noChangeAspect="1"/>
                    </pic:cNvPicPr>
                  </pic:nvPicPr>
                  <pic:blipFill>
                    <a:blip r:embed="rId29"/>
                    <a:stretch>
                      <a:fillRect/>
                    </a:stretch>
                  </pic:blipFill>
                  <pic:spPr bwMode="auto">
                    <a:xfrm>
                      <a:off x="0" y="0"/>
                      <a:ext cx="5334000" cy="2868314"/>
                    </a:xfrm>
                    <a:prstGeom prst="rect">
                      <a:avLst/>
                    </a:prstGeom>
                    <a:noFill/>
                    <a:ln w="9525">
                      <a:noFill/>
                      <a:headEnd/>
                      <a:tailEnd/>
                    </a:ln>
                  </pic:spPr>
                </pic:pic>
              </a:graphicData>
            </a:graphic>
          </wp:inline>
        </w:drawing>
      </w:r>
    </w:p>
    <w:bookmarkStart w:id="31" w:name="fust-in-de-regel"/>
    <w:p>
      <w:pPr>
        <w:pStyle w:val="Heading2"/>
      </w:pPr>
      <w:r>
        <w:t xml:space="preserve">3.1 Fust in de regel</w:t>
      </w:r>
    </w:p>
    <w:p>
      <w:pPr>
        <w:pStyle w:val="FirstParagraph"/>
      </w:pPr>
      <w:r>
        <w:t xml:space="preserve">Dit betekent dat als je iets verkoopt, en daarbij een verdeling (hebt) (ge)maakt (bijvoorbeeld in de voorraad), je per partijregel een fustcode ziet.</w:t>
      </w:r>
    </w:p>
    <w:p>
      <w:pPr>
        <w:pStyle w:val="BodyText"/>
      </w:pPr>
      <w:r>
        <w:t xml:space="preserve">Hieronder een voorbeeld van</w:t>
      </w:r>
      <w:r>
        <w:t xml:space="preserve"> </w:t>
      </w:r>
      <w:r>
        <w:rPr>
          <w:b/>
        </w:rPr>
        <w:t xml:space="preserve">fust in de regel</w:t>
      </w:r>
      <w:r>
        <w:t xml:space="preserve"> </w:t>
      </w:r>
      <w:r>
        <w:t xml:space="preserve">(in het facturenscherm). Je ziet per regel een fustcode terugkomen:</w:t>
      </w:r>
    </w:p>
    <w:p>
      <w:pPr>
        <w:pStyle w:val="BodyText"/>
      </w:pPr>
      <w:r>
        <w:drawing>
          <wp:inline>
            <wp:extent cx="5334000" cy="903478"/>
            <wp:effectExtent b="0" l="0" r="0" t="0"/>
            <wp:docPr descr="" title="" id="1" name="Picture"/>
            <a:graphic>
              <a:graphicData uri="http://schemas.openxmlformats.org/drawingml/2006/picture">
                <pic:pic>
                  <pic:nvPicPr>
                    <pic:cNvPr descr="2021-01-18-10-27-19.png" id="0" name="Picture"/>
                    <pic:cNvPicPr>
                      <a:picLocks noChangeArrowheads="1" noChangeAspect="1"/>
                    </pic:cNvPicPr>
                  </pic:nvPicPr>
                  <pic:blipFill>
                    <a:blip r:embed="rId30"/>
                    <a:stretch>
                      <a:fillRect/>
                    </a:stretch>
                  </pic:blipFill>
                  <pic:spPr bwMode="auto">
                    <a:xfrm>
                      <a:off x="0" y="0"/>
                      <a:ext cx="5334000" cy="903478"/>
                    </a:xfrm>
                    <a:prstGeom prst="rect">
                      <a:avLst/>
                    </a:prstGeom>
                    <a:noFill/>
                    <a:ln w="9525">
                      <a:noFill/>
                      <a:headEnd/>
                      <a:tailEnd/>
                    </a:ln>
                  </pic:spPr>
                </pic:pic>
              </a:graphicData>
            </a:graphic>
          </wp:inline>
        </w:drawing>
      </w:r>
    </w:p>
    <w:bookmarkEnd w:id="31"/>
    <w:bookmarkStart w:id="33" w:name="fust-niet-in-de-regel"/>
    <w:p>
      <w:pPr>
        <w:pStyle w:val="Heading2"/>
      </w:pPr>
      <w:r>
        <w:t xml:space="preserve">3.2 Fust niet in de regel:</w:t>
      </w:r>
    </w:p>
    <w:p>
      <w:pPr>
        <w:pStyle w:val="FirstParagraph"/>
      </w:pPr>
      <w:r>
        <w:t xml:space="preserve">Dit betekent dat onderaan de factuur, de fusten los vermeld staan. Je hebt dan dus niet per partijregel een fustcode, maar onderaan de factuur staat met welke fusten het geleverd wordt/is.</w:t>
      </w:r>
    </w:p>
    <w:p>
      <w:pPr>
        <w:pStyle w:val="BodyText"/>
      </w:pPr>
      <w:r>
        <w:t xml:space="preserve">Hieronder een voorbeeld van</w:t>
      </w:r>
      <w:r>
        <w:t xml:space="preserve"> </w:t>
      </w:r>
      <w:r>
        <w:rPr>
          <w:b/>
        </w:rPr>
        <w:t xml:space="preserve">Fust niet in de regel</w:t>
      </w:r>
      <w:r>
        <w:t xml:space="preserve"> </w:t>
      </w:r>
      <w:r>
        <w:t xml:space="preserve">(facturenscherm):</w:t>
      </w:r>
    </w:p>
    <w:p>
      <w:pPr>
        <w:pStyle w:val="BodyText"/>
      </w:pPr>
      <w:r>
        <w:drawing>
          <wp:inline>
            <wp:extent cx="5334000" cy="1426237"/>
            <wp:effectExtent b="0" l="0" r="0" t="0"/>
            <wp:docPr descr="" title="" id="1" name="Picture"/>
            <a:graphic>
              <a:graphicData uri="http://schemas.openxmlformats.org/drawingml/2006/picture">
                <pic:pic>
                  <pic:nvPicPr>
                    <pic:cNvPr descr="2021-01-18-10-27-46.png" id="0" name="Picture"/>
                    <pic:cNvPicPr>
                      <a:picLocks noChangeArrowheads="1" noChangeAspect="1"/>
                    </pic:cNvPicPr>
                  </pic:nvPicPr>
                  <pic:blipFill>
                    <a:blip r:embed="rId32"/>
                    <a:stretch>
                      <a:fillRect/>
                    </a:stretch>
                  </pic:blipFill>
                  <pic:spPr bwMode="auto">
                    <a:xfrm>
                      <a:off x="0" y="0"/>
                      <a:ext cx="5334000" cy="1426237"/>
                    </a:xfrm>
                    <a:prstGeom prst="rect">
                      <a:avLst/>
                    </a:prstGeom>
                    <a:noFill/>
                    <a:ln w="9525">
                      <a:noFill/>
                      <a:headEnd/>
                      <a:tailEnd/>
                    </a:ln>
                  </pic:spPr>
                </pic:pic>
              </a:graphicData>
            </a:graphic>
          </wp:inline>
        </w:drawing>
      </w:r>
    </w:p>
    <w:bookmarkEnd w:id="33"/>
    <w:bookmarkEnd w:id="34"/>
    <w:bookmarkStart w:id="39" w:name="praktijkvoorbeeld"/>
    <w:p>
      <w:pPr>
        <w:pStyle w:val="Heading1"/>
      </w:pPr>
      <w:r>
        <w:t xml:space="preserve">4. Praktijkvoorbeeld</w:t>
      </w:r>
    </w:p>
    <w:bookmarkStart w:id="36" w:name="klant-krijgt-fust-mee"/>
    <w:p>
      <w:pPr>
        <w:pStyle w:val="Heading2"/>
      </w:pPr>
      <w:r>
        <w:t xml:space="preserve">4.1 Klant krijgt fust mee</w:t>
      </w:r>
    </w:p>
    <w:p>
      <w:pPr>
        <w:pStyle w:val="FirstParagraph"/>
      </w:pPr>
      <w:r>
        <w:t xml:space="preserve">Bij Veiling Vaassen (=Planten Cash &amp; Carry), komen klanten over de vloer. Deze pakken buiten hun producten, en zetten dit op een Deense kar (= een fust). De klant laat weten dat ze de Deense kar mee willen nemen. Veiling Vaassen administreert dit.</w:t>
      </w:r>
    </w:p>
    <w:p>
      <w:pPr>
        <w:pStyle w:val="BodyText"/>
      </w:pPr>
      <w:r>
        <w:t xml:space="preserve">Dit doen ze in o.a. het C&amp;C (Kassa)-scherm, en hierbij wordt naast de producten ook de fust (= Deense kar) opgegeven:</w:t>
      </w:r>
    </w:p>
    <w:p>
      <w:pPr>
        <w:pStyle w:val="BodyText"/>
      </w:pPr>
      <w:r>
        <w:drawing>
          <wp:inline>
            <wp:extent cx="2387065" cy="1212783"/>
            <wp:effectExtent b="0" l="0" r="0" t="0"/>
            <wp:docPr descr="" title="" id="1" name="Picture"/>
            <a:graphic>
              <a:graphicData uri="http://schemas.openxmlformats.org/drawingml/2006/picture">
                <pic:pic>
                  <pic:nvPicPr>
                    <pic:cNvPr descr="2021-01-18-11-59-50.png" id="0" name="Picture"/>
                    <pic:cNvPicPr>
                      <a:picLocks noChangeArrowheads="1" noChangeAspect="1"/>
                    </pic:cNvPicPr>
                  </pic:nvPicPr>
                  <pic:blipFill>
                    <a:blip r:embed="rId35"/>
                    <a:stretch>
                      <a:fillRect/>
                    </a:stretch>
                  </pic:blipFill>
                  <pic:spPr bwMode="auto">
                    <a:xfrm>
                      <a:off x="0" y="0"/>
                      <a:ext cx="2387065" cy="1212783"/>
                    </a:xfrm>
                    <a:prstGeom prst="rect">
                      <a:avLst/>
                    </a:prstGeom>
                    <a:noFill/>
                    <a:ln w="9525">
                      <a:noFill/>
                      <a:headEnd/>
                      <a:tailEnd/>
                    </a:ln>
                  </pic:spPr>
                </pic:pic>
              </a:graphicData>
            </a:graphic>
          </wp:inline>
        </w:drawing>
      </w:r>
    </w:p>
    <w:p>
      <w:pPr>
        <w:pStyle w:val="BodyText"/>
      </w:pPr>
      <w:r>
        <w:t xml:space="preserve">Bovenstaand scherm is afkomstig van een PDA. Het is hierbij niet mogelijk om op fustcode te zoeken. Op de desktop is dit wel mogelijk.</w:t>
      </w:r>
    </w:p>
    <w:bookmarkEnd w:id="36"/>
    <w:bookmarkStart w:id="38" w:name="klant-brengt-fust-terug"/>
    <w:p>
      <w:pPr>
        <w:pStyle w:val="Heading2"/>
      </w:pPr>
      <w:r>
        <w:t xml:space="preserve">4.2 Klant brengt fust terug</w:t>
      </w:r>
    </w:p>
    <w:p>
      <w:pPr>
        <w:pStyle w:val="FirstParagraph"/>
      </w:pPr>
      <w:r>
        <w:t xml:space="preserve">Het is ook mogelijk om in het Kassa (C&amp;C)-scherm op te geven dat een klant een fust terug komt brengen. Je geeft dan een negatief getal op:</w:t>
      </w:r>
    </w:p>
    <w:p>
      <w:pPr>
        <w:pStyle w:val="BodyText"/>
      </w:pPr>
      <w:r>
        <w:drawing>
          <wp:inline>
            <wp:extent cx="2887578" cy="1597793"/>
            <wp:effectExtent b="0" l="0" r="0" t="0"/>
            <wp:docPr descr="" title="" id="1" name="Picture"/>
            <a:graphic>
              <a:graphicData uri="http://schemas.openxmlformats.org/drawingml/2006/picture">
                <pic:pic>
                  <pic:nvPicPr>
                    <pic:cNvPr descr="2021-01-18-10-56-06.png" id="0" name="Picture"/>
                    <pic:cNvPicPr>
                      <a:picLocks noChangeArrowheads="1" noChangeAspect="1"/>
                    </pic:cNvPicPr>
                  </pic:nvPicPr>
                  <pic:blipFill>
                    <a:blip r:embed="rId37"/>
                    <a:stretch>
                      <a:fillRect/>
                    </a:stretch>
                  </pic:blipFill>
                  <pic:spPr bwMode="auto">
                    <a:xfrm>
                      <a:off x="0" y="0"/>
                      <a:ext cx="2887578" cy="1597793"/>
                    </a:xfrm>
                    <a:prstGeom prst="rect">
                      <a:avLst/>
                    </a:prstGeom>
                    <a:noFill/>
                    <a:ln w="9525">
                      <a:noFill/>
                      <a:headEnd/>
                      <a:tailEnd/>
                    </a:ln>
                  </pic:spPr>
                </pic:pic>
              </a:graphicData>
            </a:graphic>
          </wp:inline>
        </w:drawing>
      </w:r>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0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2021-01-22T11:26:31Z</dcterms:created>
  <dcterms:modified xsi:type="dcterms:W3CDTF">2021-01-22T11:26:31Z</dcterms:modified>
</cp:coreProperties>
</file>

<file path=docProps/custom.xml><?xml version="1.0" encoding="utf-8"?>
<Properties xmlns="http://schemas.openxmlformats.org/officeDocument/2006/custom-properties" xmlns:vt="http://schemas.openxmlformats.org/officeDocument/2006/docPropsVTypes"/>
</file>