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PROJECT SIGN-OFF SHEET</w:t>
      </w:r>
    </w:p>
    <w:tbl>
      <w:tblPr>
        <w:tblStyle w:val="Table1"/>
        <w:tblW w:w="9821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2880"/>
        <w:gridCol w:w="2700"/>
        <w:gridCol w:w="2250"/>
        <w:gridCol w:w="11"/>
        <w:tblGridChange w:id="0">
          <w:tblGrid>
            <w:gridCol w:w="1980"/>
            <w:gridCol w:w="2880"/>
            <w:gridCol w:w="2700"/>
            <w:gridCol w:w="2250"/>
            <w:gridCol w:w="11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TITLE: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DYNAMIC CHART CHECKLIST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BRIEF PROJECT DESCRIPTION: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To create a digitize module for Medical Records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 DATE: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January 1,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COMPLETION DATE: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January 31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, 2023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REFERENCE TICKET #: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left w:w="43.0" w:type="dxa"/>
              <w:right w:w="43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48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48"/>
                <w:tab w:val="left" w:leader="none" w:pos="4332"/>
                <w:tab w:val="left" w:leader="none" w:pos="4668"/>
              </w:tabs>
              <w:spacing w:after="10" w:before="10" w:line="240" w:lineRule="auto"/>
              <w:ind w:left="44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SIGN-OFF TYPE:</w:t>
            </w:r>
          </w:p>
        </w:tc>
        <w:tc>
          <w:tcPr>
            <w:shd w:fill="auto" w:val="clear"/>
            <w:tcMar>
              <w:left w:w="43.0" w:type="dxa"/>
              <w:right w:w="43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48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48"/>
                <w:tab w:val="left" w:leader="none" w:pos="4332"/>
                <w:tab w:val="left" w:leader="none" w:pos="4668"/>
              </w:tabs>
              <w:spacing w:after="1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DELIVERABLE AGREEMENT </w:t>
            </w:r>
          </w:p>
        </w:tc>
        <w:tc>
          <w:tcPr>
            <w:shd w:fill="auto" w:val="clear"/>
            <w:tcMar>
              <w:left w:w="43.0" w:type="dxa"/>
              <w:right w:w="43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48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48"/>
                <w:tab w:val="left" w:leader="none" w:pos="4332"/>
                <w:tab w:val="left" w:leader="none" w:pos="4668"/>
              </w:tabs>
              <w:spacing w:after="1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PHASED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Identify Phase #: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43.0" w:type="dxa"/>
              <w:right w:w="43.0" w:type="dxa"/>
            </w:tcMar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60"/>
                <w:tab w:val="left" w:leader="none" w:pos="720"/>
                <w:tab w:val="left" w:leader="none" w:pos="1080"/>
                <w:tab w:val="left" w:leader="none" w:pos="1440"/>
                <w:tab w:val="left" w:leader="none" w:pos="1800"/>
                <w:tab w:val="left" w:leader="none" w:pos="2148"/>
                <w:tab w:val="left" w:leader="none" w:pos="2520"/>
                <w:tab w:val="left" w:leader="none" w:pos="2880"/>
                <w:tab w:val="left" w:leader="none" w:pos="3240"/>
                <w:tab w:val="left" w:leader="none" w:pos="3600"/>
                <w:tab w:val="left" w:leader="none" w:pos="3948"/>
                <w:tab w:val="left" w:leader="none" w:pos="4332"/>
                <w:tab w:val="left" w:leader="none" w:pos="4668"/>
              </w:tabs>
              <w:spacing w:after="1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PROJECT CLOSURE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Targets/Deliverables:</w:t>
      </w:r>
    </w:p>
    <w:tbl>
      <w:tblPr>
        <w:tblStyle w:val="Table2"/>
        <w:tblW w:w="9705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5"/>
        <w:gridCol w:w="2070"/>
        <w:gridCol w:w="4125"/>
        <w:gridCol w:w="1620"/>
        <w:gridCol w:w="630"/>
        <w:gridCol w:w="885"/>
        <w:tblGridChange w:id="0">
          <w:tblGrid>
            <w:gridCol w:w="375"/>
            <w:gridCol w:w="2070"/>
            <w:gridCol w:w="4125"/>
            <w:gridCol w:w="1620"/>
            <w:gridCol w:w="630"/>
            <w:gridCol w:w="88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Specifications/Variables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Target/Goal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Met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Evaluation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Evaluate what user requirements are, gather information, and Data.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Florane Atencio Jr.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Earnest Joseph Vitug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bookmarkStart w:colFirst="0" w:colLast="0" w:name="bookmark=id.30j0zll" w:id="1"/>
          <w:bookmarkEnd w:id="1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 all user requirements as needed.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Florane Atencio Jr.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David Paul Loaog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Testing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all user requirements as requested.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Ciara Gail Dela Cruz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</w:p>
        </w:tc>
      </w:tr>
      <w:tr>
        <w:trPr>
          <w:cantSplit w:val="0"/>
          <w:trHeight w:val="43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Deployment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Deployed digitalize form module from exist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Florante Atencio Jr.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☐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signing this document, we acknowledge that we agree on the content of this document.</w:t>
      </w:r>
    </w:p>
    <w:tbl>
      <w:tblPr>
        <w:tblStyle w:val="Table3"/>
        <w:tblW w:w="9720.0" w:type="dxa"/>
        <w:jc w:val="left"/>
        <w:tblInd w:w="-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20"/>
        <w:gridCol w:w="2340"/>
        <w:gridCol w:w="2160"/>
        <w:tblGridChange w:id="0">
          <w:tblGrid>
            <w:gridCol w:w="5220"/>
            <w:gridCol w:w="234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SME or Stakeholder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&amp; Designation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Florante Atencio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–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IT Junior SoftwareDeveloper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24.0" w:type="dxa"/>
        <w:jc w:val="left"/>
        <w:tblLayout w:type="fixed"/>
        <w:tblLook w:val="0000"/>
      </w:tblPr>
      <w:tblGrid>
        <w:gridCol w:w="5222"/>
        <w:gridCol w:w="2340"/>
        <w:gridCol w:w="2162"/>
        <w:tblGridChange w:id="0">
          <w:tblGrid>
            <w:gridCol w:w="5222"/>
            <w:gridCol w:w="2340"/>
            <w:gridCol w:w="2162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&amp; Designation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1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Jan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Lanz Uno</w:t>
              </w:r>
            </w:hyperlink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– Database Administrator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Paul Loaog –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IT Supervisor &amp; SoftwareDeveloper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is to acknowledge that the project may now be closed:</w:t>
      </w:r>
    </w:p>
    <w:tbl>
      <w:tblPr>
        <w:tblStyle w:val="Table5"/>
        <w:tblW w:w="9724.0" w:type="dxa"/>
        <w:jc w:val="left"/>
        <w:tblLayout w:type="fixed"/>
        <w:tblLook w:val="0000"/>
      </w:tblPr>
      <w:tblGrid>
        <w:gridCol w:w="5132"/>
        <w:gridCol w:w="2430"/>
        <w:gridCol w:w="2162"/>
        <w:tblGridChange w:id="0">
          <w:tblGrid>
            <w:gridCol w:w="5132"/>
            <w:gridCol w:w="2430"/>
            <w:gridCol w:w="2162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MANCOMM IN-CHARGE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Name &amp; Designation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1"/>
          <w:trHeight w:val="10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Jonathan V. Esbersto –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s1e88ffg05s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vsiaewsnr1y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1k7ivhihrto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urjimsm9yxn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b w:val="1"/>
          <w:sz w:val="24"/>
          <w:szCs w:val="24"/>
        </w:rPr>
      </w:pPr>
      <w:bookmarkStart w:colFirst="0" w:colLast="0" w:name="_heading=h.mkzd54dfn1bo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Cancer Registry Module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b w:val="1"/>
          <w:sz w:val="28"/>
          <w:szCs w:val="28"/>
        </w:rPr>
      </w:pPr>
      <w:bookmarkStart w:colFirst="0" w:colLast="0" w:name="_heading=h.muy3yfp3if7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b w:val="1"/>
          <w:sz w:val="28"/>
          <w:szCs w:val="28"/>
        </w:rPr>
      </w:pPr>
      <w:bookmarkStart w:colFirst="0" w:colLast="0" w:name="_heading=h.jh8at764aef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625813" cy="2431751"/>
            <wp:effectExtent b="0" l="0" r="0" t="0"/>
            <wp:docPr id="3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5813" cy="2431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78213" cy="2530753"/>
            <wp:effectExtent b="0" l="0" r="0" t="0"/>
            <wp:docPr id="30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8213" cy="2530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96985" cy="2508424"/>
            <wp:effectExtent b="0" l="0" r="0" t="0"/>
            <wp:docPr id="3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6985" cy="2508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left"/>
        <w:rPr>
          <w:b w:val="1"/>
          <w:sz w:val="28"/>
          <w:szCs w:val="28"/>
        </w:rPr>
      </w:pPr>
      <w:bookmarkStart w:colFirst="0" w:colLast="0" w:name="_heading=h.afqifb6t2peh" w:id="10"/>
      <w:bookmarkEnd w:id="10"/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9" w:w="11907" w:orient="portrait"/>
      <w:pgMar w:bottom="9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jc w:val="right"/>
      <w:rPr>
        <w:b w:val="1"/>
        <w:i w:val="1"/>
        <w:color w:val="bfbfbf"/>
        <w:sz w:val="16"/>
        <w:szCs w:val="16"/>
      </w:rPr>
    </w:pPr>
    <w:r w:rsidDel="00000000" w:rsidR="00000000" w:rsidRPr="00000000">
      <w:rPr>
        <w:b w:val="1"/>
        <w:i w:val="1"/>
        <w:color w:val="bfbfbf"/>
        <w:sz w:val="16"/>
        <w:szCs w:val="16"/>
        <w:rtl w:val="0"/>
      </w:rPr>
      <w:t xml:space="preserve">Sign-off v 1.0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1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5528310</wp:posOffset>
          </wp:positionH>
          <wp:positionV relativeFrom="paragraph">
            <wp:posOffset>-81743</wp:posOffset>
          </wp:positionV>
          <wp:extent cx="661035" cy="661035"/>
          <wp:effectExtent b="0" l="0" r="0" t="0"/>
          <wp:wrapNone/>
          <wp:docPr descr="F:\IDEAS TEAM\Logo IT.jpg" id="314" name="image3.jpg"/>
          <a:graphic>
            <a:graphicData uri="http://schemas.openxmlformats.org/drawingml/2006/picture">
              <pic:pic>
                <pic:nvPicPr>
                  <pic:cNvPr descr="F:\IDEAS TEAM\Logo IT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1035" cy="6610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174928</wp:posOffset>
          </wp:positionH>
          <wp:positionV relativeFrom="paragraph">
            <wp:posOffset>-17144</wp:posOffset>
          </wp:positionV>
          <wp:extent cx="638175" cy="638175"/>
          <wp:effectExtent b="0" l="0" r="0" t="0"/>
          <wp:wrapNone/>
          <wp:docPr descr="G:\IDEAS TEAM\CLDH LOGO Rounded Low Res2.png" id="313" name="image2.png"/>
          <a:graphic>
            <a:graphicData uri="http://schemas.openxmlformats.org/drawingml/2006/picture">
              <pic:pic>
                <pic:nvPicPr>
                  <pic:cNvPr descr="G:\IDEAS TEAM\CLDH LOGO Rounded Low Res2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673100</wp:posOffset>
              </wp:positionH>
              <wp:positionV relativeFrom="paragraph">
                <wp:posOffset>-152399</wp:posOffset>
              </wp:positionV>
              <wp:extent cx="4868604" cy="822960"/>
              <wp:effectExtent b="0" l="0" r="0" t="0"/>
              <wp:wrapNone/>
              <wp:docPr id="30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16461" y="3373283"/>
                        <a:ext cx="4859079" cy="813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Central Luzon Doctors’ Hospital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Hospital Drive, San Vicente, Tarlac City 2300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mbria" w:cs="Cambria" w:eastAsia="Cambria" w:hAnsi="Cambria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(45) 982-0806,  (45) 982-4430, 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6"/>
                              <w:u w:val="single"/>
                              <w:vertAlign w:val="baseline"/>
                            </w:rPr>
                            <w:t xml:space="preserve">mail@cldh.com.ph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6"/>
                              <w:u w:val="single"/>
                              <w:vertAlign w:val="baseline"/>
                            </w:rPr>
                            <w:t xml:space="preserve">www.cldh.com.ph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6"/>
                              <w:u w:val="single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6"/>
                              <w:u w:val="single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6"/>
                              <w:u w:val="single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6"/>
                              <w:u w:val="single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6"/>
                              <w:u w:val="single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6"/>
                              <w:u w:val="single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6"/>
                              <w:u w:val="single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ff"/>
                              <w:sz w:val="16"/>
                              <w:u w:val="single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673100</wp:posOffset>
              </wp:positionH>
              <wp:positionV relativeFrom="paragraph">
                <wp:posOffset>-152399</wp:posOffset>
              </wp:positionV>
              <wp:extent cx="4868604" cy="822960"/>
              <wp:effectExtent b="0" l="0" r="0" t="0"/>
              <wp:wrapNone/>
              <wp:docPr id="30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68604" cy="8229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4953467</wp:posOffset>
          </wp:positionH>
          <wp:positionV relativeFrom="paragraph">
            <wp:posOffset>-249901</wp:posOffset>
          </wp:positionV>
          <wp:extent cx="1267818" cy="653230"/>
          <wp:effectExtent b="0" l="0" r="0" t="0"/>
          <wp:wrapNone/>
          <wp:docPr id="3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67818" cy="65323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7164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1647"/>
  </w:style>
  <w:style w:type="paragraph" w:styleId="Footer">
    <w:name w:val="footer"/>
    <w:basedOn w:val="Normal"/>
    <w:link w:val="FooterChar"/>
    <w:uiPriority w:val="99"/>
    <w:unhideWhenUsed w:val="1"/>
    <w:rsid w:val="0027164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1647"/>
  </w:style>
  <w:style w:type="table" w:styleId="TableGrid">
    <w:name w:val="Table Grid"/>
    <w:basedOn w:val="TableNormal"/>
    <w:uiPriority w:val="39"/>
    <w:rsid w:val="0027164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7164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71647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271647"/>
    <w:rPr>
      <w:color w:val="0000ff" w:themeColor="hyperlink"/>
      <w:u w:val="single"/>
    </w:rPr>
  </w:style>
  <w:style w:type="paragraph" w:styleId="NoSpacing">
    <w:name w:val="No Spacing"/>
    <w:uiPriority w:val="1"/>
    <w:qFormat w:val="1"/>
    <w:rsid w:val="00271647"/>
    <w:pPr>
      <w:spacing w:after="0" w:line="240" w:lineRule="auto"/>
    </w:pPr>
  </w:style>
  <w:style w:type="paragraph" w:styleId="Default" w:customStyle="1">
    <w:name w:val="Default"/>
    <w:rsid w:val="00566DAA"/>
    <w:pPr>
      <w:autoSpaceDE w:val="0"/>
      <w:autoSpaceDN w:val="0"/>
      <w:adjustRightInd w:val="0"/>
      <w:spacing w:after="0" w:line="240" w:lineRule="auto"/>
    </w:pPr>
    <w:rPr>
      <w:rFonts w:ascii="Segoe UI" w:cs="Segoe UI" w:hAnsi="Segoe UI"/>
      <w:color w:val="000000"/>
      <w:sz w:val="24"/>
      <w:szCs w:val="24"/>
    </w:rPr>
  </w:style>
  <w:style w:type="table" w:styleId="LightList">
    <w:name w:val="Light List"/>
    <w:basedOn w:val="TableNormal"/>
    <w:uiPriority w:val="61"/>
    <w:rsid w:val="00D56325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character" w:styleId="aqj" w:customStyle="1">
    <w:name w:val="aqj"/>
    <w:basedOn w:val="DefaultParagraphFont"/>
    <w:rsid w:val="000B1E88"/>
  </w:style>
  <w:style w:type="character" w:styleId="apple-converted-space" w:customStyle="1">
    <w:name w:val="apple-converted-space"/>
    <w:basedOn w:val="DefaultParagraphFont"/>
    <w:rsid w:val="000B1E88"/>
  </w:style>
  <w:style w:type="paragraph" w:styleId="BodyTextIndent">
    <w:name w:val="Body Text Indent"/>
    <w:basedOn w:val="Normal"/>
    <w:link w:val="BodyTextIndentChar"/>
    <w:rsid w:val="005A0E33"/>
    <w:pPr>
      <w:spacing w:after="60" w:before="60" w:line="240" w:lineRule="auto"/>
      <w:ind w:left="576"/>
      <w:jc w:val="both"/>
    </w:pPr>
    <w:rPr>
      <w:rFonts w:ascii="Times New Roman" w:cs="Times New Roman" w:eastAsia="Times New Roman" w:hAnsi="Times New Roman"/>
      <w:sz w:val="24"/>
      <w:szCs w:val="24"/>
    </w:rPr>
  </w:style>
  <w:style w:type="character" w:styleId="BodyTextIndentChar" w:customStyle="1">
    <w:name w:val="Body Text Indent Char"/>
    <w:basedOn w:val="DefaultParagraphFont"/>
    <w:link w:val="BodyTextIndent"/>
    <w:rsid w:val="005A0E33"/>
    <w:rPr>
      <w:rFonts w:ascii="Times New Roman" w:cs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5A0E33"/>
    <w:pPr>
      <w:spacing w:after="120" w:before="60" w:line="240" w:lineRule="auto"/>
      <w:ind w:left="576"/>
      <w:jc w:val="both"/>
    </w:pPr>
    <w:rPr>
      <w:rFonts w:ascii="Times New Roman" w:cs="Times New Roman" w:eastAsia="Times New Roman" w:hAnsi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5A0E33"/>
    <w:rPr>
      <w:rFonts w:ascii="Times New Roman" w:cs="Times New Roman" w:eastAsia="Times New Roman" w:hAnsi="Times New Roman"/>
      <w:sz w:val="24"/>
      <w:szCs w:val="24"/>
    </w:rPr>
  </w:style>
  <w:style w:type="paragraph" w:styleId="TableText" w:customStyle="1">
    <w:name w:val="Table Text"/>
    <w:rsid w:val="005A0E33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after="0" w:line="240" w:lineRule="auto"/>
    </w:pPr>
    <w:rPr>
      <w:rFonts w:ascii="Helvetica" w:cs="Times New Roman" w:eastAsia="Times New Roman" w:hAnsi="Helvetica"/>
      <w:color w:val="000000"/>
      <w:sz w:val="20"/>
      <w:szCs w:val="20"/>
    </w:rPr>
  </w:style>
  <w:style w:type="paragraph" w:styleId="Appendix" w:customStyle="1">
    <w:name w:val="Appendix"/>
    <w:basedOn w:val="Normal"/>
    <w:rsid w:val="005A0E33"/>
    <w:pPr>
      <w:spacing w:after="60" w:before="60" w:line="240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formtext" w:customStyle="1">
    <w:name w:val="form text"/>
    <w:basedOn w:val="Normal"/>
    <w:rsid w:val="000660AC"/>
    <w:pPr>
      <w:spacing w:after="0" w:line="240" w:lineRule="auto"/>
    </w:pPr>
    <w:rPr>
      <w:rFonts w:ascii="Times New Roman" w:cs="Times New Roman" w:eastAsia="Times New Roman" w:hAnsi="Times New Roman"/>
      <w:b w:val="1"/>
      <w:i w:val="1"/>
      <w:szCs w:val="20"/>
    </w:rPr>
  </w:style>
  <w:style w:type="paragraph" w:styleId="TOC1">
    <w:name w:val="toc 1"/>
    <w:basedOn w:val="Normal"/>
    <w:next w:val="Normal"/>
    <w:autoRedefine w:val="1"/>
    <w:semiHidden w:val="1"/>
    <w:rsid w:val="000660AC"/>
    <w:pPr>
      <w:spacing w:after="120" w:before="120" w:line="240" w:lineRule="auto"/>
    </w:pPr>
    <w:rPr>
      <w:rFonts w:ascii="Book Antiqua" w:cs="Times New Roman" w:eastAsia="Times New Roman" w:hAnsi="Book Antiqua"/>
      <w:bCs w:val="1"/>
      <w:i w:val="1"/>
      <w:caps w:val="1"/>
      <w:szCs w:val="20"/>
    </w:rPr>
  </w:style>
  <w:style w:type="paragraph" w:styleId="tableheading" w:customStyle="1">
    <w:name w:val="table heading"/>
    <w:basedOn w:val="Normal"/>
    <w:rsid w:val="00220F54"/>
    <w:pPr>
      <w:spacing w:after="0" w:before="60" w:line="240" w:lineRule="auto"/>
    </w:pPr>
    <w:rPr>
      <w:rFonts w:ascii="Times New Roman" w:cs="Times New Roman" w:eastAsia="Times New Roman" w:hAnsi="Times New Roman"/>
      <w:i w:val="1"/>
      <w:sz w:val="18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359C3"/>
    <w:pPr>
      <w:numPr>
        <w:ilvl w:val="1"/>
      </w:numPr>
      <w:spacing w:after="160"/>
    </w:pPr>
    <w:rPr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F359C3"/>
    <w:rPr>
      <w:color w:val="5a5a5a" w:themeColor="text1" w:themeTint="0000A5"/>
      <w:spacing w:val="1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6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liuno@cldh.com.ph" TargetMode="External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2.png"/><Relationship Id="rId3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qOMXzcLbVc6rUHSxb8EyQt2Z2A==">AMUW2mU+Dnc0IkbKQbtwdowisN8dEynLbOISE6VapED5c5TWKSqiLNMsO/N8qXYSfpmjf92Hj99MOPuK58La54VuEQlHnzjidbLzWFNORqRdut7Vtkjp/W6sI8AYMBwbqSfRCf/jPPZEMo2vSlabWktffogRUpEhbIYcNVTN/DZKekqbHfboFzBn6uLmyThp9xBnci80U8ZoOrxV9fM6OHNYfY7jLBH+8ZaMJP/A72hqigmInmoB8TT8Qyl3bwVFZHOauv2xAWqe3wURR/tsi4MCuehPiivCcDOax8nIhNZ2mkIfxhUiQ8xbGXnBwAIDidqaP33k/UE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2021-06-18T02:05:00Z</dcterms:created>
  <dc:creator>Benjie</dc:creator>
</cp:coreProperties>
</file>