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Prediction Basketball – Backup Confirmation</w:t>
      </w:r>
    </w:p>
    <w:p>
      <w:r>
        <w:t>Status Update:</w:t>
        <w:br/>
        <w:t>The full project folder was successfully copied from drive E: to drive D:. This creates a safe backup of the current working state.</w:t>
      </w:r>
    </w:p>
    <w:p>
      <w:pPr>
        <w:pStyle w:val="Heading2"/>
      </w:pPr>
      <w:r>
        <w:t>What This Protects</w:t>
      </w:r>
    </w:p>
    <w:p>
      <w:r>
        <w:t>- Full frontend (Vite / React)</w:t>
        <w:br/>
        <w:t>- NBA standalone app</w:t>
        <w:br/>
        <w:t>- Server code and API routes</w:t>
        <w:br/>
        <w:t>- SQLite databases</w:t>
        <w:br/>
        <w:t>- Config files and environment setup</w:t>
        <w:br/>
        <w:t>- Node dependencies and scripts</w:t>
      </w:r>
    </w:p>
    <w:p>
      <w:pPr>
        <w:pStyle w:val="Heading2"/>
      </w:pPr>
      <w:r>
        <w:t>Why This Matters</w:t>
      </w:r>
    </w:p>
    <w:p>
      <w:r>
        <w:t>This backup locks in a known-good state where:</w:t>
        <w:br/>
        <w:t>- NBA standalone runs correctly</w:t>
        <w:br/>
        <w:t>- Database connections are working</w:t>
        <w:br/>
        <w:t>- Ports and isolation are confirmed</w:t>
        <w:br/>
        <w:t>- No Render dependencies exist</w:t>
        <w:br/>
      </w:r>
    </w:p>
    <w:p>
      <w:pPr>
        <w:pStyle w:val="Heading2"/>
      </w:pPr>
      <w:r>
        <w:t>Next Safe Steps (Later)</w:t>
      </w:r>
    </w:p>
    <w:p>
      <w:r>
        <w:t>- Make experimental changes ONLY in the E: working copy</w:t>
        <w:br/>
        <w:t>- Keep D: copy untouched as rollback</w:t>
        <w:br/>
        <w:t>- Optionally zip the D: copy for cold storage</w:t>
        <w:br/>
        <w:t>- Tag this state in Git when ready</w:t>
        <w:br/>
      </w:r>
    </w:p>
    <w:p>
      <w:r>
        <w:t>This document confirms a clean checkpoint as of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