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DE4" w:rsidRDefault="006F2DE4" w:rsidP="00F25D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2C6E92"/>
          <w:sz w:val="28"/>
          <w:szCs w:val="28"/>
          <w:lang w:val="fr-FR"/>
        </w:rPr>
      </w:pPr>
      <w:r>
        <w:rPr>
          <w:rFonts w:ascii="Arial" w:hAnsi="Arial" w:cs="Arial"/>
          <w:color w:val="2C6E92"/>
          <w:sz w:val="28"/>
          <w:szCs w:val="28"/>
          <w:lang w:val="fr-FR"/>
        </w:rPr>
        <w:t>SAWADOGO Laure Flore Kévine</w:t>
      </w:r>
    </w:p>
    <w:p w:rsidR="006F2DE4" w:rsidRPr="006F2DE4" w:rsidRDefault="006F2DE4" w:rsidP="00F25D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2C6E92"/>
          <w:sz w:val="28"/>
          <w:szCs w:val="28"/>
          <w:lang w:val="fr-FR"/>
        </w:rPr>
      </w:pPr>
    </w:p>
    <w:p w:rsidR="00F25DA7" w:rsidRDefault="00F25DA7" w:rsidP="00F25D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2C6E92"/>
          <w:sz w:val="28"/>
          <w:szCs w:val="28"/>
        </w:rPr>
      </w:pPr>
      <w:r>
        <w:rPr>
          <w:rFonts w:ascii="Arial" w:hAnsi="Arial" w:cs="Arial"/>
          <w:color w:val="2C6E92"/>
          <w:sz w:val="28"/>
          <w:szCs w:val="28"/>
        </w:rPr>
        <w:t>RAPPORT DE PROJET</w:t>
      </w:r>
    </w:p>
    <w:p w:rsidR="00F25DA7" w:rsidRDefault="00F25DA7" w:rsidP="00F25D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2C6E92"/>
          <w:sz w:val="28"/>
          <w:szCs w:val="28"/>
        </w:rPr>
      </w:pPr>
    </w:p>
    <w:p w:rsidR="00F25DA7" w:rsidRDefault="00F25DA7" w:rsidP="00F25D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3D405B"/>
          <w:sz w:val="52"/>
          <w:szCs w:val="52"/>
        </w:rPr>
      </w:pPr>
      <w:r>
        <w:rPr>
          <w:rFonts w:ascii="Arial" w:hAnsi="Arial" w:cs="Arial"/>
          <w:b/>
          <w:bCs/>
          <w:color w:val="3D405B"/>
          <w:sz w:val="52"/>
          <w:szCs w:val="52"/>
        </w:rPr>
        <w:t>Détection de Tweets Suspects</w:t>
      </w:r>
    </w:p>
    <w:p w:rsidR="00F25DA7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D405B"/>
          <w:sz w:val="52"/>
          <w:szCs w:val="52"/>
        </w:rPr>
      </w:pPr>
    </w:p>
    <w:p w:rsidR="003F0858" w:rsidRDefault="00F25DA7" w:rsidP="00F25DA7">
      <w:pPr>
        <w:jc w:val="center"/>
        <w:rPr>
          <w:rFonts w:ascii="Arial" w:hAnsi="Arial" w:cs="Arial"/>
          <w:color w:val="2C6E92"/>
          <w:sz w:val="28"/>
          <w:szCs w:val="28"/>
        </w:rPr>
      </w:pPr>
      <w:r>
        <w:rPr>
          <w:rFonts w:ascii="Arial" w:hAnsi="Arial" w:cs="Arial"/>
          <w:color w:val="2C6E92"/>
          <w:sz w:val="28"/>
          <w:szCs w:val="28"/>
        </w:rPr>
        <w:t>Approche Machine Learning avec gestion de versions Git &amp; DVC</w:t>
      </w:r>
    </w:p>
    <w:p w:rsidR="00F25DA7" w:rsidRPr="006F2DE4" w:rsidRDefault="00F25DA7" w:rsidP="00F25DA7">
      <w:pPr>
        <w:jc w:val="center"/>
        <w:rPr>
          <w:b/>
          <w:sz w:val="40"/>
          <w:szCs w:val="40"/>
          <w:u w:val="single"/>
        </w:rPr>
      </w:pPr>
    </w:p>
    <w:p w:rsidR="00F25DA7" w:rsidRPr="006F2DE4" w:rsidRDefault="00F25DA7" w:rsidP="00F25DA7">
      <w:pPr>
        <w:jc w:val="center"/>
        <w:rPr>
          <w:b/>
          <w:sz w:val="40"/>
          <w:szCs w:val="40"/>
          <w:u w:val="single"/>
          <w:lang w:val="fr-FR"/>
        </w:rPr>
      </w:pPr>
      <w:r w:rsidRPr="006F2DE4">
        <w:rPr>
          <w:b/>
          <w:sz w:val="40"/>
          <w:szCs w:val="40"/>
          <w:u w:val="single"/>
          <w:lang w:val="fr-FR"/>
        </w:rPr>
        <w:t>INTRODUCTION</w:t>
      </w:r>
    </w:p>
    <w:p w:rsidR="00F25DA7" w:rsidRPr="00E326B5" w:rsidRDefault="00F25DA7" w:rsidP="00B16E25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000000"/>
          <w:sz w:val="24"/>
          <w:szCs w:val="24"/>
        </w:rPr>
        <w:t>Les réseaux sociaux, et Twitter (X) en particulier, constituent aujourd'hui l'une des principales sources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d'information instantanée, mais également l'un des principaux vecteurs de diffusion de contenus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suspects : désinformation, discours haineux, spam, tentatives de manipulation ou de fraude.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000000"/>
          <w:sz w:val="24"/>
          <w:szCs w:val="24"/>
        </w:rPr>
        <w:t>L'identification automatique de ces contenus représente un enjeu majeur pour la modération des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plateformes, la protection des utilisateurs et la lutte contre la désinformation.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000000"/>
          <w:sz w:val="24"/>
          <w:szCs w:val="24"/>
        </w:rPr>
        <w:t xml:space="preserve">Ce projet a pour objectif de construire une chaîne complète de </w:t>
      </w:r>
      <w:r w:rsidRPr="00E326B5">
        <w:rPr>
          <w:rFonts w:ascii="Arial" w:hAnsi="Arial" w:cs="Arial"/>
          <w:b/>
          <w:bCs/>
          <w:color w:val="000000"/>
          <w:sz w:val="24"/>
          <w:szCs w:val="24"/>
        </w:rPr>
        <w:t xml:space="preserve">Machine Learning </w:t>
      </w:r>
      <w:r w:rsidRPr="00E326B5">
        <w:rPr>
          <w:rFonts w:ascii="Arial" w:hAnsi="Arial" w:cs="Arial"/>
          <w:color w:val="000000"/>
          <w:sz w:val="24"/>
          <w:szCs w:val="24"/>
        </w:rPr>
        <w:t>permettant de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 xml:space="preserve">classifier automatiquement un tweet comme </w:t>
      </w:r>
      <w:r w:rsidRPr="00E326B5">
        <w:rPr>
          <w:rFonts w:ascii="Arial" w:hAnsi="Arial" w:cs="Arial"/>
          <w:i/>
          <w:iCs/>
          <w:color w:val="000000"/>
          <w:sz w:val="24"/>
          <w:szCs w:val="24"/>
        </w:rPr>
        <w:t xml:space="preserve">suspect </w:t>
      </w:r>
      <w:r w:rsidRPr="00E326B5">
        <w:rPr>
          <w:rFonts w:ascii="Arial" w:hAnsi="Arial" w:cs="Arial"/>
          <w:color w:val="000000"/>
          <w:sz w:val="24"/>
          <w:szCs w:val="24"/>
        </w:rPr>
        <w:t xml:space="preserve">ou </w:t>
      </w:r>
      <w:r w:rsidRPr="00E326B5">
        <w:rPr>
          <w:rFonts w:ascii="Arial" w:hAnsi="Arial" w:cs="Arial"/>
          <w:i/>
          <w:iCs/>
          <w:color w:val="000000"/>
          <w:sz w:val="24"/>
          <w:szCs w:val="24"/>
        </w:rPr>
        <w:t>non suspect</w:t>
      </w:r>
      <w:r w:rsidRPr="00E326B5">
        <w:rPr>
          <w:rFonts w:ascii="Arial" w:hAnsi="Arial" w:cs="Arial"/>
          <w:color w:val="000000"/>
          <w:sz w:val="24"/>
          <w:szCs w:val="24"/>
        </w:rPr>
        <w:t>, en couvrant l'ensemble du cycle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de vie d'un projet de Data Science : exploration des données, prétraitement du texte, représentation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vectorielle, entraînement et comparaison de plusieurs algorithmes, gestion du déséquilibre des classes,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color w:val="000000"/>
          <w:sz w:val="24"/>
          <w:szCs w:val="24"/>
        </w:rPr>
        <w:t>optimisation des hyperparamètres, et enfin déploiement du modèle sous forme d'application interactive.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Réaliser une analyse exploratoire approfondie des tweets fournis.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Mettre en place un pipeline de prétraitement textuel robuste et documenté.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Représenter les tweets sous forme numérique exploitable par des modèles de ML.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Comparer plusieurs algorithmes de classification et gérer le déséquilibre des classes.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 xml:space="preserve">Versionner les données et le pipeline avec </w:t>
      </w:r>
      <w:r w:rsidRPr="00E326B5">
        <w:rPr>
          <w:rFonts w:ascii="Arial" w:hAnsi="Arial" w:cs="Arial"/>
          <w:b/>
          <w:bCs/>
          <w:color w:val="000000"/>
          <w:sz w:val="24"/>
          <w:szCs w:val="24"/>
        </w:rPr>
        <w:t xml:space="preserve">Git </w:t>
      </w:r>
      <w:r w:rsidRPr="00E326B5">
        <w:rPr>
          <w:rFonts w:ascii="Arial" w:hAnsi="Arial" w:cs="Arial"/>
          <w:color w:val="000000"/>
          <w:sz w:val="24"/>
          <w:szCs w:val="24"/>
        </w:rPr>
        <w:t xml:space="preserve">et </w:t>
      </w:r>
      <w:r w:rsidRPr="00E326B5">
        <w:rPr>
          <w:rFonts w:ascii="Arial" w:hAnsi="Arial" w:cs="Arial"/>
          <w:b/>
          <w:bCs/>
          <w:color w:val="000000"/>
          <w:sz w:val="24"/>
          <w:szCs w:val="24"/>
        </w:rPr>
        <w:t xml:space="preserve">DVC </w:t>
      </w:r>
      <w:r w:rsidRPr="00E326B5">
        <w:rPr>
          <w:rFonts w:ascii="Arial" w:hAnsi="Arial" w:cs="Arial"/>
          <w:color w:val="000000"/>
          <w:sz w:val="24"/>
          <w:szCs w:val="24"/>
        </w:rPr>
        <w:t>pour garantir la reproductibilité.</w:t>
      </w:r>
    </w:p>
    <w:p w:rsidR="00F25DA7" w:rsidRPr="00E326B5" w:rsidRDefault="00F25DA7" w:rsidP="00F25D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Optimiser le modèle retenu et l'évaluer selon des métriques rigoureuses.</w:t>
      </w:r>
    </w:p>
    <w:p w:rsidR="00F25DA7" w:rsidRPr="00E326B5" w:rsidRDefault="00F25DA7" w:rsidP="00F25DA7">
      <w:pPr>
        <w:rPr>
          <w:rFonts w:ascii="Arial" w:hAnsi="Arial" w:cs="Arial"/>
          <w:color w:val="000000"/>
          <w:sz w:val="24"/>
          <w:szCs w:val="24"/>
        </w:rPr>
      </w:pPr>
      <w:r w:rsidRPr="00E326B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E326B5">
        <w:rPr>
          <w:rFonts w:ascii="Arial" w:hAnsi="Arial" w:cs="Arial"/>
          <w:color w:val="000000"/>
          <w:sz w:val="24"/>
          <w:szCs w:val="24"/>
        </w:rPr>
        <w:t>Déployer le modèle final sous forme d'application Streamlit interactive.</w:t>
      </w:r>
    </w:p>
    <w:p w:rsidR="00F25DA7" w:rsidRPr="00E326B5" w:rsidRDefault="00F25DA7" w:rsidP="00B16E25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E326B5">
        <w:rPr>
          <w:rFonts w:ascii="Arial" w:hAnsi="Arial" w:cs="Arial"/>
          <w:sz w:val="24"/>
          <w:szCs w:val="24"/>
        </w:rPr>
        <w:t>Ce rapport suit la structure du cahier des charges de l'examen : après une présentation du jeu de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sz w:val="24"/>
          <w:szCs w:val="24"/>
        </w:rPr>
        <w:t>données et de son exploration, nous détaillons la méthodologie de prétraitement, la stratégie de gestion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sz w:val="24"/>
          <w:szCs w:val="24"/>
        </w:rPr>
        <w:t>des données avec DVC, les choix de représentation vectorielle, la construction et la comparaison des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sz w:val="24"/>
          <w:szCs w:val="24"/>
        </w:rPr>
        <w:t>modèles, les résultats obtenus, l'optimisation effectuée, puis le déploiement de la solution. Une section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sz w:val="24"/>
          <w:szCs w:val="24"/>
        </w:rPr>
        <w:t>de discussion finale revient sur les limites du projet et les perspectives d'amélioration.</w:t>
      </w:r>
    </w:p>
    <w:p w:rsidR="00F25DA7" w:rsidRDefault="00F25DA7" w:rsidP="00F25DA7">
      <w:pPr>
        <w:rPr>
          <w:lang w:val="fr-FR"/>
        </w:rPr>
      </w:pPr>
    </w:p>
    <w:p w:rsidR="00F25DA7" w:rsidRDefault="00F25DA7" w:rsidP="00B16E2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Exploration et prétraitement des données</w:t>
      </w:r>
    </w:p>
    <w:p w:rsidR="00B16E25" w:rsidRPr="00B16E25" w:rsidRDefault="00B16E25" w:rsidP="00B16E2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25DA7" w:rsidRPr="00B16E25" w:rsidRDefault="00F25DA7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Le jeu de données est chargé à l'aide de la librairie Pandas à partir du fichier CSV fourni. Il contient,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pour chaque observation, le texte brut du tweet ainsi qu'une étiquette binaire indiquant si le contenu est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jugé suspect (1) ou non (0).</w:t>
      </w:r>
    </w:p>
    <w:p w:rsidR="00F25DA7" w:rsidRPr="00B16E25" w:rsidRDefault="00F25DA7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L'inspection initiale permet d'identifier les colonnes disponibles (identifiant du tweet, texte, label, et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éventuellement des métadonnées telles que la date ou l'auteur), de vérifier l'absence de doublons, et de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quantifier les valeurs manquantes. Les lignes avec un texte vide ou manquant sont supprimées, et les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doublons exacts sont éliminés afin d'éviter toute fuite d'information entre les ensembles d'entraînement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et de test.</w:t>
      </w:r>
    </w:p>
    <w:p w:rsidR="00F25DA7" w:rsidRDefault="00F25DA7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L'analyse de la distribution des classes révèle un déséquilibre marqué : la classe « suspect » est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nettement minoritaire par rapport à la classe « non suspect ». Ce constat oriente directement les choix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méthodologiques de la partie 4 (gestion du déséquilibre).</w:t>
      </w:r>
    </w:p>
    <w:p w:rsidR="00B16E25" w:rsidRPr="00B16E25" w:rsidRDefault="00B16E25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25DA7" w:rsidRDefault="00F25DA7" w:rsidP="00F25DA7">
      <w:pPr>
        <w:rPr>
          <w:lang w:val="fr-FR"/>
        </w:rPr>
      </w:pPr>
      <w:r w:rsidRPr="00F25DA7">
        <w:rPr>
          <w:noProof/>
          <w:lang w:val="fr-FR"/>
        </w:rPr>
        <w:drawing>
          <wp:inline distT="0" distB="0" distL="0" distR="0" wp14:anchorId="04449965" wp14:editId="3AC54DCE">
            <wp:extent cx="5340624" cy="37403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A7" w:rsidRDefault="00F25DA7" w:rsidP="00F25DA7">
      <w:pPr>
        <w:rPr>
          <w:lang w:val="fr-FR"/>
        </w:rPr>
      </w:pPr>
    </w:p>
    <w:p w:rsidR="00F25DA7" w:rsidRPr="00B16E25" w:rsidRDefault="00F25DA7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La distribution du nombre de mots par tweet est également étudiée. On observe généralement que les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tweets suspects ont tendance à être légèrement plus longs et contiennent davantage de mots en</w:t>
      </w:r>
    </w:p>
    <w:p w:rsidR="00173285" w:rsidRPr="00E326B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D'autres visualisations complémentaires peuvent être produites : nuage de mots par classe, fréquence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des hashtags, présence d'URLs, taux d'emojis, proportion de majuscules, etc. Ces analyses permettent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E326B5">
        <w:rPr>
          <w:rFonts w:ascii="Arial" w:hAnsi="Arial" w:cs="Arial"/>
          <w:sz w:val="24"/>
          <w:szCs w:val="24"/>
        </w:rPr>
        <w:t>de mieux cerner les signaux discriminants avant la phase de modélisation.</w:t>
      </w:r>
    </w:p>
    <w:p w:rsidR="00731C6D" w:rsidRDefault="00731C6D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731C6D" w:rsidRDefault="00731C6D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17328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17328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173285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71CC4BD9" wp14:editId="5CE41EB1">
            <wp:extent cx="5760720" cy="38201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8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173285" w:rsidRPr="00B16E25" w:rsidRDefault="00173285" w:rsidP="00B16E2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3D405B"/>
          <w:sz w:val="27"/>
          <w:szCs w:val="27"/>
          <w:u w:val="single"/>
        </w:rPr>
      </w:pPr>
      <w:r w:rsidRPr="00B16E25">
        <w:rPr>
          <w:rFonts w:ascii="Arial" w:hAnsi="Arial" w:cs="Arial"/>
          <w:b/>
          <w:bCs/>
          <w:color w:val="3D405B"/>
          <w:sz w:val="27"/>
          <w:szCs w:val="27"/>
          <w:u w:val="single"/>
        </w:rPr>
        <w:t>Prétraitement du texte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>Le nettoyage du texte est une étape critique pour réduire le bruit et la dimensionnalité du vocabulaire. Le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pipeline de prétraitement retenu applique séquentiellement les opérations suivantes :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Conversion en minuscules </w:t>
      </w:r>
      <w:r w:rsidRPr="00B16E25">
        <w:rPr>
          <w:rFonts w:ascii="Arial" w:hAnsi="Arial" w:cs="Arial"/>
          <w:color w:val="000000"/>
          <w:sz w:val="24"/>
          <w:szCs w:val="24"/>
        </w:rPr>
        <w:t>: uniformisation de la casse pour éviter la duplication de tokens.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Suppression des URLs </w:t>
      </w:r>
      <w:r w:rsidRPr="00B16E25">
        <w:rPr>
          <w:rFonts w:ascii="Arial" w:hAnsi="Arial" w:cs="Arial"/>
          <w:color w:val="000000"/>
          <w:sz w:val="24"/>
          <w:szCs w:val="24"/>
        </w:rPr>
        <w:t>: les liens (http, https, t.co, www) n'apportent pas d'information sémantique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directe et sont supprimés via une expression régulière.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Suppression des mentions et hashtags bruts </w:t>
      </w:r>
      <w:r w:rsidRPr="00B16E25">
        <w:rPr>
          <w:rFonts w:ascii="Arial" w:hAnsi="Arial" w:cs="Arial"/>
          <w:color w:val="000000"/>
          <w:sz w:val="24"/>
          <w:szCs w:val="24"/>
        </w:rPr>
        <w:t>(le symbole est retiré, le mot-clé peut être conservé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car souvent informatif).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Suppression des caractères spéciaux et de la ponctuation </w:t>
      </w:r>
      <w:r w:rsidRPr="00B16E25">
        <w:rPr>
          <w:rFonts w:ascii="Arial" w:hAnsi="Arial" w:cs="Arial"/>
          <w:color w:val="000000"/>
          <w:sz w:val="24"/>
          <w:szCs w:val="24"/>
        </w:rPr>
        <w:t>non porteuse de sens.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Suppression des stop words </w:t>
      </w:r>
      <w:r w:rsidRPr="00B16E25">
        <w:rPr>
          <w:rFonts w:ascii="Arial" w:hAnsi="Arial" w:cs="Arial"/>
          <w:color w:val="000000"/>
          <w:sz w:val="24"/>
          <w:szCs w:val="24"/>
        </w:rPr>
        <w:t>(mots vides : « le », « la », « et », « the », « is »...) à l'aide de NLTK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ou spaCy selon la langue du corpus.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Lemmatisation </w:t>
      </w:r>
      <w:r w:rsidRPr="00B16E25">
        <w:rPr>
          <w:rFonts w:ascii="Arial" w:hAnsi="Arial" w:cs="Arial"/>
          <w:color w:val="000000"/>
          <w:sz w:val="24"/>
          <w:szCs w:val="24"/>
        </w:rPr>
        <w:t>(ou stemming) pour ramener les mots à leur forme canonique et réduire la taille du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vocabulaire.</w:t>
      </w:r>
    </w:p>
    <w:p w:rsidR="00173285" w:rsidRDefault="00173285" w:rsidP="00173285">
      <w:pPr>
        <w:rPr>
          <w:rFonts w:ascii="Courier" w:hAnsi="Courier" w:cs="Courier"/>
          <w:color w:val="222222"/>
          <w:sz w:val="17"/>
          <w:szCs w:val="17"/>
        </w:rPr>
      </w:pPr>
    </w:p>
    <w:p w:rsidR="00173285" w:rsidRPr="00B16E25" w:rsidRDefault="00173285" w:rsidP="00173285">
      <w:pPr>
        <w:tabs>
          <w:tab w:val="left" w:pos="1000"/>
        </w:tabs>
        <w:rPr>
          <w:b/>
          <w:u w:val="single"/>
          <w:lang w:val="fr-FR"/>
        </w:rPr>
      </w:pP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Gestion des données et du pipeline avec Git &amp; DVC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>Le projet est initialisé comme un dépôt Git classique, auquel est ajoutée la gestion DVC pour le suivi des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données volumineuses et des artefacts de modèle, qui ne doivent pas être versionnés directement dans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Git.</w:t>
      </w:r>
    </w:p>
    <w:p w:rsidR="00173285" w:rsidRPr="00B16E25" w:rsidRDefault="00173285" w:rsidP="001732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 xml:space="preserve">Cette approche garantit que seul un petit </w:t>
      </w:r>
      <w:r w:rsidR="00C85911" w:rsidRPr="00B16E25">
        <w:rPr>
          <w:rFonts w:ascii="Arial" w:hAnsi="Arial" w:cs="Arial"/>
          <w:color w:val="000000"/>
          <w:sz w:val="24"/>
          <w:szCs w:val="24"/>
        </w:rPr>
        <w:t>fichier. dvc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(pointeur avec hash du contenu) est versionné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dans Git, tandis que les données réelles sont stockées sur le remote configuré (Google Drive, S3 ou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 xml:space="preserve">stockage local), ce qui permet à toute personne clonant le dépôt de récupérer les données via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>dvc pull</w:t>
      </w:r>
      <w:r w:rsidRPr="00B16E25">
        <w:rPr>
          <w:rFonts w:ascii="Arial" w:hAnsi="Arial" w:cs="Arial"/>
          <w:color w:val="000000"/>
          <w:sz w:val="24"/>
          <w:szCs w:val="24"/>
        </w:rPr>
        <w:t>.</w:t>
      </w:r>
    </w:p>
    <w:p w:rsidR="00731C6D" w:rsidRPr="00B16E25" w:rsidRDefault="00173285" w:rsidP="00B16E25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 xml:space="preserve">Le pipeline est défini dans un fichier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>dvc.yaml</w:t>
      </w:r>
      <w:r w:rsidRPr="00B16E25">
        <w:rPr>
          <w:rFonts w:ascii="Arial" w:hAnsi="Arial" w:cs="Arial"/>
          <w:color w:val="000000"/>
          <w:sz w:val="24"/>
          <w:szCs w:val="24"/>
        </w:rPr>
        <w:t>, comprenant au minimum trois étapes : le prétraitement,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l'entraînement et l'évaluation. Chaque étape déclare ses dépendances (scripts et données) et ses</w:t>
      </w:r>
      <w:r w:rsidRP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="00731C6D" w:rsidRPr="00B16E25">
        <w:rPr>
          <w:rFonts w:ascii="Arial" w:hAnsi="Arial" w:cs="Arial"/>
          <w:sz w:val="24"/>
          <w:szCs w:val="24"/>
        </w:rPr>
        <w:t>sorties, ce qui permet à DVC de ne ré-exécuter que les étapes impactées par un changement.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>Grâce à cette configuration, toute personne clonant le dépôt GitHub peut reproduire intégralement les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résultats via les deux commandes suivantes :</w:t>
      </w:r>
    </w:p>
    <w:p w:rsidR="00731C6D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731C6D" w:rsidRDefault="00731C6D" w:rsidP="00731C6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222222"/>
          <w:sz w:val="17"/>
          <w:szCs w:val="17"/>
        </w:rPr>
      </w:pPr>
      <w:r>
        <w:rPr>
          <w:rFonts w:ascii="Courier" w:hAnsi="Courier" w:cs="Courier"/>
          <w:color w:val="222222"/>
          <w:sz w:val="17"/>
          <w:szCs w:val="17"/>
        </w:rPr>
        <w:t>dvc pull # récupère les données et artefacts versionnés</w:t>
      </w:r>
    </w:p>
    <w:p w:rsidR="00731C6D" w:rsidRDefault="00731C6D" w:rsidP="00731C6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222222"/>
          <w:sz w:val="17"/>
          <w:szCs w:val="17"/>
        </w:rPr>
      </w:pPr>
      <w:r>
        <w:rPr>
          <w:rFonts w:ascii="Courier" w:hAnsi="Courier" w:cs="Courier"/>
          <w:color w:val="222222"/>
          <w:sz w:val="17"/>
          <w:szCs w:val="17"/>
        </w:rPr>
        <w:t>dvc repro # ré-exécute le pipeline si des dépendances ont changé</w:t>
      </w:r>
    </w:p>
    <w:p w:rsidR="00731C6D" w:rsidRDefault="00731C6D" w:rsidP="00731C6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222222"/>
          <w:sz w:val="17"/>
          <w:szCs w:val="17"/>
        </w:rPr>
      </w:pP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>DVC détecte automatiquement, via le hash des fichiers, si une étape doit être relancée. Le fichier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B16E25">
        <w:rPr>
          <w:rFonts w:ascii="Arial" w:hAnsi="Arial" w:cs="Arial"/>
          <w:b/>
          <w:bCs/>
          <w:color w:val="000000"/>
          <w:sz w:val="24"/>
          <w:szCs w:val="24"/>
        </w:rPr>
        <w:t>dvc.lock</w:t>
      </w:r>
      <w:proofErr w:type="gramEnd"/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fige les versions</w:t>
      </w:r>
      <w:r w:rsidRP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exactes de chaque dépendance et sortie, assurant une traçabilité complète</w:t>
      </w:r>
      <w:r w:rsidR="00C85911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de l'expérimentation.</w:t>
      </w:r>
    </w:p>
    <w:p w:rsidR="00731C6D" w:rsidRPr="00731C6D" w:rsidRDefault="00731C6D" w:rsidP="00731C6D">
      <w:pPr>
        <w:autoSpaceDE w:val="0"/>
        <w:autoSpaceDN w:val="0"/>
        <w:adjustRightInd w:val="0"/>
        <w:spacing w:after="0" w:line="240" w:lineRule="auto"/>
        <w:rPr>
          <w:color w:val="000000" w:themeColor="text1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31C6D" w:rsidRPr="00731C6D" w:rsidRDefault="00731C6D" w:rsidP="00731C6D">
      <w:pPr>
        <w:autoSpaceDE w:val="0"/>
        <w:autoSpaceDN w:val="0"/>
        <w:adjustRightInd w:val="0"/>
        <w:spacing w:after="0" w:line="240" w:lineRule="auto"/>
        <w:rPr>
          <w:color w:val="000000" w:themeColor="text1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31C6D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Représentation des données (</w:t>
      </w:r>
      <w:proofErr w:type="spellStart"/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</w:t>
      </w:r>
      <w:proofErr w:type="spellEnd"/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Engineering)</w:t>
      </w:r>
    </w:p>
    <w:p w:rsidR="00B16E25" w:rsidRPr="00B16E25" w:rsidRDefault="00B16E25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34"/>
          <w:szCs w:val="34"/>
          <w:u w:val="single"/>
          <w:lang w:val="fr-FR"/>
        </w:rPr>
      </w:pP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 xml:space="preserve">Parmi les approches proposées (Bag of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Words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, TF-IDF, Word2Vec,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GloVe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FastText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>, Sentence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 xml:space="preserve">Transformers, BERT), le choix s'est porté sur une représentation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TF-IDF </w:t>
      </w:r>
      <w:r w:rsidRPr="00B16E25">
        <w:rPr>
          <w:rFonts w:ascii="Arial" w:hAnsi="Arial" w:cs="Arial"/>
          <w:color w:val="000000"/>
          <w:sz w:val="24"/>
          <w:szCs w:val="24"/>
        </w:rPr>
        <w:t>(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Term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 Frequency – Inverse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>Document Frequency) comme approche principale, complétée à titre de comparaison par des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B16E25">
        <w:rPr>
          <w:rFonts w:ascii="Arial" w:hAnsi="Arial" w:cs="Arial"/>
          <w:b/>
          <w:bCs/>
          <w:color w:val="000000"/>
          <w:sz w:val="24"/>
          <w:szCs w:val="24"/>
        </w:rPr>
        <w:t>embeddings</w:t>
      </w:r>
      <w:proofErr w:type="spellEnd"/>
      <w:proofErr w:type="gramEnd"/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 pré-entraînés (Word2Vec / Sentence-BERT) </w:t>
      </w:r>
      <w:r w:rsidRPr="00B16E25">
        <w:rPr>
          <w:rFonts w:ascii="Arial" w:hAnsi="Arial" w:cs="Arial"/>
          <w:color w:val="000000"/>
          <w:sz w:val="24"/>
          <w:szCs w:val="24"/>
        </w:rPr>
        <w:t>pour les modèles les plus avancés.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17A5F"/>
          <w:sz w:val="24"/>
          <w:szCs w:val="24"/>
        </w:rPr>
      </w:pPr>
      <w:r w:rsidRPr="00B16E25">
        <w:rPr>
          <w:rFonts w:ascii="Arial" w:hAnsi="Arial" w:cs="Arial"/>
          <w:b/>
          <w:bCs/>
          <w:color w:val="E17A5F"/>
          <w:sz w:val="24"/>
          <w:szCs w:val="24"/>
        </w:rPr>
        <w:t>Justification du choix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color w:val="000000"/>
          <w:sz w:val="24"/>
          <w:szCs w:val="24"/>
        </w:rPr>
        <w:t xml:space="preserve">TF-IDF offre un excellent compromis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performance / simplicité / interprétabilité </w:t>
      </w:r>
      <w:r w:rsidRPr="00B16E25">
        <w:rPr>
          <w:rFonts w:ascii="Arial" w:hAnsi="Arial" w:cs="Arial"/>
          <w:color w:val="000000"/>
          <w:sz w:val="24"/>
          <w:szCs w:val="24"/>
        </w:rPr>
        <w:t>pour des modèles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classiques (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Logistic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Regression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Naive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 Bayes, SVM,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Random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 Forest, 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XGBoost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>).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color w:val="000000"/>
          <w:sz w:val="24"/>
          <w:szCs w:val="24"/>
        </w:rPr>
        <w:t xml:space="preserve">Les tweets étant courts, les approches de type </w:t>
      </w:r>
      <w:r w:rsidRPr="00B16E25">
        <w:rPr>
          <w:rFonts w:ascii="Arial" w:hAnsi="Arial" w:cs="Arial"/>
          <w:i/>
          <w:iCs/>
          <w:color w:val="000000"/>
          <w:sz w:val="24"/>
          <w:szCs w:val="24"/>
        </w:rPr>
        <w:t xml:space="preserve">Bag of </w:t>
      </w:r>
      <w:proofErr w:type="spellStart"/>
      <w:r w:rsidRPr="00B16E25">
        <w:rPr>
          <w:rFonts w:ascii="Arial" w:hAnsi="Arial" w:cs="Arial"/>
          <w:i/>
          <w:iCs/>
          <w:color w:val="000000"/>
          <w:sz w:val="24"/>
          <w:szCs w:val="24"/>
        </w:rPr>
        <w:t>Words</w:t>
      </w:r>
      <w:proofErr w:type="spellEnd"/>
      <w:r w:rsidRPr="00B16E25">
        <w:rPr>
          <w:rFonts w:ascii="Arial" w:hAnsi="Arial" w:cs="Arial"/>
          <w:i/>
          <w:iCs/>
          <w:color w:val="000000"/>
          <w:sz w:val="24"/>
          <w:szCs w:val="24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pur souffrent davantage de la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dimensionnalité et du bruit ; TF-IDF pondère les termes rares et discriminants.</w:t>
      </w:r>
    </w:p>
    <w:p w:rsidR="00731C6D" w:rsidRPr="00B16E25" w:rsidRDefault="00731C6D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2C6E92"/>
          <w:sz w:val="24"/>
          <w:szCs w:val="24"/>
        </w:rPr>
        <w:t xml:space="preserve">• </w:t>
      </w:r>
      <w:r w:rsidRPr="00B16E25">
        <w:rPr>
          <w:rFonts w:ascii="Arial" w:hAnsi="Arial" w:cs="Arial"/>
          <w:color w:val="000000"/>
          <w:sz w:val="24"/>
          <w:szCs w:val="24"/>
        </w:rPr>
        <w:t>Les Sentence Transformers (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embeddings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 xml:space="preserve"> contextuels) sont testés en complément pour capturer la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sémantique globale du tweet et sont utilisés notamment pour un modèle de type BERT fine-</w:t>
      </w:r>
      <w:proofErr w:type="spellStart"/>
      <w:r w:rsidRPr="00B16E25">
        <w:rPr>
          <w:rFonts w:ascii="Arial" w:hAnsi="Arial" w:cs="Arial"/>
          <w:color w:val="000000"/>
          <w:sz w:val="24"/>
          <w:szCs w:val="24"/>
        </w:rPr>
        <w:t>tuné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>.</w:t>
      </w:r>
    </w:p>
    <w:p w:rsidR="006F2DE4" w:rsidRDefault="006F2DE4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6F2DE4" w:rsidRDefault="006F2DE4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6F2DE4" w:rsidRPr="006F2DE4" w:rsidRDefault="006F2DE4" w:rsidP="00731C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6F2DE4" w:rsidRPr="00B16E25" w:rsidRDefault="006F2DE4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Construction et comparaison des modèles</w:t>
      </w:r>
    </w:p>
    <w:p w:rsidR="006F2DE4" w:rsidRDefault="006F2DE4" w:rsidP="00173285">
      <w:pPr>
        <w:rPr>
          <w:lang w:val="fr-FR"/>
        </w:rPr>
      </w:pPr>
    </w:p>
    <w:p w:rsidR="006F2DE4" w:rsidRDefault="006F2DE4" w:rsidP="00173285">
      <w:pPr>
        <w:rPr>
          <w:lang w:val="fr-FR"/>
        </w:rPr>
      </w:pPr>
    </w:p>
    <w:p w:rsidR="006F2DE4" w:rsidRDefault="006F2DE4" w:rsidP="00173285">
      <w:pPr>
        <w:rPr>
          <w:lang w:val="fr-FR"/>
        </w:rPr>
      </w:pPr>
      <w:r w:rsidRPr="006F2DE4">
        <w:rPr>
          <w:noProof/>
          <w:lang w:val="fr-FR"/>
        </w:rPr>
        <w:drawing>
          <wp:inline distT="0" distB="0" distL="0" distR="0" wp14:anchorId="3FA648E1" wp14:editId="5810E288">
            <wp:extent cx="4502381" cy="543587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</w:p>
    <w:p w:rsidR="003870DA" w:rsidRDefault="003870DA" w:rsidP="00173285">
      <w:pPr>
        <w:rPr>
          <w:lang w:val="fr-FR"/>
        </w:rPr>
      </w:pPr>
      <w:r w:rsidRPr="003870DA">
        <w:rPr>
          <w:lang w:val="fr-FR"/>
        </w:rPr>
        <w:drawing>
          <wp:inline distT="0" distB="0" distL="0" distR="0" wp14:anchorId="66750649" wp14:editId="4E0D3BF2">
            <wp:extent cx="4997707" cy="43690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DA" w:rsidRPr="003870DA" w:rsidRDefault="003870DA" w:rsidP="003870DA">
      <w:pPr>
        <w:jc w:val="center"/>
        <w:rPr>
          <w:b/>
          <w:u w:val="single"/>
          <w:lang w:val="fr-FR"/>
        </w:rPr>
      </w:pPr>
      <w:r w:rsidRPr="003870DA">
        <w:rPr>
          <w:b/>
          <w:u w:val="single"/>
          <w:lang w:val="fr-FR"/>
        </w:rPr>
        <w:t>La courbe ROC</w:t>
      </w:r>
    </w:p>
    <w:p w:rsidR="003870DA" w:rsidRDefault="003870DA" w:rsidP="00173285">
      <w:pPr>
        <w:rPr>
          <w:lang w:val="fr-FR"/>
        </w:rPr>
      </w:pPr>
      <w:bookmarkStart w:id="0" w:name="_GoBack"/>
      <w:bookmarkEnd w:id="0"/>
    </w:p>
    <w:p w:rsidR="003870DA" w:rsidRDefault="003870DA" w:rsidP="00173285">
      <w:pPr>
        <w:rPr>
          <w:lang w:val="fr-FR"/>
        </w:rPr>
      </w:pPr>
      <w:r w:rsidRPr="003870DA">
        <w:rPr>
          <w:lang w:val="fr-FR"/>
        </w:rPr>
        <w:drawing>
          <wp:inline distT="0" distB="0" distL="0" distR="0" wp14:anchorId="25571A4D" wp14:editId="08371603">
            <wp:extent cx="5760720" cy="489267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DE4" w:rsidRDefault="006F2DE4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DE4">
        <w:rPr>
          <w:color w:val="000000" w:themeColor="text1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Déploiement (Application </w:t>
      </w:r>
      <w:proofErr w:type="spellStart"/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B16E25" w:rsidRPr="006F2DE4" w:rsidRDefault="00B16E25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31C6D" w:rsidRPr="00B16E25" w:rsidRDefault="006F2DE4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16E25">
        <w:rPr>
          <w:rFonts w:ascii="Arial" w:hAnsi="Arial" w:cs="Arial"/>
          <w:color w:val="000000"/>
          <w:sz w:val="24"/>
          <w:szCs w:val="24"/>
        </w:rPr>
        <w:t xml:space="preserve">La solution retenue pour le déploiement est une </w:t>
      </w:r>
      <w:r w:rsidRPr="00B16E25">
        <w:rPr>
          <w:rFonts w:ascii="Arial" w:hAnsi="Arial" w:cs="Arial"/>
          <w:b/>
          <w:bCs/>
          <w:color w:val="000000"/>
          <w:sz w:val="24"/>
          <w:szCs w:val="24"/>
        </w:rPr>
        <w:t xml:space="preserve">application </w:t>
      </w:r>
      <w:proofErr w:type="spellStart"/>
      <w:r w:rsidRPr="00B16E25">
        <w:rPr>
          <w:rFonts w:ascii="Arial" w:hAnsi="Arial" w:cs="Arial"/>
          <w:b/>
          <w:bCs/>
          <w:color w:val="000000"/>
          <w:sz w:val="24"/>
          <w:szCs w:val="24"/>
        </w:rPr>
        <w:t>Streamlit</w:t>
      </w:r>
      <w:proofErr w:type="spellEnd"/>
      <w:r w:rsidRPr="00B16E25">
        <w:rPr>
          <w:rFonts w:ascii="Arial" w:hAnsi="Arial" w:cs="Arial"/>
          <w:color w:val="000000"/>
          <w:sz w:val="24"/>
          <w:szCs w:val="24"/>
        </w:rPr>
        <w:t>, offrant une interface simple et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interactive permettant à un utilisateur de saisir un tweet et d'obtenir instantanément la prédiction du</w:t>
      </w:r>
      <w:r w:rsidR="00B16E25"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color w:val="000000"/>
          <w:sz w:val="24"/>
          <w:szCs w:val="24"/>
        </w:rPr>
        <w:t>modèle ainsi que la probabilité associée.</w:t>
      </w:r>
    </w:p>
    <w:p w:rsidR="006F2DE4" w:rsidRDefault="00731C6D" w:rsidP="00173285">
      <w:pPr>
        <w:rPr>
          <w:lang w:val="en-US"/>
        </w:rPr>
      </w:pPr>
      <w:r w:rsidRPr="00731C6D">
        <w:rPr>
          <w:noProof/>
          <w:lang w:val="en-US"/>
        </w:rPr>
        <w:drawing>
          <wp:inline distT="0" distB="0" distL="0" distR="0" wp14:anchorId="2C419865" wp14:editId="39F06BAE">
            <wp:extent cx="5760720" cy="59334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DE4" w:rsidRPr="00B16E25" w:rsidRDefault="006F2DE4" w:rsidP="00B16E25">
      <w:pPr>
        <w:jc w:val="center"/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E25">
        <w:rPr>
          <w:rFonts w:ascii="Arial" w:hAnsi="Arial" w:cs="Arial"/>
          <w:b/>
          <w:bCs/>
          <w:color w:val="000000" w:themeColor="text1"/>
          <w:sz w:val="34"/>
          <w:szCs w:val="3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:rsidR="006F2DE4" w:rsidRPr="00B16E25" w:rsidRDefault="006F2DE4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lang w:val="fr-FR"/>
        </w:rPr>
        <w:tab/>
      </w:r>
      <w:r w:rsidRPr="00B16E25">
        <w:rPr>
          <w:rFonts w:ascii="Arial" w:hAnsi="Arial" w:cs="Arial"/>
          <w:sz w:val="24"/>
          <w:szCs w:val="24"/>
        </w:rPr>
        <w:t xml:space="preserve">Ce projet a permis de mettre en </w:t>
      </w:r>
      <w:proofErr w:type="spellStart"/>
      <w:r w:rsidRPr="00B16E25">
        <w:rPr>
          <w:rFonts w:ascii="Arial" w:hAnsi="Arial" w:cs="Arial"/>
          <w:sz w:val="24"/>
          <w:szCs w:val="24"/>
        </w:rPr>
        <w:t>oeuvre</w:t>
      </w:r>
      <w:proofErr w:type="spellEnd"/>
      <w:r w:rsidRPr="00B16E25">
        <w:rPr>
          <w:rFonts w:ascii="Arial" w:hAnsi="Arial" w:cs="Arial"/>
          <w:sz w:val="24"/>
          <w:szCs w:val="24"/>
        </w:rPr>
        <w:t xml:space="preserve"> l'intégralité du cycle de vie d'un projet de Machine Learning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appliqué à la détection de tweets suspects : de l'exploration et du nettoyage des données à leur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représentation vectorielle, en passant par la comparaison rigoureuse de plusieurs algorithmes, la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gestion du déséquilibre des classes, l'optimisation des hyperparamètres, jusqu'au déploiement d'une</w:t>
      </w:r>
      <w:r w:rsidR="00B16E25">
        <w:rPr>
          <w:rFonts w:ascii="Arial" w:hAnsi="Arial" w:cs="Arial"/>
          <w:sz w:val="24"/>
          <w:szCs w:val="24"/>
          <w:lang w:val="fr-FR"/>
        </w:rPr>
        <w:t xml:space="preserve"> </w:t>
      </w:r>
      <w:r w:rsidRPr="00B16E25">
        <w:rPr>
          <w:rFonts w:ascii="Arial" w:hAnsi="Arial" w:cs="Arial"/>
          <w:sz w:val="24"/>
          <w:szCs w:val="24"/>
        </w:rPr>
        <w:t>application interactive.</w:t>
      </w:r>
    </w:p>
    <w:p w:rsidR="006F2DE4" w:rsidRPr="00B16E25" w:rsidRDefault="006F2DE4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 xml:space="preserve">L'intégration de </w:t>
      </w:r>
      <w:r w:rsidRPr="00B16E25">
        <w:rPr>
          <w:rFonts w:ascii="Arial" w:hAnsi="Arial" w:cs="Arial"/>
          <w:b/>
          <w:bCs/>
          <w:sz w:val="24"/>
          <w:szCs w:val="24"/>
        </w:rPr>
        <w:t xml:space="preserve">Git </w:t>
      </w:r>
      <w:r w:rsidRPr="00B16E25">
        <w:rPr>
          <w:rFonts w:ascii="Arial" w:hAnsi="Arial" w:cs="Arial"/>
          <w:sz w:val="24"/>
          <w:szCs w:val="24"/>
        </w:rPr>
        <w:t xml:space="preserve">et </w:t>
      </w:r>
      <w:r w:rsidRPr="00B16E25">
        <w:rPr>
          <w:rFonts w:ascii="Arial" w:hAnsi="Arial" w:cs="Arial"/>
          <w:b/>
          <w:bCs/>
          <w:sz w:val="24"/>
          <w:szCs w:val="24"/>
        </w:rPr>
        <w:t xml:space="preserve">DVC </w:t>
      </w:r>
      <w:r w:rsidRPr="00B16E25">
        <w:rPr>
          <w:rFonts w:ascii="Arial" w:hAnsi="Arial" w:cs="Arial"/>
          <w:sz w:val="24"/>
          <w:szCs w:val="24"/>
        </w:rPr>
        <w:t>a permis d'assurer la traçabilité et la reproductibilité complète des</w:t>
      </w:r>
    </w:p>
    <w:p w:rsidR="006F2DE4" w:rsidRPr="00B16E25" w:rsidRDefault="00B16E25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Expérimentations</w:t>
      </w:r>
      <w:r w:rsidR="006F2DE4" w:rsidRPr="00B16E25">
        <w:rPr>
          <w:rFonts w:ascii="Arial" w:hAnsi="Arial" w:cs="Arial"/>
          <w:sz w:val="24"/>
          <w:szCs w:val="24"/>
        </w:rPr>
        <w:t>, un aspect essentiel des bonnes pratiques MLOps</w:t>
      </w:r>
    </w:p>
    <w:p w:rsidR="006F2DE4" w:rsidRPr="00B16E25" w:rsidRDefault="006F2DE4" w:rsidP="006F2D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Les perspectives identifiées (modèles Transformers, monitoring, CI/CD, MLflow) constituent des axes</w:t>
      </w:r>
    </w:p>
    <w:p w:rsidR="00731C6D" w:rsidRPr="00B16E25" w:rsidRDefault="00B16E25" w:rsidP="00B16E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16E25">
        <w:rPr>
          <w:rFonts w:ascii="Arial" w:hAnsi="Arial" w:cs="Arial"/>
          <w:sz w:val="24"/>
          <w:szCs w:val="24"/>
        </w:rPr>
        <w:t>Naturels</w:t>
      </w:r>
      <w:r w:rsidR="006F2DE4" w:rsidRPr="00B16E25">
        <w:rPr>
          <w:rFonts w:ascii="Arial" w:hAnsi="Arial" w:cs="Arial"/>
          <w:sz w:val="24"/>
          <w:szCs w:val="24"/>
        </w:rPr>
        <w:t xml:space="preserve"> d'évolution pour renforcer la robustesse et la pérennité de la solution en conditions réelles de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="006F2DE4" w:rsidRPr="00B16E25">
        <w:rPr>
          <w:rFonts w:ascii="Arial" w:hAnsi="Arial" w:cs="Arial"/>
          <w:sz w:val="24"/>
          <w:szCs w:val="24"/>
        </w:rPr>
        <w:t>production.</w:t>
      </w:r>
    </w:p>
    <w:sectPr w:rsidR="00731C6D" w:rsidRPr="00B16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5BD2" w:rsidRDefault="00125BD2" w:rsidP="00173285">
      <w:pPr>
        <w:spacing w:after="0" w:line="240" w:lineRule="auto"/>
      </w:pPr>
      <w:r>
        <w:separator/>
      </w:r>
    </w:p>
  </w:endnote>
  <w:endnote w:type="continuationSeparator" w:id="0">
    <w:p w:rsidR="00125BD2" w:rsidRDefault="00125BD2" w:rsidP="00173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5BD2" w:rsidRDefault="00125BD2" w:rsidP="00173285">
      <w:pPr>
        <w:spacing w:after="0" w:line="240" w:lineRule="auto"/>
      </w:pPr>
      <w:r>
        <w:separator/>
      </w:r>
    </w:p>
  </w:footnote>
  <w:footnote w:type="continuationSeparator" w:id="0">
    <w:p w:rsidR="00125BD2" w:rsidRDefault="00125BD2" w:rsidP="001732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A7"/>
    <w:rsid w:val="00125BD2"/>
    <w:rsid w:val="00173285"/>
    <w:rsid w:val="00287177"/>
    <w:rsid w:val="003870DA"/>
    <w:rsid w:val="003F0858"/>
    <w:rsid w:val="004C15CA"/>
    <w:rsid w:val="006F2DE4"/>
    <w:rsid w:val="00731C6D"/>
    <w:rsid w:val="00B16E25"/>
    <w:rsid w:val="00BE5A4C"/>
    <w:rsid w:val="00C85911"/>
    <w:rsid w:val="00CF2B8C"/>
    <w:rsid w:val="00E326B5"/>
    <w:rsid w:val="00F2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920E"/>
  <w15:chartTrackingRefBased/>
  <w15:docId w15:val="{6B7F6FF4-8EFF-44A7-B6BD-D55EFF04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73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3285"/>
  </w:style>
  <w:style w:type="paragraph" w:styleId="Pieddepage">
    <w:name w:val="footer"/>
    <w:basedOn w:val="Normal"/>
    <w:link w:val="PieddepageCar"/>
    <w:uiPriority w:val="99"/>
    <w:unhideWhenUsed/>
    <w:rsid w:val="00173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3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Dame_Laure</dc:creator>
  <cp:keywords/>
  <dc:description/>
  <cp:lastModifiedBy>Dame_Laure</cp:lastModifiedBy>
  <cp:revision>6</cp:revision>
  <dcterms:created xsi:type="dcterms:W3CDTF">2026-07-04T23:19:00Z</dcterms:created>
  <dcterms:modified xsi:type="dcterms:W3CDTF">2026-07-05T00:35:00Z</dcterms:modified>
</cp:coreProperties>
</file>