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8A72AD">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8A72AD">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8A72AD">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8A72AD">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8A72AD">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8A72AD">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8A72AD">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8A72AD">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8A72AD">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8A72AD">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8A72AD">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8A72AD">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8A72AD">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8A72AD">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8A72AD">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8A72AD">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8A72AD">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8A72AD">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8A72AD">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8A72AD">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8A72AD">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8A72AD">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8A72AD">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8A72AD">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8A72AD">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8A72AD">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2BCEAB36"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3222DD">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01D8834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PFPeA</w:t>
            </w:r>
            <w:proofErr w:type="spellEnd"/>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3B084B3D" w:rsidR="003D776E" w:rsidRPr="002E3F6F" w:rsidRDefault="006C312C"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003D776E" w:rsidRPr="002E3F6F">
              <w:rPr>
                <w:highlight w:val="green"/>
                <w:lang w:eastAsia="fr-FR"/>
              </w:rPr>
              <w:t>PFTeDA</w:t>
            </w:r>
            <w:proofErr w:type="spellEnd"/>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6A2FDE6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06C5E472"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483B2D6A" w:rsidR="003D776E" w:rsidRPr="002E3F6F" w:rsidRDefault="006C312C"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214A1593" w:rsidR="003D776E" w:rsidRPr="002E3F6F" w:rsidRDefault="006C312C"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5"/>
      <w:bookmarkStart w:id="17" w:name="_Toc198720914"/>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4E008894"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3222DD">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w:t>
      </w:r>
      <w:r w:rsidR="00EC212F">
        <w:rPr>
          <w:highlight w:val="green"/>
        </w:rPr>
        <w:t xml:space="preserve"> and</w:t>
      </w:r>
      <w:r w:rsidRPr="00251C75">
        <w:rPr>
          <w:highlight w:val="green"/>
        </w:rPr>
        <w:t xml:space="preserve"> PFAS) in prey, sole,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w:t>
      </w:r>
    </w:p>
    <w:tbl>
      <w:tblPr>
        <w:tblStyle w:val="TableauGrille4-Accentuation1"/>
        <w:tblW w:w="9062" w:type="dxa"/>
        <w:tblLook w:val="04A0" w:firstRow="1" w:lastRow="0" w:firstColumn="1" w:lastColumn="0" w:noHBand="0" w:noVBand="1"/>
      </w:tblPr>
      <w:tblGrid>
        <w:gridCol w:w="560"/>
        <w:gridCol w:w="1138"/>
        <w:gridCol w:w="424"/>
        <w:gridCol w:w="845"/>
        <w:gridCol w:w="780"/>
        <w:gridCol w:w="780"/>
        <w:gridCol w:w="740"/>
        <w:gridCol w:w="625"/>
        <w:gridCol w:w="700"/>
        <w:gridCol w:w="848"/>
        <w:gridCol w:w="774"/>
        <w:gridCol w:w="848"/>
      </w:tblGrid>
      <w:tr w:rsidR="00E729A8" w:rsidRPr="00251C75" w14:paraId="75974418" w14:textId="77777777" w:rsidTr="00E729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7CCBC2FC" w14:textId="77777777" w:rsidR="00E729A8" w:rsidRPr="00251C75" w:rsidRDefault="00E729A8" w:rsidP="00A43DCA">
            <w:pPr>
              <w:pStyle w:val="Sansinterligne"/>
              <w:rPr>
                <w:highlight w:val="green"/>
              </w:rPr>
            </w:pPr>
            <w:commentRangeStart w:id="20"/>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4"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405" w:type="dxa"/>
            <w:gridSpan w:val="3"/>
            <w:tcBorders>
              <w:left w:val="single" w:sz="12" w:space="0" w:color="1F497D" w:themeColor="text2"/>
              <w:right w:val="single" w:sz="12" w:space="0" w:color="1F497D" w:themeColor="text2"/>
            </w:tcBorders>
            <w:noWrap/>
            <w:vAlign w:val="center"/>
            <w:hideMark/>
          </w:tcPr>
          <w:p w14:paraId="2F684D90" w14:textId="6465320F"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gdw</w:t>
            </w:r>
            <w:proofErr w:type="spellEnd"/>
          </w:p>
        </w:tc>
        <w:tc>
          <w:tcPr>
            <w:tcW w:w="2065" w:type="dxa"/>
            <w:gridSpan w:val="3"/>
            <w:tcBorders>
              <w:left w:val="single" w:sz="12" w:space="0" w:color="1F497D" w:themeColor="text2"/>
              <w:right w:val="single" w:sz="12" w:space="0" w:color="1F497D" w:themeColor="text2"/>
            </w:tcBorders>
            <w:noWrap/>
            <w:vAlign w:val="center"/>
            <w:hideMark/>
          </w:tcPr>
          <w:p w14:paraId="4F74564B"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gww</w:t>
            </w:r>
            <w:proofErr w:type="spellEnd"/>
          </w:p>
        </w:tc>
        <w:tc>
          <w:tcPr>
            <w:tcW w:w="2470" w:type="dxa"/>
            <w:gridSpan w:val="3"/>
            <w:tcBorders>
              <w:left w:val="single" w:sz="12" w:space="0" w:color="1F497D" w:themeColor="text2"/>
            </w:tcBorders>
            <w:noWrap/>
            <w:vAlign w:val="center"/>
            <w:hideMark/>
          </w:tcPr>
          <w:p w14:paraId="3D1F51F0"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glw</w:t>
            </w:r>
            <w:proofErr w:type="spellEnd"/>
          </w:p>
        </w:tc>
      </w:tr>
      <w:tr w:rsidR="00E729A8" w:rsidRPr="00251C75" w14:paraId="6932BD6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4"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8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8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40"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25"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00"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4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4"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4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E729A8" w:rsidRPr="00251C75" w14:paraId="430D57DC"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5A98AD8C" w14:textId="77777777" w:rsidR="00E729A8" w:rsidRPr="00251C75" w:rsidRDefault="00E729A8" w:rsidP="00A43DCA">
            <w:pPr>
              <w:pStyle w:val="Sansinterligne"/>
              <w:rPr>
                <w:highlight w:val="green"/>
              </w:rPr>
            </w:pPr>
            <w:r w:rsidRPr="00251C75">
              <w:rPr>
                <w:highlight w:val="green"/>
              </w:rPr>
              <w:t>PCB</w:t>
            </w:r>
          </w:p>
        </w:tc>
        <w:tc>
          <w:tcPr>
            <w:tcW w:w="1138" w:type="dxa"/>
            <w:tcBorders>
              <w:right w:val="single" w:sz="12" w:space="0" w:color="1F497D" w:themeColor="text2"/>
            </w:tcBorders>
            <w:noWrap/>
            <w:vAlign w:val="center"/>
          </w:tcPr>
          <w:p w14:paraId="2E46B63E"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4" w:type="dxa"/>
            <w:tcBorders>
              <w:right w:val="single" w:sz="12" w:space="0" w:color="1F497D" w:themeColor="text2"/>
            </w:tcBorders>
          </w:tcPr>
          <w:p w14:paraId="0EC60C96" w14:textId="2848572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69CA2EF4" w14:textId="092FEDE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780" w:type="dxa"/>
            <w:noWrap/>
            <w:vAlign w:val="bottom"/>
          </w:tcPr>
          <w:p w14:paraId="0C783CF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780" w:type="dxa"/>
            <w:tcBorders>
              <w:right w:val="single" w:sz="12" w:space="0" w:color="1F497D" w:themeColor="text2"/>
            </w:tcBorders>
            <w:noWrap/>
            <w:vAlign w:val="bottom"/>
          </w:tcPr>
          <w:p w14:paraId="7BC72F3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236B0AE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25" w:type="dxa"/>
            <w:noWrap/>
            <w:vAlign w:val="bottom"/>
          </w:tcPr>
          <w:p w14:paraId="5C8E032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00" w:type="dxa"/>
            <w:tcBorders>
              <w:right w:val="single" w:sz="12" w:space="0" w:color="1F497D" w:themeColor="text2"/>
            </w:tcBorders>
            <w:noWrap/>
            <w:vAlign w:val="bottom"/>
          </w:tcPr>
          <w:p w14:paraId="4F1AE03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5518153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774" w:type="dxa"/>
            <w:noWrap/>
            <w:vAlign w:val="bottom"/>
          </w:tcPr>
          <w:p w14:paraId="17F2AF2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48" w:type="dxa"/>
            <w:noWrap/>
            <w:vAlign w:val="bottom"/>
          </w:tcPr>
          <w:p w14:paraId="543652A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E729A8" w:rsidRPr="00251C75" w14:paraId="23AD948E"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71F07D8B"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center"/>
          </w:tcPr>
          <w:p w14:paraId="320D298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627C810" w14:textId="16C861B1"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845" w:type="dxa"/>
            <w:tcBorders>
              <w:left w:val="single" w:sz="12" w:space="0" w:color="1F497D" w:themeColor="text2"/>
            </w:tcBorders>
            <w:noWrap/>
            <w:vAlign w:val="bottom"/>
          </w:tcPr>
          <w:p w14:paraId="3DFF90A3" w14:textId="5EDD984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780" w:type="dxa"/>
            <w:noWrap/>
            <w:vAlign w:val="bottom"/>
          </w:tcPr>
          <w:p w14:paraId="105CA09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4C88D55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386D04F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25" w:type="dxa"/>
            <w:noWrap/>
            <w:vAlign w:val="bottom"/>
          </w:tcPr>
          <w:p w14:paraId="4964E8A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F3D1AF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264146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774" w:type="dxa"/>
            <w:noWrap/>
            <w:vAlign w:val="bottom"/>
          </w:tcPr>
          <w:p w14:paraId="312A7C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45ECACC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E729A8" w:rsidRPr="00251C75" w14:paraId="66E90AF1"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528D6E3"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AC8B15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11A2842D" w14:textId="3ECBEF3D"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24</w:t>
            </w:r>
          </w:p>
        </w:tc>
        <w:tc>
          <w:tcPr>
            <w:tcW w:w="845" w:type="dxa"/>
            <w:tcBorders>
              <w:left w:val="single" w:sz="12" w:space="0" w:color="1F497D" w:themeColor="text2"/>
            </w:tcBorders>
            <w:noWrap/>
            <w:vAlign w:val="bottom"/>
          </w:tcPr>
          <w:p w14:paraId="2048E9AB" w14:textId="6F32F9B5"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780" w:type="dxa"/>
            <w:noWrap/>
            <w:vAlign w:val="bottom"/>
          </w:tcPr>
          <w:p w14:paraId="2839176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43421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7C4BB31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25" w:type="dxa"/>
            <w:noWrap/>
            <w:vAlign w:val="bottom"/>
          </w:tcPr>
          <w:p w14:paraId="7F2161E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3EB6975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7DD8C1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774" w:type="dxa"/>
            <w:noWrap/>
            <w:vAlign w:val="bottom"/>
          </w:tcPr>
          <w:p w14:paraId="7F76686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48" w:type="dxa"/>
            <w:noWrap/>
            <w:vAlign w:val="bottom"/>
          </w:tcPr>
          <w:p w14:paraId="7C91229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38C232C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55A4C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19F4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24A59A9A" w14:textId="30A5D39F"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27B3AFC6" w14:textId="22B569B9"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780" w:type="dxa"/>
            <w:noWrap/>
            <w:vAlign w:val="bottom"/>
          </w:tcPr>
          <w:p w14:paraId="336AF96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29EDA56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40" w:type="dxa"/>
            <w:tcBorders>
              <w:left w:val="single" w:sz="12" w:space="0" w:color="1F497D" w:themeColor="text2"/>
            </w:tcBorders>
            <w:noWrap/>
            <w:vAlign w:val="bottom"/>
          </w:tcPr>
          <w:p w14:paraId="1CF0205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25" w:type="dxa"/>
            <w:noWrap/>
            <w:vAlign w:val="bottom"/>
          </w:tcPr>
          <w:p w14:paraId="43165A7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4B9A4AE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48" w:type="dxa"/>
            <w:tcBorders>
              <w:left w:val="single" w:sz="12" w:space="0" w:color="1F497D" w:themeColor="text2"/>
            </w:tcBorders>
            <w:noWrap/>
            <w:vAlign w:val="bottom"/>
          </w:tcPr>
          <w:p w14:paraId="79390D9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774" w:type="dxa"/>
            <w:noWrap/>
            <w:vAlign w:val="bottom"/>
          </w:tcPr>
          <w:p w14:paraId="1CCB02C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3335F9F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E729A8" w:rsidRPr="00251C75" w14:paraId="0C306C0B"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D228D74"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0199657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37AE5B44" w14:textId="75F3200B"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13</w:t>
            </w:r>
          </w:p>
        </w:tc>
        <w:tc>
          <w:tcPr>
            <w:tcW w:w="845" w:type="dxa"/>
            <w:tcBorders>
              <w:left w:val="single" w:sz="12" w:space="0" w:color="1F497D" w:themeColor="text2"/>
            </w:tcBorders>
            <w:noWrap/>
            <w:vAlign w:val="bottom"/>
          </w:tcPr>
          <w:p w14:paraId="74D68D9F" w14:textId="0028C8D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780" w:type="dxa"/>
            <w:noWrap/>
            <w:vAlign w:val="bottom"/>
          </w:tcPr>
          <w:p w14:paraId="6604159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780" w:type="dxa"/>
            <w:tcBorders>
              <w:right w:val="single" w:sz="12" w:space="0" w:color="1F497D" w:themeColor="text2"/>
            </w:tcBorders>
            <w:noWrap/>
            <w:vAlign w:val="bottom"/>
          </w:tcPr>
          <w:p w14:paraId="45BCCE1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40" w:type="dxa"/>
            <w:tcBorders>
              <w:left w:val="single" w:sz="12" w:space="0" w:color="1F497D" w:themeColor="text2"/>
            </w:tcBorders>
            <w:noWrap/>
            <w:vAlign w:val="bottom"/>
          </w:tcPr>
          <w:p w14:paraId="773A535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25" w:type="dxa"/>
            <w:noWrap/>
            <w:vAlign w:val="bottom"/>
          </w:tcPr>
          <w:p w14:paraId="139B2EE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00" w:type="dxa"/>
            <w:tcBorders>
              <w:right w:val="single" w:sz="12" w:space="0" w:color="1F497D" w:themeColor="text2"/>
            </w:tcBorders>
            <w:noWrap/>
            <w:vAlign w:val="bottom"/>
          </w:tcPr>
          <w:p w14:paraId="43634416"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48" w:type="dxa"/>
            <w:tcBorders>
              <w:left w:val="single" w:sz="12" w:space="0" w:color="1F497D" w:themeColor="text2"/>
            </w:tcBorders>
            <w:noWrap/>
            <w:vAlign w:val="bottom"/>
          </w:tcPr>
          <w:p w14:paraId="5237D69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774" w:type="dxa"/>
            <w:noWrap/>
            <w:vAlign w:val="bottom"/>
          </w:tcPr>
          <w:p w14:paraId="4330F79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48980C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E729A8" w:rsidRPr="00251C75" w14:paraId="4B3E1B9C"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8ADABB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79A1CE3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4" w:type="dxa"/>
            <w:tcBorders>
              <w:right w:val="single" w:sz="12" w:space="0" w:color="1F497D" w:themeColor="text2"/>
            </w:tcBorders>
          </w:tcPr>
          <w:p w14:paraId="3341D2DE" w14:textId="7778FE7E" w:rsidR="00E729A8" w:rsidRPr="00251C75" w:rsidRDefault="006C312C"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845" w:type="dxa"/>
            <w:tcBorders>
              <w:left w:val="single" w:sz="12" w:space="0" w:color="1F497D" w:themeColor="text2"/>
            </w:tcBorders>
            <w:noWrap/>
            <w:vAlign w:val="bottom"/>
          </w:tcPr>
          <w:p w14:paraId="4F711767" w14:textId="36F01426"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780" w:type="dxa"/>
            <w:noWrap/>
            <w:vAlign w:val="bottom"/>
          </w:tcPr>
          <w:p w14:paraId="409BBB5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6EA1D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40" w:type="dxa"/>
            <w:tcBorders>
              <w:left w:val="single" w:sz="12" w:space="0" w:color="1F497D" w:themeColor="text2"/>
            </w:tcBorders>
            <w:noWrap/>
            <w:vAlign w:val="bottom"/>
          </w:tcPr>
          <w:p w14:paraId="7C42A50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25" w:type="dxa"/>
            <w:noWrap/>
            <w:vAlign w:val="bottom"/>
          </w:tcPr>
          <w:p w14:paraId="23C17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513F14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48" w:type="dxa"/>
            <w:tcBorders>
              <w:left w:val="single" w:sz="12" w:space="0" w:color="1F497D" w:themeColor="text2"/>
            </w:tcBorders>
            <w:noWrap/>
            <w:vAlign w:val="bottom"/>
          </w:tcPr>
          <w:p w14:paraId="7BF7FD49"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774" w:type="dxa"/>
            <w:noWrap/>
            <w:vAlign w:val="bottom"/>
          </w:tcPr>
          <w:p w14:paraId="73BCE24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3041113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E729A8" w:rsidRPr="00251C75" w14:paraId="3D948BE5"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8B6051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69EE1F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4" w:type="dxa"/>
            <w:tcBorders>
              <w:right w:val="single" w:sz="12" w:space="0" w:color="1F497D" w:themeColor="text2"/>
            </w:tcBorders>
          </w:tcPr>
          <w:p w14:paraId="55BC2FB9" w14:textId="3C2EEAFD" w:rsidR="00E729A8" w:rsidRPr="00251C75" w:rsidRDefault="006C312C"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18</w:t>
            </w:r>
          </w:p>
        </w:tc>
        <w:tc>
          <w:tcPr>
            <w:tcW w:w="845" w:type="dxa"/>
            <w:tcBorders>
              <w:left w:val="single" w:sz="12" w:space="0" w:color="1F497D" w:themeColor="text2"/>
            </w:tcBorders>
            <w:noWrap/>
            <w:vAlign w:val="bottom"/>
          </w:tcPr>
          <w:p w14:paraId="6F4A542D" w14:textId="7F43590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780" w:type="dxa"/>
            <w:noWrap/>
            <w:vAlign w:val="bottom"/>
          </w:tcPr>
          <w:p w14:paraId="118C473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780" w:type="dxa"/>
            <w:tcBorders>
              <w:right w:val="single" w:sz="12" w:space="0" w:color="1F497D" w:themeColor="text2"/>
            </w:tcBorders>
            <w:noWrap/>
            <w:vAlign w:val="bottom"/>
          </w:tcPr>
          <w:p w14:paraId="4D9424F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475A6BA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25" w:type="dxa"/>
            <w:noWrap/>
            <w:vAlign w:val="bottom"/>
          </w:tcPr>
          <w:p w14:paraId="72E186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00" w:type="dxa"/>
            <w:tcBorders>
              <w:right w:val="single" w:sz="12" w:space="0" w:color="1F497D" w:themeColor="text2"/>
            </w:tcBorders>
            <w:noWrap/>
            <w:vAlign w:val="bottom"/>
          </w:tcPr>
          <w:p w14:paraId="50FDD7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3550294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774" w:type="dxa"/>
            <w:noWrap/>
            <w:vAlign w:val="bottom"/>
          </w:tcPr>
          <w:p w14:paraId="5F4BA43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48" w:type="dxa"/>
            <w:noWrap/>
            <w:vAlign w:val="bottom"/>
          </w:tcPr>
          <w:p w14:paraId="73E89B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0E5B95B1"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06C7A58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34264E5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4FBE6445" w14:textId="19A3BCFB" w:rsidR="00E729A8" w:rsidRPr="00251C75" w:rsidRDefault="006C312C"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28</w:t>
            </w:r>
          </w:p>
        </w:tc>
        <w:tc>
          <w:tcPr>
            <w:tcW w:w="845" w:type="dxa"/>
            <w:tcBorders>
              <w:left w:val="single" w:sz="12" w:space="0" w:color="1F497D" w:themeColor="text2"/>
            </w:tcBorders>
            <w:noWrap/>
            <w:vAlign w:val="bottom"/>
          </w:tcPr>
          <w:p w14:paraId="3C9823B7" w14:textId="2F7FAA8B"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780" w:type="dxa"/>
            <w:noWrap/>
            <w:vAlign w:val="bottom"/>
          </w:tcPr>
          <w:p w14:paraId="339F01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760CDD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668A900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25" w:type="dxa"/>
            <w:noWrap/>
            <w:vAlign w:val="bottom"/>
          </w:tcPr>
          <w:p w14:paraId="6CC419E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A22D06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64A26B8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774" w:type="dxa"/>
            <w:noWrap/>
            <w:vAlign w:val="bottom"/>
          </w:tcPr>
          <w:p w14:paraId="46038E3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1173464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commentRangeEnd w:id="20"/>
      <w:tr w:rsidR="00FC37E6" w:rsidRPr="00251C75" w14:paraId="223DB37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6A8A6BDC" w14:textId="77777777" w:rsidR="00FC37E6" w:rsidRPr="00251C75" w:rsidRDefault="00FC37E6" w:rsidP="00FC37E6">
            <w:pPr>
              <w:pStyle w:val="Sansinterligne"/>
              <w:rPr>
                <w:highlight w:val="green"/>
              </w:rPr>
            </w:pPr>
            <w:r w:rsidRPr="00251C75">
              <w:rPr>
                <w:highlight w:val="green"/>
              </w:rPr>
              <w:t>PFAS</w:t>
            </w:r>
          </w:p>
        </w:tc>
        <w:tc>
          <w:tcPr>
            <w:tcW w:w="1138" w:type="dxa"/>
            <w:tcBorders>
              <w:right w:val="single" w:sz="12" w:space="0" w:color="1F497D" w:themeColor="text2"/>
            </w:tcBorders>
            <w:noWrap/>
            <w:vAlign w:val="bottom"/>
            <w:hideMark/>
          </w:tcPr>
          <w:p w14:paraId="5B58B87A"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424" w:type="dxa"/>
            <w:tcBorders>
              <w:right w:val="single" w:sz="12" w:space="0" w:color="1F497D" w:themeColor="text2"/>
            </w:tcBorders>
          </w:tcPr>
          <w:p w14:paraId="2F2BA600" w14:textId="7CF1208A"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15</w:t>
            </w:r>
          </w:p>
        </w:tc>
        <w:tc>
          <w:tcPr>
            <w:tcW w:w="845" w:type="dxa"/>
            <w:tcBorders>
              <w:left w:val="single" w:sz="12" w:space="0" w:color="1F497D" w:themeColor="text2"/>
            </w:tcBorders>
            <w:noWrap/>
            <w:vAlign w:val="bottom"/>
            <w:hideMark/>
          </w:tcPr>
          <w:p w14:paraId="75AA0D30" w14:textId="6EEE909A"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18,45</w:t>
            </w:r>
          </w:p>
        </w:tc>
        <w:tc>
          <w:tcPr>
            <w:tcW w:w="780" w:type="dxa"/>
            <w:noWrap/>
            <w:vAlign w:val="bottom"/>
            <w:hideMark/>
          </w:tcPr>
          <w:p w14:paraId="17C8E7B8" w14:textId="7BF2D57B"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6,73</w:t>
            </w:r>
          </w:p>
        </w:tc>
        <w:tc>
          <w:tcPr>
            <w:tcW w:w="780" w:type="dxa"/>
            <w:tcBorders>
              <w:right w:val="single" w:sz="12" w:space="0" w:color="1F497D" w:themeColor="text2"/>
            </w:tcBorders>
            <w:noWrap/>
            <w:vAlign w:val="bottom"/>
            <w:hideMark/>
          </w:tcPr>
          <w:p w14:paraId="116E4C4C" w14:textId="20B04DA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54,8</w:t>
            </w:r>
          </w:p>
        </w:tc>
        <w:tc>
          <w:tcPr>
            <w:tcW w:w="740" w:type="dxa"/>
            <w:tcBorders>
              <w:left w:val="single" w:sz="12" w:space="0" w:color="1F497D" w:themeColor="text2"/>
            </w:tcBorders>
            <w:noWrap/>
            <w:vAlign w:val="bottom"/>
            <w:hideMark/>
          </w:tcPr>
          <w:p w14:paraId="4F71B9E7" w14:textId="3DFFF86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4,13</w:t>
            </w:r>
          </w:p>
        </w:tc>
        <w:tc>
          <w:tcPr>
            <w:tcW w:w="625" w:type="dxa"/>
            <w:noWrap/>
            <w:vAlign w:val="bottom"/>
            <w:hideMark/>
          </w:tcPr>
          <w:p w14:paraId="58F5B8E5" w14:textId="544E14CA"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1,55</w:t>
            </w:r>
          </w:p>
        </w:tc>
        <w:tc>
          <w:tcPr>
            <w:tcW w:w="700" w:type="dxa"/>
            <w:tcBorders>
              <w:right w:val="single" w:sz="12" w:space="0" w:color="1F497D" w:themeColor="text2"/>
            </w:tcBorders>
            <w:noWrap/>
            <w:vAlign w:val="bottom"/>
            <w:hideMark/>
          </w:tcPr>
          <w:p w14:paraId="65C30B32" w14:textId="246AFC5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11,84</w:t>
            </w:r>
          </w:p>
        </w:tc>
        <w:tc>
          <w:tcPr>
            <w:tcW w:w="848" w:type="dxa"/>
            <w:tcBorders>
              <w:left w:val="single" w:sz="12" w:space="0" w:color="1F497D" w:themeColor="text2"/>
            </w:tcBorders>
            <w:noWrap/>
            <w:vAlign w:val="center"/>
            <w:hideMark/>
          </w:tcPr>
          <w:p w14:paraId="06916D7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1421EC3E"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7470B0DB"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FC37E6" w:rsidRPr="00251C75" w14:paraId="1F9EE6C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41A2037"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6952A4D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4992C7F" w14:textId="60AADFC2"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845" w:type="dxa"/>
            <w:tcBorders>
              <w:left w:val="single" w:sz="12" w:space="0" w:color="1F497D" w:themeColor="text2"/>
            </w:tcBorders>
            <w:noWrap/>
            <w:vAlign w:val="bottom"/>
          </w:tcPr>
          <w:p w14:paraId="228B85AF" w14:textId="38406DD7"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10,67</w:t>
            </w:r>
          </w:p>
        </w:tc>
        <w:tc>
          <w:tcPr>
            <w:tcW w:w="780" w:type="dxa"/>
            <w:noWrap/>
            <w:vAlign w:val="bottom"/>
          </w:tcPr>
          <w:p w14:paraId="5D94446B" w14:textId="35F75C30"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1C119F68" w14:textId="09A0F8F3"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tcPr>
          <w:p w14:paraId="6B1D06C9" w14:textId="7F3E77C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1,96</w:t>
            </w:r>
          </w:p>
        </w:tc>
        <w:tc>
          <w:tcPr>
            <w:tcW w:w="625" w:type="dxa"/>
            <w:noWrap/>
            <w:vAlign w:val="bottom"/>
          </w:tcPr>
          <w:p w14:paraId="539A3B17" w14:textId="47EE3232"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5ED9B4C0" w14:textId="19C38E4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tcPr>
          <w:p w14:paraId="60F809F5"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6A2DE89"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51400223"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1DF682B3"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E088057"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173062D9"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2D5307DA" w14:textId="4845531F"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845" w:type="dxa"/>
            <w:tcBorders>
              <w:left w:val="single" w:sz="12" w:space="0" w:color="1F497D" w:themeColor="text2"/>
            </w:tcBorders>
            <w:noWrap/>
            <w:vAlign w:val="bottom"/>
          </w:tcPr>
          <w:p w14:paraId="364CDF1F" w14:textId="3290D865"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6,32</w:t>
            </w:r>
          </w:p>
        </w:tc>
        <w:tc>
          <w:tcPr>
            <w:tcW w:w="780" w:type="dxa"/>
            <w:noWrap/>
            <w:vAlign w:val="bottom"/>
          </w:tcPr>
          <w:p w14:paraId="3E187C42" w14:textId="62A10838"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3,5</w:t>
            </w:r>
          </w:p>
        </w:tc>
        <w:tc>
          <w:tcPr>
            <w:tcW w:w="780" w:type="dxa"/>
            <w:tcBorders>
              <w:right w:val="single" w:sz="12" w:space="0" w:color="1F497D" w:themeColor="text2"/>
            </w:tcBorders>
            <w:noWrap/>
            <w:vAlign w:val="bottom"/>
          </w:tcPr>
          <w:p w14:paraId="4C63BB34" w14:textId="690274F2"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15,9</w:t>
            </w:r>
          </w:p>
        </w:tc>
        <w:tc>
          <w:tcPr>
            <w:tcW w:w="740" w:type="dxa"/>
            <w:tcBorders>
              <w:left w:val="single" w:sz="12" w:space="0" w:color="1F497D" w:themeColor="text2"/>
            </w:tcBorders>
            <w:noWrap/>
            <w:vAlign w:val="bottom"/>
          </w:tcPr>
          <w:p w14:paraId="2911A1D1" w14:textId="0660A38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0,98</w:t>
            </w:r>
          </w:p>
        </w:tc>
        <w:tc>
          <w:tcPr>
            <w:tcW w:w="625" w:type="dxa"/>
            <w:noWrap/>
            <w:vAlign w:val="bottom"/>
          </w:tcPr>
          <w:p w14:paraId="2479A64B" w14:textId="2DFB801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69ED5D24" w14:textId="20540D76"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w:t>
            </w:r>
          </w:p>
        </w:tc>
        <w:tc>
          <w:tcPr>
            <w:tcW w:w="848" w:type="dxa"/>
            <w:tcBorders>
              <w:left w:val="single" w:sz="12" w:space="0" w:color="1F497D" w:themeColor="text2"/>
            </w:tcBorders>
            <w:noWrap/>
            <w:vAlign w:val="center"/>
          </w:tcPr>
          <w:p w14:paraId="521B1C5F"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751C50B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5A522F89"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51FA6D86"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00BE09"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58870ACD"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5757DEF3" w14:textId="4DA09939"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4FB648C4" w14:textId="169B06DF"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15,87</w:t>
            </w:r>
          </w:p>
        </w:tc>
        <w:tc>
          <w:tcPr>
            <w:tcW w:w="780" w:type="dxa"/>
            <w:noWrap/>
            <w:vAlign w:val="bottom"/>
          </w:tcPr>
          <w:p w14:paraId="1F126F6E" w14:textId="03098B9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9,37</w:t>
            </w:r>
          </w:p>
        </w:tc>
        <w:tc>
          <w:tcPr>
            <w:tcW w:w="780" w:type="dxa"/>
            <w:tcBorders>
              <w:right w:val="single" w:sz="12" w:space="0" w:color="1F497D" w:themeColor="text2"/>
            </w:tcBorders>
            <w:noWrap/>
            <w:vAlign w:val="bottom"/>
          </w:tcPr>
          <w:p w14:paraId="21499BD7" w14:textId="66DDD046"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25,33</w:t>
            </w:r>
          </w:p>
        </w:tc>
        <w:tc>
          <w:tcPr>
            <w:tcW w:w="740" w:type="dxa"/>
            <w:tcBorders>
              <w:left w:val="single" w:sz="12" w:space="0" w:color="1F497D" w:themeColor="text2"/>
            </w:tcBorders>
            <w:noWrap/>
            <w:vAlign w:val="bottom"/>
          </w:tcPr>
          <w:p w14:paraId="1FEC4885" w14:textId="1F8DD3DC"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2,34</w:t>
            </w:r>
          </w:p>
        </w:tc>
        <w:tc>
          <w:tcPr>
            <w:tcW w:w="625" w:type="dxa"/>
            <w:noWrap/>
            <w:vAlign w:val="bottom"/>
          </w:tcPr>
          <w:p w14:paraId="46A6DFBF" w14:textId="2D16C39F"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1,97</w:t>
            </w:r>
          </w:p>
        </w:tc>
        <w:tc>
          <w:tcPr>
            <w:tcW w:w="700" w:type="dxa"/>
            <w:tcBorders>
              <w:right w:val="single" w:sz="12" w:space="0" w:color="1F497D" w:themeColor="text2"/>
            </w:tcBorders>
            <w:noWrap/>
            <w:vAlign w:val="bottom"/>
          </w:tcPr>
          <w:p w14:paraId="0AE27C87" w14:textId="1809BB81"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4,97</w:t>
            </w:r>
          </w:p>
        </w:tc>
        <w:tc>
          <w:tcPr>
            <w:tcW w:w="848" w:type="dxa"/>
            <w:tcBorders>
              <w:left w:val="single" w:sz="12" w:space="0" w:color="1F497D" w:themeColor="text2"/>
            </w:tcBorders>
            <w:noWrap/>
            <w:vAlign w:val="center"/>
          </w:tcPr>
          <w:p w14:paraId="2DD00E3A"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1BE8FFA"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A6398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148C02A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F489A54"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6F554A86"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62C6DD7D" w14:textId="72FF77B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3618F7DB" w14:textId="21F19FB2"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23,86</w:t>
            </w:r>
          </w:p>
        </w:tc>
        <w:tc>
          <w:tcPr>
            <w:tcW w:w="780" w:type="dxa"/>
            <w:noWrap/>
            <w:vAlign w:val="bottom"/>
          </w:tcPr>
          <w:p w14:paraId="76E96C17" w14:textId="7CAA3760"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73E49EE5" w14:textId="16883E89"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tcPr>
          <w:p w14:paraId="24B0B0CD" w14:textId="4B630D7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4,92</w:t>
            </w:r>
          </w:p>
        </w:tc>
        <w:tc>
          <w:tcPr>
            <w:tcW w:w="625" w:type="dxa"/>
            <w:noWrap/>
            <w:vAlign w:val="bottom"/>
          </w:tcPr>
          <w:p w14:paraId="297B7AD2" w14:textId="227A561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0,64</w:t>
            </w:r>
          </w:p>
        </w:tc>
        <w:tc>
          <w:tcPr>
            <w:tcW w:w="700" w:type="dxa"/>
            <w:tcBorders>
              <w:right w:val="single" w:sz="12" w:space="0" w:color="1F497D" w:themeColor="text2"/>
            </w:tcBorders>
            <w:noWrap/>
            <w:vAlign w:val="bottom"/>
          </w:tcPr>
          <w:p w14:paraId="012395AC" w14:textId="65529A2F"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tcPr>
          <w:p w14:paraId="4D31909F"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0185F2E4"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0AC3CC94"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304D2D77"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A4E0762"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7E7E2CD4"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4" w:type="dxa"/>
            <w:tcBorders>
              <w:right w:val="single" w:sz="12" w:space="0" w:color="1F497D" w:themeColor="text2"/>
            </w:tcBorders>
          </w:tcPr>
          <w:p w14:paraId="6ABA4F3C" w14:textId="536222C6" w:rsidR="00FC37E6" w:rsidRPr="00251C75" w:rsidRDefault="006C312C"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845" w:type="dxa"/>
            <w:tcBorders>
              <w:left w:val="single" w:sz="12" w:space="0" w:color="1F497D" w:themeColor="text2"/>
            </w:tcBorders>
            <w:noWrap/>
            <w:vAlign w:val="bottom"/>
          </w:tcPr>
          <w:p w14:paraId="498AAAAA" w14:textId="6E52F7E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5,66</w:t>
            </w:r>
          </w:p>
        </w:tc>
        <w:tc>
          <w:tcPr>
            <w:tcW w:w="780" w:type="dxa"/>
            <w:noWrap/>
            <w:vAlign w:val="bottom"/>
          </w:tcPr>
          <w:p w14:paraId="67C21A17" w14:textId="55CCB5CB"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1C6FD87F" w14:textId="71B66BA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15,9</w:t>
            </w:r>
          </w:p>
        </w:tc>
        <w:tc>
          <w:tcPr>
            <w:tcW w:w="740" w:type="dxa"/>
            <w:tcBorders>
              <w:left w:val="single" w:sz="12" w:space="0" w:color="1F497D" w:themeColor="text2"/>
            </w:tcBorders>
            <w:noWrap/>
            <w:vAlign w:val="bottom"/>
          </w:tcPr>
          <w:p w14:paraId="09D14872" w14:textId="57B43F50"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0,94</w:t>
            </w:r>
          </w:p>
        </w:tc>
        <w:tc>
          <w:tcPr>
            <w:tcW w:w="625" w:type="dxa"/>
            <w:noWrap/>
            <w:vAlign w:val="bottom"/>
          </w:tcPr>
          <w:p w14:paraId="3CD4FBC1" w14:textId="1494127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51CAF9BF" w14:textId="072F3181"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3</w:t>
            </w:r>
          </w:p>
        </w:tc>
        <w:tc>
          <w:tcPr>
            <w:tcW w:w="848" w:type="dxa"/>
            <w:tcBorders>
              <w:left w:val="single" w:sz="12" w:space="0" w:color="1F497D" w:themeColor="text2"/>
            </w:tcBorders>
            <w:noWrap/>
            <w:vAlign w:val="center"/>
          </w:tcPr>
          <w:p w14:paraId="72DBFE08"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7CAD7D73"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B2B16B"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4FBED3E6"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BD5EEAC"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7931F80D"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4" w:type="dxa"/>
            <w:tcBorders>
              <w:right w:val="single" w:sz="12" w:space="0" w:color="1F497D" w:themeColor="text2"/>
            </w:tcBorders>
          </w:tcPr>
          <w:p w14:paraId="7D736B87" w14:textId="5EC7BA14" w:rsidR="00FC37E6" w:rsidRPr="00251C75" w:rsidRDefault="006C312C"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845" w:type="dxa"/>
            <w:tcBorders>
              <w:left w:val="single" w:sz="12" w:space="0" w:color="1F497D" w:themeColor="text2"/>
            </w:tcBorders>
            <w:noWrap/>
            <w:vAlign w:val="bottom"/>
          </w:tcPr>
          <w:p w14:paraId="0D05F413" w14:textId="095AA35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10,36</w:t>
            </w:r>
          </w:p>
        </w:tc>
        <w:tc>
          <w:tcPr>
            <w:tcW w:w="780" w:type="dxa"/>
            <w:noWrap/>
            <w:vAlign w:val="bottom"/>
          </w:tcPr>
          <w:p w14:paraId="38713F5D" w14:textId="058DC529"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3,5</w:t>
            </w:r>
          </w:p>
        </w:tc>
        <w:tc>
          <w:tcPr>
            <w:tcW w:w="780" w:type="dxa"/>
            <w:tcBorders>
              <w:right w:val="single" w:sz="12" w:space="0" w:color="1F497D" w:themeColor="text2"/>
            </w:tcBorders>
            <w:noWrap/>
            <w:vAlign w:val="bottom"/>
          </w:tcPr>
          <w:p w14:paraId="6B98B10B" w14:textId="3C34D0A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28,97</w:t>
            </w:r>
          </w:p>
        </w:tc>
        <w:tc>
          <w:tcPr>
            <w:tcW w:w="740" w:type="dxa"/>
            <w:tcBorders>
              <w:left w:val="single" w:sz="12" w:space="0" w:color="1F497D" w:themeColor="text2"/>
            </w:tcBorders>
            <w:noWrap/>
            <w:vAlign w:val="bottom"/>
          </w:tcPr>
          <w:p w14:paraId="5BCCE02A" w14:textId="3FE54AC3"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1,38</w:t>
            </w:r>
          </w:p>
        </w:tc>
        <w:tc>
          <w:tcPr>
            <w:tcW w:w="625" w:type="dxa"/>
            <w:noWrap/>
            <w:vAlign w:val="bottom"/>
          </w:tcPr>
          <w:p w14:paraId="5DC09E1F" w14:textId="60E14796"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0,56</w:t>
            </w:r>
          </w:p>
        </w:tc>
        <w:tc>
          <w:tcPr>
            <w:tcW w:w="700" w:type="dxa"/>
            <w:tcBorders>
              <w:right w:val="single" w:sz="12" w:space="0" w:color="1F497D" w:themeColor="text2"/>
            </w:tcBorders>
            <w:noWrap/>
            <w:vAlign w:val="bottom"/>
          </w:tcPr>
          <w:p w14:paraId="417EF68F" w14:textId="15F4150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6,23</w:t>
            </w:r>
          </w:p>
        </w:tc>
        <w:tc>
          <w:tcPr>
            <w:tcW w:w="848" w:type="dxa"/>
            <w:tcBorders>
              <w:left w:val="single" w:sz="12" w:space="0" w:color="1F497D" w:themeColor="text2"/>
            </w:tcBorders>
            <w:noWrap/>
            <w:vAlign w:val="center"/>
          </w:tcPr>
          <w:p w14:paraId="3EC5A9F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401700D0"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4D87045A"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4EB8DAD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66D40B46"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6EFEBAD7" w14:textId="4B3926E2" w:rsidR="00FC37E6" w:rsidRPr="00251C75" w:rsidRDefault="006C312C"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w:t>
            </w:r>
            <w:r w:rsidR="009B24B9">
              <w:rPr>
                <w:highlight w:val="green"/>
              </w:rPr>
              <w:t>7</w:t>
            </w:r>
          </w:p>
        </w:tc>
        <w:tc>
          <w:tcPr>
            <w:tcW w:w="845" w:type="dxa"/>
            <w:tcBorders>
              <w:left w:val="single" w:sz="12" w:space="0" w:color="1F497D" w:themeColor="text2"/>
            </w:tcBorders>
            <w:noWrap/>
            <w:vAlign w:val="bottom"/>
            <w:hideMark/>
          </w:tcPr>
          <w:p w14:paraId="6A50619F" w14:textId="23EC143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18,45</w:t>
            </w:r>
          </w:p>
        </w:tc>
        <w:tc>
          <w:tcPr>
            <w:tcW w:w="780" w:type="dxa"/>
            <w:noWrap/>
            <w:vAlign w:val="bottom"/>
            <w:hideMark/>
          </w:tcPr>
          <w:p w14:paraId="28BDF0BF" w14:textId="0D1AAF4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6,73</w:t>
            </w:r>
          </w:p>
        </w:tc>
        <w:tc>
          <w:tcPr>
            <w:tcW w:w="780" w:type="dxa"/>
            <w:tcBorders>
              <w:right w:val="single" w:sz="12" w:space="0" w:color="1F497D" w:themeColor="text2"/>
            </w:tcBorders>
            <w:noWrap/>
            <w:vAlign w:val="bottom"/>
            <w:hideMark/>
          </w:tcPr>
          <w:p w14:paraId="19C99D04" w14:textId="092C20BC"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hideMark/>
          </w:tcPr>
          <w:p w14:paraId="66995CD2" w14:textId="18CDDF28"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4,36</w:t>
            </w:r>
          </w:p>
        </w:tc>
        <w:tc>
          <w:tcPr>
            <w:tcW w:w="625" w:type="dxa"/>
            <w:noWrap/>
            <w:vAlign w:val="bottom"/>
            <w:hideMark/>
          </w:tcPr>
          <w:p w14:paraId="248AD13D" w14:textId="1367B2E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1,55</w:t>
            </w:r>
          </w:p>
        </w:tc>
        <w:tc>
          <w:tcPr>
            <w:tcW w:w="700" w:type="dxa"/>
            <w:tcBorders>
              <w:right w:val="single" w:sz="12" w:space="0" w:color="1F497D" w:themeColor="text2"/>
            </w:tcBorders>
            <w:noWrap/>
            <w:vAlign w:val="bottom"/>
            <w:hideMark/>
          </w:tcPr>
          <w:p w14:paraId="7C89C8AE" w14:textId="2B9A1A64"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hideMark/>
          </w:tcPr>
          <w:p w14:paraId="4CE4ABE7"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7BA39DF2"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4EEF55B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r>
              <w:rPr>
                <w:rStyle w:val="Marquedecommentaire"/>
                <w:rFonts w:eastAsia="Batang" w:cs="Arial"/>
                <w:color w:val="000000"/>
                <w:lang w:eastAsia="fr-FR"/>
              </w:rPr>
              <w:commentReference w:id="20"/>
            </w:r>
          </w:p>
        </w:tc>
      </w:tr>
    </w:tbl>
    <w:p w14:paraId="3FDF4568" w14:textId="41FE6D1E" w:rsidR="001F134D" w:rsidRPr="00251C75" w:rsidRDefault="001F134D" w:rsidP="001F134D">
      <w:pPr>
        <w:rPr>
          <w:highlight w:val="green"/>
          <w:lang w:val="en-GB"/>
        </w:rPr>
      </w:pPr>
      <w:bookmarkStart w:id="21" w:name="_Hlk198719481"/>
      <w:r w:rsidRPr="00251C75">
        <w:rPr>
          <w:highlight w:val="green"/>
        </w:rPr>
        <w:t xml:space="preserve">Among soles, PCBs are by far the most predominant contaminant family, </w:t>
      </w:r>
      <w:bookmarkEnd w:id="21"/>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w:t>
      </w:r>
      <w:r w:rsidR="00FC37E6">
        <w:rPr>
          <w:highlight w:val="green"/>
        </w:rPr>
        <w:t>18.45</w:t>
      </w:r>
      <w:r w:rsidRPr="00251C75">
        <w:rPr>
          <w:highlight w:val="green"/>
        </w:rPr>
        <w:t xml:space="preserve"> ng/g </w:t>
      </w:r>
      <w:proofErr w:type="spellStart"/>
      <w:r w:rsidRPr="00251C75">
        <w:rPr>
          <w:highlight w:val="green"/>
        </w:rPr>
        <w:t>dw</w:t>
      </w:r>
      <w:proofErr w:type="spellEnd"/>
      <w:r w:rsidRPr="00251C75">
        <w:rPr>
          <w:highlight w:val="green"/>
        </w:rPr>
        <w:t xml:space="preserve"> for PFASs (uncensored data: LOQ/2 substitution for PFAS)</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w:t>
      </w:r>
      <w:proofErr w:type="spellStart"/>
      <w:r w:rsidRPr="00251C75">
        <w:rPr>
          <w:highlight w:val="green"/>
        </w:rPr>
        <w:t>dw</w:t>
      </w:r>
      <w:proofErr w:type="spellEnd"/>
      <w:r w:rsidR="00E729A8">
        <w:rPr>
          <w:highlight w:val="green"/>
        </w:rPr>
        <w:t>) to those from sole group.</w:t>
      </w:r>
    </w:p>
    <w:p w14:paraId="4D77C9D6" w14:textId="79283208" w:rsidR="001F134D" w:rsidRPr="00251C75" w:rsidRDefault="001F134D" w:rsidP="001F134D">
      <w:pPr>
        <w:rPr>
          <w:noProof/>
          <w:highlight w:val="green"/>
          <w:lang w:val="en-GB"/>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w:t>
      </w:r>
      <w:r w:rsidRPr="00251C75">
        <w:rPr>
          <w:noProof/>
          <w:highlight w:val="green"/>
          <w:lang w:val="en-GB"/>
        </w:rPr>
        <w:t>.</w:t>
      </w:r>
    </w:p>
    <w:p w14:paraId="0787081D" w14:textId="1614444F"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 xml:space="preserve">her taxa (Dunn's test, p-value &lt; 0.05). </w:t>
      </w:r>
    </w:p>
    <w:p w14:paraId="624EED31" w14:textId="23686A0D" w:rsidR="001F134D" w:rsidRPr="00251C75" w:rsidRDefault="001F134D" w:rsidP="001F134D">
      <w:pPr>
        <w:rPr>
          <w:highlight w:val="green"/>
        </w:rPr>
      </w:pP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2"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2"/>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lastRenderedPageBreak/>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3"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3"/>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4" w:name="_Hlk198729091"/>
      <w:r w:rsidR="001F134D" w:rsidRPr="004B42DB">
        <w:rPr>
          <w:highlight w:val="green"/>
        </w:rPr>
        <w:t xml:space="preserve">(Spearman's test: </w:t>
      </w:r>
      <w:bookmarkStart w:id="25" w:name="_Hlk198729282"/>
      <w:r w:rsidR="001F134D" w:rsidRPr="004B42DB">
        <w:rPr>
          <w:highlight w:val="green"/>
        </w:rPr>
        <w:t>p-value = 5×10⁻⁴</w:t>
      </w:r>
      <w:bookmarkEnd w:id="25"/>
      <w:r w:rsidR="001F134D" w:rsidRPr="004B42DB">
        <w:rPr>
          <w:highlight w:val="green"/>
        </w:rPr>
        <w:t xml:space="preserve">, ρ = 0.43). </w:t>
      </w:r>
      <w:bookmarkEnd w:id="24"/>
      <w:r w:rsidR="001F134D" w:rsidRPr="004B42DB">
        <w:rPr>
          <w:highlight w:val="green"/>
        </w:rPr>
        <w:t xml:space="preserve">However, some species appear to deviate from this general trend. </w:t>
      </w:r>
      <w:bookmarkStart w:id="26" w:name="_Hlk198729207"/>
      <w:r w:rsidR="001F134D" w:rsidRPr="004B42DB">
        <w:rPr>
          <w:highlight w:val="green"/>
        </w:rPr>
        <w:t xml:space="preserve">For example, </w:t>
      </w:r>
      <w:proofErr w:type="spellStart"/>
      <w:r w:rsidR="001F134D" w:rsidRPr="004B42DB">
        <w:rPr>
          <w:i/>
          <w:iCs/>
          <w:highlight w:val="green"/>
        </w:rPr>
        <w:t>Crangon</w:t>
      </w:r>
      <w:proofErr w:type="spellEnd"/>
      <w:r w:rsidR="001F134D" w:rsidRPr="004B42DB">
        <w:rPr>
          <w:i/>
          <w:iCs/>
          <w:highlight w:val="green"/>
        </w:rPr>
        <w:t xml:space="preserve"> </w:t>
      </w:r>
      <w:proofErr w:type="spellStart"/>
      <w:r w:rsidR="001F134D" w:rsidRPr="004B42DB">
        <w:rPr>
          <w:i/>
          <w:iCs/>
          <w:highlight w:val="green"/>
        </w:rPr>
        <w:t>crangon</w:t>
      </w:r>
      <w:proofErr w:type="spellEnd"/>
      <w:r w:rsidR="001F134D" w:rsidRPr="004B42DB">
        <w:rPr>
          <w:highlight w:val="green"/>
        </w:rPr>
        <w:t xml:space="preserve"> shows highly variable lipid levels without a corresponding increase in PCB contamination. Conversely, </w:t>
      </w:r>
      <w:proofErr w:type="spellStart"/>
      <w:r w:rsidR="001F134D" w:rsidRPr="004B42DB">
        <w:rPr>
          <w:i/>
          <w:iCs/>
          <w:highlight w:val="green"/>
        </w:rPr>
        <w:t>Limecola</w:t>
      </w:r>
      <w:proofErr w:type="spellEnd"/>
      <w:r w:rsidR="001F134D" w:rsidRPr="004B42DB">
        <w:rPr>
          <w:i/>
          <w:iCs/>
          <w:highlight w:val="green"/>
        </w:rPr>
        <w:t xml:space="preserve"> </w:t>
      </w:r>
      <w:proofErr w:type="spellStart"/>
      <w:r w:rsidR="001F134D" w:rsidRPr="004B42DB">
        <w:rPr>
          <w:i/>
          <w:iCs/>
          <w:highlight w:val="green"/>
        </w:rPr>
        <w:t>balthica</w:t>
      </w:r>
      <w:proofErr w:type="spellEnd"/>
      <w:r w:rsidR="001F134D" w:rsidRPr="004B42DB">
        <w:rPr>
          <w:highlight w:val="green"/>
        </w:rPr>
        <w:t xml:space="preserve"> exhibits relatively stable lipid content despite a wide range of PCB concentrations.</w:t>
      </w:r>
      <w:bookmarkEnd w:id="26"/>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2E33FED1" w:rsidR="008A654B" w:rsidRDefault="008A654B" w:rsidP="008A654B">
      <w:pPr>
        <w:pStyle w:val="Lgende"/>
      </w:pPr>
      <w:bookmarkStart w:id="27"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7"/>
      <w:r w:rsidRPr="004B42DB">
        <w:rPr>
          <w:highlight w:val="green"/>
        </w:rPr>
        <w:t xml:space="preserve"> – </w:t>
      </w:r>
      <w:bookmarkStart w:id="28"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9" w:name="_Toc198720916"/>
      <w:bookmarkEnd w:id="28"/>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30" w:name="_Toc198720918"/>
      <w:bookmarkEnd w:id="29"/>
    </w:p>
    <w:p w14:paraId="0FD58F24" w14:textId="77777777" w:rsidR="0061615C" w:rsidRPr="0061615C" w:rsidRDefault="0061615C" w:rsidP="0061615C">
      <w:pPr>
        <w:rPr>
          <w:highlight w:val="yellow"/>
        </w:rPr>
      </w:pPr>
    </w:p>
    <w:p w14:paraId="43A6420F" w14:textId="54B59F10" w:rsidR="00CA40E6" w:rsidRDefault="00CA40E6" w:rsidP="00013F23">
      <w:r>
        <w:rPr>
          <w:noProof/>
        </w:rPr>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7124A211" w:rsidR="00CF06C2" w:rsidRDefault="00CF06C2" w:rsidP="00CF06C2">
      <w:pPr>
        <w:pStyle w:val="Titre1"/>
      </w:pPr>
      <w:r>
        <w:t>BMFs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lastRenderedPageBreak/>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241CE06E" w:rsidR="00770319" w:rsidRPr="00A059AB" w:rsidRDefault="00614782" w:rsidP="00CF4E20">
      <w:pPr>
        <w:pStyle w:val="Titre2"/>
      </w:pPr>
      <w:r w:rsidRPr="00A059AB">
        <w:lastRenderedPageBreak/>
        <w:t>Isotopic signatures</w:t>
      </w:r>
      <w:r w:rsidR="00A059AB" w:rsidRPr="00A059AB">
        <w:t xml:space="preserve"> and trophic level</w:t>
      </w:r>
      <w:r w:rsidR="00A059AB">
        <w:t>s</w:t>
      </w:r>
    </w:p>
    <w:p w14:paraId="02B3143E" w14:textId="77777777" w:rsidR="00671B94" w:rsidRDefault="00770319" w:rsidP="00671B94">
      <w:pPr>
        <w:keepNext/>
      </w:pPr>
      <w:r>
        <w:rPr>
          <w:noProof/>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671B94">
        <w:t xml:space="preserve">Figure </w:t>
      </w:r>
      <w:r w:rsidRPr="00671B94">
        <w:fldChar w:fldCharType="begin"/>
      </w:r>
      <w:r w:rsidRPr="00671B94">
        <w:instrText xml:space="preserve"> SEQ Figure \* ARABIC </w:instrText>
      </w:r>
      <w:r w:rsidRPr="00671B94">
        <w:fldChar w:fldCharType="separate"/>
      </w:r>
      <w:r w:rsidR="008370B7">
        <w:rPr>
          <w:noProof/>
        </w:rPr>
        <w:t>7</w:t>
      </w:r>
      <w:r w:rsidRPr="00671B94">
        <w:fldChar w:fldCharType="end"/>
      </w:r>
      <w:r w:rsidRPr="00671B94">
        <w:t xml:space="preserve"> –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671B94">
        <w:t xml:space="preserve"> </w:t>
      </w:r>
      <w:r>
        <w:t xml:space="preserve"> i</w:t>
      </w:r>
      <w:r w:rsidRPr="00671B94">
        <w:t xml:space="preserve">sotopic </w:t>
      </w:r>
      <w:r w:rsidR="00DF2558">
        <w:t>signatures of</w:t>
      </w:r>
      <w:r>
        <w:rPr>
          <w:lang w:val="en-GB"/>
        </w:rPr>
        <w:t xml:space="preserve"> each species, </w:t>
      </w:r>
      <w:proofErr w:type="spellStart"/>
      <w:r>
        <w:rPr>
          <w:lang w:val="en-GB"/>
        </w:rPr>
        <w:t>colored</w:t>
      </w:r>
      <w:proofErr w:type="spellEnd"/>
      <w:r>
        <w:rPr>
          <w:lang w:val="en-GB"/>
        </w:rPr>
        <w:t xml:space="preserve"> by taxonomic group.</w:t>
      </w:r>
    </w:p>
    <w:p w14:paraId="2492F1B0" w14:textId="5D9DFA05" w:rsidR="003222DD" w:rsidRDefault="003222DD" w:rsidP="003222DD">
      <w:pPr>
        <w:pStyle w:val="Lgende"/>
        <w:keepNext/>
      </w:pPr>
      <w:r>
        <w:t xml:space="preserve">Table </w:t>
      </w:r>
      <w:r>
        <w:fldChar w:fldCharType="begin"/>
      </w:r>
      <w:r>
        <w:instrText xml:space="preserve"> SEQ Table \* ARABIC </w:instrText>
      </w:r>
      <w:r>
        <w:fldChar w:fldCharType="separate"/>
      </w:r>
      <w:r>
        <w:rPr>
          <w:noProof/>
        </w:rPr>
        <w:t>3</w:t>
      </w:r>
      <w:r>
        <w:fldChar w:fldCharType="end"/>
      </w:r>
      <w:r>
        <w:t xml:space="preserve"> – Median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B90758">
        <w:t xml:space="preserve"> </w:t>
      </w:r>
      <w:r>
        <w:t xml:space="preserve"> and t</w:t>
      </w:r>
      <w:r w:rsidRPr="00B90758">
        <w:t>rophic position</w:t>
      </w:r>
      <w:r>
        <w:t>s used in the TL-BMF scenarios.</w:t>
      </w:r>
    </w:p>
    <w:tbl>
      <w:tblPr>
        <w:tblStyle w:val="TableauGrille5Fonc-Accentuation1"/>
        <w:tblW w:w="4645" w:type="dxa"/>
        <w:tblLook w:val="04A0" w:firstRow="1" w:lastRow="0" w:firstColumn="1" w:lastColumn="0" w:noHBand="0" w:noVBand="1"/>
      </w:tblPr>
      <w:tblGrid>
        <w:gridCol w:w="1547"/>
        <w:gridCol w:w="1567"/>
        <w:gridCol w:w="1531"/>
      </w:tblGrid>
      <w:tr w:rsidR="009315B9" w:rsidRPr="009315B9" w14:paraId="707C240B" w14:textId="77777777" w:rsidTr="009315B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9315B9" w:rsidRPr="009315B9" w:rsidRDefault="003222DD" w:rsidP="009315B9">
            <w:pPr>
              <w:spacing w:before="0" w:beforeAutospacing="0" w:after="0" w:afterAutospacing="0"/>
              <w:jc w:val="left"/>
              <w:rPr>
                <w:rFonts w:cstheme="minorHAnsi"/>
                <w:i/>
                <w:iCs/>
                <w:sz w:val="20"/>
                <w:szCs w:val="20"/>
              </w:rPr>
            </w:pPr>
            <w:r>
              <w:rPr>
                <w:rFonts w:cstheme="minorHAnsi"/>
                <w:i/>
                <w:iCs/>
                <w:sz w:val="20"/>
                <w:szCs w:val="20"/>
              </w:rPr>
              <w:t>Group</w:t>
            </w:r>
          </w:p>
        </w:tc>
        <w:tc>
          <w:tcPr>
            <w:tcW w:w="1567" w:type="dxa"/>
            <w:noWrap/>
            <w:vAlign w:val="center"/>
          </w:tcPr>
          <w:p w14:paraId="1AC3EFB8" w14:textId="1866EA24"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proofErr w:type="spellStart"/>
            <w:r w:rsidRPr="009315B9">
              <w:rPr>
                <w:rFonts w:eastAsia="Times New Roman" w:cstheme="minorHAnsi"/>
                <w:sz w:val="20"/>
                <w:szCs w:val="20"/>
                <w:lang w:val="fr-FR" w:eastAsia="fr-FR"/>
              </w:rPr>
              <w:t>Median</w:t>
            </w:r>
            <w:proofErr w:type="spellEnd"/>
            <w:r w:rsidRPr="009315B9">
              <w:rPr>
                <w:rFonts w:eastAsia="Times New Roman" w:cstheme="minorHAnsi"/>
                <w:sz w:val="20"/>
                <w:szCs w:val="20"/>
                <w:lang w:val="fr-FR" w:eastAsia="fr-FR"/>
              </w:rPr>
              <w:t xml:space="preserve"> </w:t>
            </w:r>
            <m:oMath>
              <m:sSup>
                <m:sSupPr>
                  <m:ctrlPr>
                    <w:rPr>
                      <w:rFonts w:ascii="Cambria Math" w:hAnsi="Cambria Math" w:cstheme="minorHAnsi"/>
                      <w:i/>
                      <w:sz w:val="20"/>
                      <w:szCs w:val="20"/>
                      <w:lang w:val="en-GB"/>
                    </w:rPr>
                  </m:ctrlPr>
                </m:sSupPr>
                <m:e>
                  <m:r>
                    <m:rPr>
                      <m:sty m:val="bi"/>
                    </m:rPr>
                    <w:rPr>
                      <w:rFonts w:ascii="Cambria Math" w:hAnsi="Cambria Math" w:cstheme="minorHAnsi"/>
                      <w:sz w:val="20"/>
                      <w:szCs w:val="20"/>
                      <w:lang w:val="en-GB"/>
                    </w:rPr>
                    <m:t>δ</m:t>
                  </m:r>
                </m:e>
                <m:sup>
                  <m:r>
                    <m:rPr>
                      <m:sty m:val="bi"/>
                    </m:rPr>
                    <w:rPr>
                      <w:rFonts w:ascii="Cambria Math" w:hAnsi="Cambria Math" w:cstheme="minorHAnsi"/>
                      <w:sz w:val="20"/>
                      <w:szCs w:val="20"/>
                      <w:lang w:val="en-GB"/>
                    </w:rPr>
                    <m:t>15</m:t>
                  </m:r>
                </m:sup>
              </m:sSup>
              <m:r>
                <m:rPr>
                  <m:sty m:val="bi"/>
                </m:rPr>
                <w:rPr>
                  <w:rFonts w:ascii="Cambria Math" w:hAnsi="Cambria Math" w:cstheme="minorHAnsi"/>
                  <w:sz w:val="20"/>
                  <w:szCs w:val="20"/>
                  <w:lang w:val="en-GB"/>
                </w:rPr>
                <m:t>N</m:t>
              </m:r>
            </m:oMath>
            <w:r w:rsidRPr="009315B9">
              <w:rPr>
                <w:rFonts w:cstheme="minorHAnsi"/>
                <w:sz w:val="20"/>
                <w:szCs w:val="20"/>
              </w:rPr>
              <w:t xml:space="preserve"> </w:t>
            </w:r>
          </w:p>
        </w:tc>
        <w:tc>
          <w:tcPr>
            <w:tcW w:w="1531" w:type="dxa"/>
            <w:noWrap/>
            <w:vAlign w:val="center"/>
          </w:tcPr>
          <w:p w14:paraId="69D02083" w14:textId="50F62A81"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TL</w:t>
            </w:r>
          </w:p>
        </w:tc>
      </w:tr>
      <w:tr w:rsidR="006152E7" w:rsidRPr="009315B9" w14:paraId="0D0B8C63"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6152E7" w:rsidRDefault="006152E7" w:rsidP="006152E7">
            <w:pPr>
              <w:jc w:val="left"/>
              <w:rPr>
                <w:rFonts w:cstheme="minorHAnsi"/>
                <w:i/>
                <w:iCs/>
                <w:sz w:val="20"/>
                <w:szCs w:val="20"/>
              </w:rPr>
            </w:pPr>
            <w:r w:rsidRPr="009315B9">
              <w:rPr>
                <w:rFonts w:cstheme="minorHAnsi"/>
                <w:i/>
                <w:iCs/>
                <w:sz w:val="20"/>
                <w:szCs w:val="20"/>
              </w:rPr>
              <w:t xml:space="preserve">S. </w:t>
            </w:r>
            <w:proofErr w:type="spellStart"/>
            <w:r w:rsidRPr="009315B9">
              <w:rPr>
                <w:rFonts w:cstheme="minorHAnsi"/>
                <w:i/>
                <w:iCs/>
                <w:sz w:val="20"/>
                <w:szCs w:val="20"/>
              </w:rPr>
              <w:t>solea</w:t>
            </w:r>
            <w:proofErr w:type="spellEnd"/>
          </w:p>
        </w:tc>
        <w:tc>
          <w:tcPr>
            <w:tcW w:w="1567" w:type="dxa"/>
            <w:noWrap/>
          </w:tcPr>
          <w:p w14:paraId="38848A44" w14:textId="64936240"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13.70</w:t>
            </w:r>
          </w:p>
        </w:tc>
        <w:tc>
          <w:tcPr>
            <w:tcW w:w="1531" w:type="dxa"/>
            <w:noWrap/>
          </w:tcPr>
          <w:p w14:paraId="4FB9269F" w14:textId="052D27F1"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3.97</w:t>
            </w:r>
          </w:p>
        </w:tc>
      </w:tr>
      <w:tr w:rsidR="006152E7" w:rsidRPr="009315B9" w14:paraId="3A9DA22E"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50D7DAD" w:rsidR="006152E7" w:rsidRPr="009315B9" w:rsidRDefault="006152E7" w:rsidP="006152E7">
            <w:pPr>
              <w:jc w:val="left"/>
              <w:rPr>
                <w:rFonts w:cstheme="minorHAnsi"/>
                <w:i/>
                <w:iCs/>
                <w:sz w:val="20"/>
                <w:szCs w:val="20"/>
              </w:rPr>
            </w:pPr>
            <w:r>
              <w:rPr>
                <w:rFonts w:cstheme="minorHAnsi"/>
                <w:i/>
                <w:iCs/>
                <w:sz w:val="20"/>
                <w:szCs w:val="20"/>
              </w:rPr>
              <w:t>Diet</w:t>
            </w:r>
          </w:p>
        </w:tc>
        <w:tc>
          <w:tcPr>
            <w:tcW w:w="1567" w:type="dxa"/>
            <w:noWrap/>
          </w:tcPr>
          <w:p w14:paraId="59B7D30D" w14:textId="719AFF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12.58</w:t>
            </w:r>
          </w:p>
        </w:tc>
        <w:tc>
          <w:tcPr>
            <w:tcW w:w="1531" w:type="dxa"/>
            <w:noWrap/>
          </w:tcPr>
          <w:p w14:paraId="7C288C5C" w14:textId="623A986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3.63</w:t>
            </w:r>
          </w:p>
        </w:tc>
      </w:tr>
      <w:tr w:rsidR="006152E7" w:rsidRPr="009315B9" w14:paraId="2EAE68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6152E7" w:rsidRPr="009315B9" w:rsidRDefault="006152E7" w:rsidP="006152E7">
            <w:pPr>
              <w:jc w:val="left"/>
              <w:rPr>
                <w:rFonts w:cstheme="minorHAnsi"/>
                <w:i/>
                <w:iCs/>
                <w:sz w:val="20"/>
                <w:szCs w:val="20"/>
              </w:rPr>
            </w:pPr>
            <w:r>
              <w:rPr>
                <w:rFonts w:cstheme="minorHAnsi"/>
                <w:i/>
                <w:iCs/>
                <w:sz w:val="20"/>
                <w:szCs w:val="20"/>
              </w:rPr>
              <w:t>Annelids</w:t>
            </w:r>
          </w:p>
        </w:tc>
        <w:tc>
          <w:tcPr>
            <w:tcW w:w="1567" w:type="dxa"/>
            <w:noWrap/>
          </w:tcPr>
          <w:p w14:paraId="03CB0417" w14:textId="5E68EFA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12.00</w:t>
            </w:r>
          </w:p>
        </w:tc>
        <w:tc>
          <w:tcPr>
            <w:tcW w:w="1531" w:type="dxa"/>
            <w:noWrap/>
          </w:tcPr>
          <w:p w14:paraId="1E689F27" w14:textId="7DDC24D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3.46</w:t>
            </w:r>
          </w:p>
        </w:tc>
      </w:tr>
      <w:tr w:rsidR="006152E7" w:rsidRPr="009315B9" w14:paraId="4FDA4FE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6152E7" w:rsidRDefault="006152E7" w:rsidP="006152E7">
            <w:pPr>
              <w:jc w:val="left"/>
              <w:rPr>
                <w:rFonts w:cstheme="minorHAnsi"/>
                <w:i/>
                <w:iCs/>
                <w:sz w:val="20"/>
                <w:szCs w:val="20"/>
              </w:rPr>
            </w:pPr>
            <w:r>
              <w:rPr>
                <w:rFonts w:cstheme="minorHAnsi"/>
                <w:i/>
                <w:iCs/>
                <w:sz w:val="20"/>
                <w:szCs w:val="20"/>
              </w:rPr>
              <w:t>Arthropods</w:t>
            </w:r>
          </w:p>
        </w:tc>
        <w:tc>
          <w:tcPr>
            <w:tcW w:w="1567" w:type="dxa"/>
            <w:noWrap/>
          </w:tcPr>
          <w:p w14:paraId="4EF76FC7" w14:textId="03805DB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13.80</w:t>
            </w:r>
          </w:p>
        </w:tc>
        <w:tc>
          <w:tcPr>
            <w:tcW w:w="1531" w:type="dxa"/>
            <w:noWrap/>
          </w:tcPr>
          <w:p w14:paraId="05880FFF" w14:textId="10B35C9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4.00</w:t>
            </w:r>
          </w:p>
        </w:tc>
      </w:tr>
      <w:tr w:rsidR="006152E7" w:rsidRPr="009315B9" w14:paraId="3D485E5D"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6152E7" w:rsidRPr="009315B9" w:rsidRDefault="006152E7" w:rsidP="006152E7">
            <w:pPr>
              <w:jc w:val="left"/>
              <w:rPr>
                <w:rFonts w:cstheme="minorHAnsi"/>
                <w:i/>
                <w:iCs/>
                <w:sz w:val="20"/>
                <w:szCs w:val="20"/>
              </w:rPr>
            </w:pPr>
            <w:r>
              <w:rPr>
                <w:rFonts w:cstheme="minorHAnsi"/>
                <w:i/>
                <w:iCs/>
                <w:sz w:val="20"/>
                <w:szCs w:val="20"/>
              </w:rPr>
              <w:t>Mollusks</w:t>
            </w:r>
          </w:p>
        </w:tc>
        <w:tc>
          <w:tcPr>
            <w:tcW w:w="1567" w:type="dxa"/>
            <w:noWrap/>
          </w:tcPr>
          <w:p w14:paraId="7A90CA5B" w14:textId="0CD5BAD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9.73</w:t>
            </w:r>
          </w:p>
        </w:tc>
        <w:tc>
          <w:tcPr>
            <w:tcW w:w="1531" w:type="dxa"/>
            <w:noWrap/>
          </w:tcPr>
          <w:p w14:paraId="1FAFFB4C" w14:textId="139B581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2.79</w:t>
            </w:r>
          </w:p>
        </w:tc>
      </w:tr>
      <w:tr w:rsidR="006152E7" w:rsidRPr="009315B9" w14:paraId="3D1CA806"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L. </w:t>
            </w:r>
            <w:proofErr w:type="spellStart"/>
            <w:r w:rsidRPr="009315B9">
              <w:rPr>
                <w:rFonts w:cstheme="minorHAnsi"/>
                <w:i/>
                <w:iCs/>
                <w:sz w:val="20"/>
                <w:szCs w:val="20"/>
              </w:rPr>
              <w:t>balthica</w:t>
            </w:r>
            <w:proofErr w:type="spellEnd"/>
          </w:p>
        </w:tc>
        <w:tc>
          <w:tcPr>
            <w:tcW w:w="1567" w:type="dxa"/>
            <w:noWrap/>
            <w:hideMark/>
          </w:tcPr>
          <w:p w14:paraId="0FE9A046" w14:textId="47976FC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10.61</w:t>
            </w:r>
          </w:p>
        </w:tc>
        <w:tc>
          <w:tcPr>
            <w:tcW w:w="1531" w:type="dxa"/>
            <w:noWrap/>
            <w:hideMark/>
          </w:tcPr>
          <w:p w14:paraId="10B64FB6" w14:textId="1876C5D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3.05</w:t>
            </w:r>
          </w:p>
        </w:tc>
      </w:tr>
      <w:tr w:rsidR="006152E7" w:rsidRPr="009315B9" w14:paraId="06AC3E34"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N. </w:t>
            </w:r>
            <w:proofErr w:type="spellStart"/>
            <w:r w:rsidRPr="009315B9">
              <w:rPr>
                <w:rFonts w:cstheme="minorHAnsi"/>
                <w:i/>
                <w:iCs/>
                <w:sz w:val="20"/>
                <w:szCs w:val="20"/>
              </w:rPr>
              <w:t>nitidosa</w:t>
            </w:r>
            <w:proofErr w:type="spellEnd"/>
          </w:p>
        </w:tc>
        <w:tc>
          <w:tcPr>
            <w:tcW w:w="1567" w:type="dxa"/>
            <w:noWrap/>
            <w:hideMark/>
          </w:tcPr>
          <w:p w14:paraId="0F66BCC8" w14:textId="646129E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9.34</w:t>
            </w:r>
          </w:p>
        </w:tc>
        <w:tc>
          <w:tcPr>
            <w:tcW w:w="1531" w:type="dxa"/>
            <w:noWrap/>
            <w:hideMark/>
          </w:tcPr>
          <w:p w14:paraId="73650CE2" w14:textId="094404DF"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2.68</w:t>
            </w:r>
          </w:p>
        </w:tc>
      </w:tr>
      <w:tr w:rsidR="006152E7" w:rsidRPr="009315B9" w14:paraId="5528038F"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plana</w:t>
            </w:r>
          </w:p>
        </w:tc>
        <w:tc>
          <w:tcPr>
            <w:tcW w:w="1567" w:type="dxa"/>
            <w:noWrap/>
            <w:hideMark/>
          </w:tcPr>
          <w:p w14:paraId="18DB0D5C" w14:textId="4A42B30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11.12</w:t>
            </w:r>
          </w:p>
        </w:tc>
        <w:tc>
          <w:tcPr>
            <w:tcW w:w="1531" w:type="dxa"/>
            <w:noWrap/>
            <w:hideMark/>
          </w:tcPr>
          <w:p w14:paraId="269C4C4E" w14:textId="08AC143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3.20</w:t>
            </w:r>
          </w:p>
        </w:tc>
      </w:tr>
      <w:tr w:rsidR="006152E7" w:rsidRPr="009315B9" w14:paraId="7D2764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A. alba</w:t>
            </w:r>
          </w:p>
        </w:tc>
        <w:tc>
          <w:tcPr>
            <w:tcW w:w="1567" w:type="dxa"/>
            <w:noWrap/>
            <w:hideMark/>
          </w:tcPr>
          <w:p w14:paraId="7B1D59C4" w14:textId="0403EAF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8.97</w:t>
            </w:r>
          </w:p>
        </w:tc>
        <w:tc>
          <w:tcPr>
            <w:tcW w:w="1531" w:type="dxa"/>
            <w:noWrap/>
            <w:hideMark/>
          </w:tcPr>
          <w:p w14:paraId="3009A5B9" w14:textId="598DDD45"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2.57</w:t>
            </w:r>
          </w:p>
        </w:tc>
      </w:tr>
      <w:tr w:rsidR="006152E7" w:rsidRPr="009315B9" w14:paraId="31039B4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edule</w:t>
            </w:r>
            <w:proofErr w:type="spellEnd"/>
          </w:p>
        </w:tc>
        <w:tc>
          <w:tcPr>
            <w:tcW w:w="1567" w:type="dxa"/>
            <w:noWrap/>
            <w:hideMark/>
          </w:tcPr>
          <w:p w14:paraId="6B55C7D4" w14:textId="53198D0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9.65</w:t>
            </w:r>
          </w:p>
        </w:tc>
        <w:tc>
          <w:tcPr>
            <w:tcW w:w="1531" w:type="dxa"/>
            <w:noWrap/>
            <w:hideMark/>
          </w:tcPr>
          <w:p w14:paraId="54E003EE" w14:textId="4705D9E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2.77</w:t>
            </w:r>
          </w:p>
        </w:tc>
      </w:tr>
      <w:tr w:rsidR="006152E7" w:rsidRPr="009315B9" w14:paraId="390A6C2E"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gibba</w:t>
            </w:r>
            <w:proofErr w:type="spellEnd"/>
          </w:p>
        </w:tc>
        <w:tc>
          <w:tcPr>
            <w:tcW w:w="1567" w:type="dxa"/>
            <w:noWrap/>
            <w:hideMark/>
          </w:tcPr>
          <w:p w14:paraId="7269AAA4" w14:textId="6C75024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9.29</w:t>
            </w:r>
          </w:p>
        </w:tc>
        <w:tc>
          <w:tcPr>
            <w:tcW w:w="1531" w:type="dxa"/>
            <w:noWrap/>
            <w:hideMark/>
          </w:tcPr>
          <w:p w14:paraId="5AC45554" w14:textId="7FA3F6B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2.66</w:t>
            </w:r>
          </w:p>
        </w:tc>
      </w:tr>
      <w:tr w:rsidR="006152E7" w:rsidRPr="009315B9" w14:paraId="71A912F7"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D. </w:t>
            </w:r>
            <w:proofErr w:type="spellStart"/>
            <w:r w:rsidRPr="009315B9">
              <w:rPr>
                <w:rFonts w:cstheme="minorHAnsi"/>
                <w:i/>
                <w:iCs/>
                <w:sz w:val="20"/>
                <w:szCs w:val="20"/>
              </w:rPr>
              <w:t>vittatus</w:t>
            </w:r>
            <w:proofErr w:type="spellEnd"/>
          </w:p>
        </w:tc>
        <w:tc>
          <w:tcPr>
            <w:tcW w:w="1567" w:type="dxa"/>
            <w:noWrap/>
            <w:hideMark/>
          </w:tcPr>
          <w:p w14:paraId="5FE4F36E" w14:textId="412BA62E"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c>
          <w:tcPr>
            <w:tcW w:w="1531" w:type="dxa"/>
            <w:noWrap/>
            <w:hideMark/>
          </w:tcPr>
          <w:p w14:paraId="6D5BB12E" w14:textId="1F77A1D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r>
      <w:tr w:rsidR="006152E7" w:rsidRPr="009315B9" w14:paraId="63CA552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S. </w:t>
            </w:r>
            <w:proofErr w:type="spellStart"/>
            <w:r w:rsidRPr="009315B9">
              <w:rPr>
                <w:rFonts w:cstheme="minorHAnsi"/>
                <w:i/>
                <w:iCs/>
                <w:sz w:val="20"/>
                <w:szCs w:val="20"/>
              </w:rPr>
              <w:t>subtruncata</w:t>
            </w:r>
            <w:proofErr w:type="spellEnd"/>
          </w:p>
        </w:tc>
        <w:tc>
          <w:tcPr>
            <w:tcW w:w="1567" w:type="dxa"/>
            <w:noWrap/>
            <w:hideMark/>
          </w:tcPr>
          <w:p w14:paraId="7E49853D" w14:textId="69F33D3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9.38</w:t>
            </w:r>
          </w:p>
        </w:tc>
        <w:tc>
          <w:tcPr>
            <w:tcW w:w="1531" w:type="dxa"/>
            <w:noWrap/>
            <w:hideMark/>
          </w:tcPr>
          <w:p w14:paraId="65896A92" w14:textId="00F7EC2E"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2.69</w:t>
            </w:r>
          </w:p>
        </w:tc>
      </w:tr>
      <w:tr w:rsidR="006152E7" w:rsidRPr="009315B9" w14:paraId="2EB8B5B1"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volutator</w:t>
            </w:r>
            <w:proofErr w:type="spellEnd"/>
          </w:p>
        </w:tc>
        <w:tc>
          <w:tcPr>
            <w:tcW w:w="1567" w:type="dxa"/>
            <w:noWrap/>
            <w:hideMark/>
          </w:tcPr>
          <w:p w14:paraId="6431AB82" w14:textId="37F47AA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10.53</w:t>
            </w:r>
          </w:p>
        </w:tc>
        <w:tc>
          <w:tcPr>
            <w:tcW w:w="1531" w:type="dxa"/>
            <w:noWrap/>
            <w:hideMark/>
          </w:tcPr>
          <w:p w14:paraId="608D7B1B" w14:textId="7614DE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3.03</w:t>
            </w:r>
          </w:p>
        </w:tc>
      </w:tr>
      <w:tr w:rsidR="006152E7" w:rsidRPr="009315B9" w14:paraId="6F31FC69"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crangon</w:t>
            </w:r>
            <w:proofErr w:type="spellEnd"/>
          </w:p>
        </w:tc>
        <w:tc>
          <w:tcPr>
            <w:tcW w:w="1567" w:type="dxa"/>
            <w:noWrap/>
            <w:hideMark/>
          </w:tcPr>
          <w:p w14:paraId="7F1F1CF1" w14:textId="5B239DAB"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13.92</w:t>
            </w:r>
          </w:p>
        </w:tc>
        <w:tc>
          <w:tcPr>
            <w:tcW w:w="1531" w:type="dxa"/>
            <w:noWrap/>
            <w:hideMark/>
          </w:tcPr>
          <w:p w14:paraId="67A63AFD" w14:textId="2AB34C8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4.03</w:t>
            </w:r>
          </w:p>
        </w:tc>
      </w:tr>
      <w:tr w:rsidR="006152E7" w:rsidRPr="009315B9" w14:paraId="443BD0CB"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L. </w:t>
            </w:r>
            <w:proofErr w:type="spellStart"/>
            <w:r w:rsidRPr="009315B9">
              <w:rPr>
                <w:rFonts w:cstheme="minorHAnsi"/>
                <w:i/>
                <w:iCs/>
                <w:sz w:val="20"/>
                <w:szCs w:val="20"/>
              </w:rPr>
              <w:t>koreni</w:t>
            </w:r>
            <w:proofErr w:type="spellEnd"/>
          </w:p>
        </w:tc>
        <w:tc>
          <w:tcPr>
            <w:tcW w:w="1567" w:type="dxa"/>
            <w:noWrap/>
            <w:hideMark/>
          </w:tcPr>
          <w:p w14:paraId="6BAD35B0" w14:textId="7E299350"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11.19</w:t>
            </w:r>
          </w:p>
        </w:tc>
        <w:tc>
          <w:tcPr>
            <w:tcW w:w="1531" w:type="dxa"/>
            <w:noWrap/>
            <w:hideMark/>
          </w:tcPr>
          <w:p w14:paraId="6EF1905A" w14:textId="15D03748"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3.22</w:t>
            </w:r>
          </w:p>
        </w:tc>
      </w:tr>
      <w:tr w:rsidR="006152E7" w:rsidRPr="009315B9" w14:paraId="26C4A08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L. </w:t>
            </w:r>
            <w:proofErr w:type="spellStart"/>
            <w:r w:rsidRPr="009315B9">
              <w:rPr>
                <w:rFonts w:cstheme="minorHAnsi"/>
                <w:i/>
                <w:iCs/>
                <w:sz w:val="20"/>
                <w:szCs w:val="20"/>
              </w:rPr>
              <w:t>conchilega</w:t>
            </w:r>
            <w:proofErr w:type="spellEnd"/>
          </w:p>
        </w:tc>
        <w:tc>
          <w:tcPr>
            <w:tcW w:w="1567" w:type="dxa"/>
            <w:noWrap/>
            <w:hideMark/>
          </w:tcPr>
          <w:p w14:paraId="45C5DE94" w14:textId="55931F8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11.40</w:t>
            </w:r>
          </w:p>
        </w:tc>
        <w:tc>
          <w:tcPr>
            <w:tcW w:w="1531" w:type="dxa"/>
            <w:noWrap/>
            <w:hideMark/>
          </w:tcPr>
          <w:p w14:paraId="52F89DA5" w14:textId="336AC3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3.28</w:t>
            </w:r>
          </w:p>
        </w:tc>
      </w:tr>
      <w:tr w:rsidR="006152E7" w:rsidRPr="009315B9" w14:paraId="704035A4"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H. </w:t>
            </w:r>
            <w:proofErr w:type="spellStart"/>
            <w:r w:rsidRPr="009315B9">
              <w:rPr>
                <w:rFonts w:cstheme="minorHAnsi"/>
                <w:i/>
                <w:iCs/>
                <w:sz w:val="20"/>
                <w:szCs w:val="20"/>
              </w:rPr>
              <w:t>diversicolor</w:t>
            </w:r>
            <w:proofErr w:type="spellEnd"/>
          </w:p>
        </w:tc>
        <w:tc>
          <w:tcPr>
            <w:tcW w:w="1567" w:type="dxa"/>
            <w:noWrap/>
            <w:hideMark/>
          </w:tcPr>
          <w:p w14:paraId="604F2FDC" w14:textId="4C30F8B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13.59</w:t>
            </w:r>
          </w:p>
        </w:tc>
        <w:tc>
          <w:tcPr>
            <w:tcW w:w="1531" w:type="dxa"/>
            <w:noWrap/>
            <w:hideMark/>
          </w:tcPr>
          <w:p w14:paraId="58EBFC70" w14:textId="0398557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3.93</w:t>
            </w:r>
          </w:p>
        </w:tc>
      </w:tr>
      <w:tr w:rsidR="006152E7" w:rsidRPr="009315B9" w14:paraId="12613F60"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6152E7" w:rsidRPr="009315B9" w:rsidRDefault="006152E7" w:rsidP="006152E7">
            <w:pPr>
              <w:jc w:val="left"/>
              <w:rPr>
                <w:rFonts w:eastAsia="Times New Roman" w:cstheme="minorHAnsi"/>
                <w:i/>
                <w:iCs/>
                <w:sz w:val="20"/>
                <w:szCs w:val="20"/>
                <w:lang w:val="fr-FR" w:eastAsia="fr-FR"/>
              </w:rPr>
            </w:pPr>
            <w:proofErr w:type="spellStart"/>
            <w:r w:rsidRPr="009315B9">
              <w:rPr>
                <w:rFonts w:cstheme="minorHAnsi"/>
                <w:i/>
                <w:iCs/>
                <w:sz w:val="20"/>
                <w:szCs w:val="20"/>
              </w:rPr>
              <w:t>Nephtys</w:t>
            </w:r>
            <w:proofErr w:type="spellEnd"/>
            <w:r w:rsidRPr="009315B9">
              <w:rPr>
                <w:rFonts w:cstheme="minorHAnsi"/>
                <w:i/>
                <w:iCs/>
                <w:sz w:val="20"/>
                <w:szCs w:val="20"/>
              </w:rPr>
              <w:t xml:space="preserve"> sp.</w:t>
            </w:r>
          </w:p>
        </w:tc>
        <w:tc>
          <w:tcPr>
            <w:tcW w:w="1567" w:type="dxa"/>
            <w:noWrap/>
            <w:hideMark/>
          </w:tcPr>
          <w:p w14:paraId="6A56D66D" w14:textId="2CB7D0E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12.51</w:t>
            </w:r>
          </w:p>
        </w:tc>
        <w:tc>
          <w:tcPr>
            <w:tcW w:w="1531" w:type="dxa"/>
            <w:noWrap/>
            <w:hideMark/>
          </w:tcPr>
          <w:p w14:paraId="206D0B8F" w14:textId="689518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3.61</w:t>
            </w:r>
          </w:p>
        </w:tc>
      </w:tr>
      <w:tr w:rsidR="006152E7" w:rsidRPr="009315B9" w14:paraId="3B5C6979"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O. fusiformis</w:t>
            </w:r>
          </w:p>
        </w:tc>
        <w:tc>
          <w:tcPr>
            <w:tcW w:w="1567" w:type="dxa"/>
            <w:noWrap/>
            <w:hideMark/>
          </w:tcPr>
          <w:p w14:paraId="37C8F1DC" w14:textId="386D9BDC"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9.71</w:t>
            </w:r>
          </w:p>
        </w:tc>
        <w:tc>
          <w:tcPr>
            <w:tcW w:w="1531" w:type="dxa"/>
            <w:noWrap/>
            <w:hideMark/>
          </w:tcPr>
          <w:p w14:paraId="32F3504D" w14:textId="26F9630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2.79</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0594BC1B" w14:textId="6CEC4DDA" w:rsidR="00A059AB" w:rsidRDefault="00A059AB">
      <w:pPr>
        <w:spacing w:before="0" w:beforeAutospacing="0" w:after="200" w:afterAutospacing="0" w:line="276" w:lineRule="auto"/>
        <w:ind w:firstLine="360"/>
        <w:jc w:val="left"/>
        <w:rPr>
          <w:rFonts w:ascii="Calibri" w:eastAsiaTheme="majorEastAsia" w:hAnsi="Calibri" w:cstheme="majorBidi"/>
          <w:b/>
          <w:bCs/>
          <w:iCs/>
          <w:sz w:val="28"/>
          <w:szCs w:val="32"/>
        </w:rPr>
      </w:pPr>
      <w:r>
        <w:br w:type="page"/>
      </w:r>
    </w:p>
    <w:p w14:paraId="234BEA00" w14:textId="5397F323" w:rsidR="00E61956" w:rsidRPr="00F92A4A" w:rsidRDefault="00FA23AA" w:rsidP="00633048">
      <w:pPr>
        <w:pStyle w:val="Titre1"/>
      </w:pPr>
      <w:bookmarkStart w:id="31" w:name="_Toc198720919"/>
      <w:bookmarkEnd w:id="30"/>
      <w:r w:rsidRPr="00F92A4A">
        <w:lastRenderedPageBreak/>
        <w:t>Discussion</w:t>
      </w:r>
      <w:bookmarkEnd w:id="31"/>
    </w:p>
    <w:p w14:paraId="430FCA36" w14:textId="77777777" w:rsidR="00B4059B" w:rsidRPr="00F92A4A" w:rsidRDefault="00B4059B" w:rsidP="0092181D">
      <w:pPr>
        <w:pStyle w:val="Titre2"/>
      </w:pPr>
      <w:bookmarkStart w:id="32" w:name="_Toc198720920"/>
      <w:proofErr w:type="spellStart"/>
      <w:r w:rsidRPr="00F92A4A">
        <w:t>Niveaux</w:t>
      </w:r>
      <w:proofErr w:type="spellEnd"/>
      <w:r w:rsidRPr="00F92A4A">
        <w:t xml:space="preserve"> et profiles de contamination</w:t>
      </w:r>
      <w:bookmarkEnd w:id="32"/>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(Fremlin, Elliott 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3"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w:t>
      </w:r>
      <w:proofErr w:type="spellStart"/>
      <w:r w:rsidRPr="00F92A4A">
        <w:t>familles</w:t>
      </w:r>
      <w:bookmarkEnd w:id="33"/>
      <w:proofErr w:type="spellEnd"/>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4" w:name="_Toc198720922"/>
      <w:r w:rsidRPr="00813F68">
        <w:rPr>
          <w:lang w:val="fr-FR"/>
        </w:rPr>
        <w:t>Niveaux et profils pour les PCB</w:t>
      </w:r>
      <w:bookmarkEnd w:id="34"/>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w:t>
      </w:r>
      <w:proofErr w:type="spellStart"/>
      <w:r w:rsidR="005637C5" w:rsidRPr="00FC37E6">
        <w:rPr>
          <w:rFonts w:ascii="Calibri" w:hAnsi="Calibri" w:cs="Calibri"/>
        </w:rPr>
        <w:t>Ael</w:t>
      </w:r>
      <w:proofErr w:type="spellEnd"/>
      <w:r w:rsidR="005637C5" w:rsidRPr="00FC37E6">
        <w:rPr>
          <w:rFonts w:ascii="Calibri" w:hAnsi="Calibri" w:cs="Calibri"/>
        </w:rPr>
        <w:t xml:space="preserve">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 xml:space="preserve">results – </w:t>
      </w:r>
      <w:proofErr w:type="spellStart"/>
      <w:r w:rsidR="00C04FDB" w:rsidRPr="00FC37E6">
        <w:rPr>
          <w:highlight w:val="yellow"/>
        </w:rPr>
        <w:t>reste</w:t>
      </w:r>
      <w:proofErr w:type="spellEnd"/>
      <w:r w:rsidR="00C04FDB" w:rsidRPr="00FC37E6">
        <w:rPr>
          <w:highlight w:val="yellow"/>
        </w:rPr>
        <w:t xml:space="preserve"> : 2 </w:t>
      </w:r>
      <w:proofErr w:type="spellStart"/>
      <w:r w:rsidR="00C04FDB" w:rsidRPr="00FC37E6">
        <w:rPr>
          <w:highlight w:val="yellow"/>
        </w:rPr>
        <w:t>derniers</w:t>
      </w:r>
      <w:proofErr w:type="spellEnd"/>
      <w:r w:rsidR="00C04FDB" w:rsidRPr="00FC37E6">
        <w:rPr>
          <w:highlight w:val="yellow"/>
        </w:rPr>
        <w:t xml:space="preserve"> </w:t>
      </w:r>
      <w:proofErr w:type="spellStart"/>
      <w:r w:rsidR="00C04FDB" w:rsidRPr="00FC37E6">
        <w:rPr>
          <w:highlight w:val="yellow"/>
        </w:rPr>
        <w:t>paragraphes</w:t>
      </w:r>
      <w:proofErr w:type="spellEnd"/>
      <w:r w:rsidR="00C04FDB" w:rsidRPr="00FC37E6">
        <w:rPr>
          <w:highlight w:val="yellow"/>
        </w:rPr>
        <w:t xml:space="preserve">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w:t>
      </w:r>
      <w:proofErr w:type="spellStart"/>
      <w:r w:rsidR="00B7035B" w:rsidRPr="00B7035B">
        <w:rPr>
          <w:rFonts w:cs="Calibri"/>
        </w:rPr>
        <w:t>Voorspoels</w:t>
      </w:r>
      <w:proofErr w:type="spellEnd"/>
      <w:r w:rsidR="00B7035B" w:rsidRPr="00B7035B">
        <w:rPr>
          <w:rFonts w:cs="Calibri"/>
        </w:rPr>
        <w:t xml:space="preserve">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lastRenderedPageBreak/>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5"/>
      <w:r w:rsidR="00BF4C1C" w:rsidRPr="00813F68">
        <w:rPr>
          <w:lang w:val="fr-FR"/>
        </w:rPr>
        <w:t xml:space="preserve">qui </w:t>
      </w:r>
      <w:r w:rsidR="00A52AEA" w:rsidRPr="00813F68">
        <w:rPr>
          <w:lang w:val="fr-FR"/>
        </w:rPr>
        <w:t xml:space="preserve">était le plus abondant </w:t>
      </w:r>
      <w:commentRangeEnd w:id="35"/>
      <w:r w:rsidR="00BF4C1C" w:rsidRPr="00F92A4A">
        <w:rPr>
          <w:rStyle w:val="Marquedecommentaire"/>
          <w:rFonts w:eastAsia="Batang" w:cs="Arial"/>
          <w:color w:val="000000"/>
          <w:sz w:val="18"/>
          <w:szCs w:val="18"/>
          <w:lang w:eastAsia="fr-FR"/>
        </w:rPr>
        <w:commentReference w:id="35"/>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w:t>
      </w:r>
      <w:proofErr w:type="spellStart"/>
      <w:r w:rsidRPr="00FC37E6">
        <w:rPr>
          <w:highlight w:val="yellow"/>
          <w:lang w:val="fr-FR"/>
        </w:rPr>
        <w:t>European</w:t>
      </w:r>
      <w:proofErr w:type="spellEnd"/>
      <w:r w:rsidRPr="00FC37E6">
        <w:rPr>
          <w:highlight w:val="yellow"/>
          <w:lang w:val="fr-FR"/>
        </w:rPr>
        <w:t xml:space="preserve"> </w:t>
      </w:r>
      <w:proofErr w:type="spellStart"/>
      <w:r w:rsidRPr="00FC37E6">
        <w:rPr>
          <w:highlight w:val="yellow"/>
          <w:lang w:val="fr-FR"/>
        </w:rPr>
        <w:t>sea</w:t>
      </w:r>
      <w:proofErr w:type="spellEnd"/>
      <w:r w:rsidRPr="00FC37E6">
        <w:rPr>
          <w:highlight w:val="yellow"/>
          <w:lang w:val="fr-FR"/>
        </w:rPr>
        <w:t xml:space="preserve"> </w:t>
      </w:r>
      <w:proofErr w:type="spellStart"/>
      <w:r w:rsidRPr="00FC37E6">
        <w:rPr>
          <w:highlight w:val="yellow"/>
          <w:lang w:val="fr-FR"/>
        </w:rPr>
        <w:t>bass</w:t>
      </w:r>
      <w:proofErr w:type="spellEnd"/>
      <w:r w:rsidRPr="00FC37E6">
        <w:rPr>
          <w:highlight w:val="yellow"/>
          <w:lang w:val="fr-FR"/>
        </w:rPr>
        <w:t>)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lastRenderedPageBreak/>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proofErr w:type="spellStart"/>
            <w:r w:rsidRPr="00F92A4A">
              <w:t>Comparaison</w:t>
            </w:r>
            <w:proofErr w:type="spellEnd"/>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proofErr w:type="spellStart"/>
            <w:r w:rsidRPr="00F92A4A">
              <w:t>similaire</w:t>
            </w:r>
            <w:proofErr w:type="spellEnd"/>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proofErr w:type="spellStart"/>
            <w:r w:rsidRPr="00F92A4A">
              <w:t>Polychaete</w:t>
            </w:r>
            <w:proofErr w:type="spellEnd"/>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w:t>
            </w:r>
            <w:proofErr w:type="gramStart"/>
            <w:r w:rsidRPr="00F92A4A">
              <w:t>6]%</w:t>
            </w:r>
            <w:proofErr w:type="gramEnd"/>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w:t>
            </w:r>
            <w:proofErr w:type="gramStart"/>
            <w:r w:rsidRPr="00F92A4A">
              <w:t>lipid</w:t>
            </w:r>
            <w:proofErr w:type="gramEnd"/>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w:t>
            </w:r>
            <w:proofErr w:type="gramStart"/>
            <w:r w:rsidRPr="00F92A4A">
              <w:t>lipid</w:t>
            </w:r>
            <w:proofErr w:type="gramEnd"/>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proofErr w:type="spellStart"/>
            <w:r w:rsidRPr="00F92A4A">
              <w:t>Comparaison</w:t>
            </w:r>
            <w:proofErr w:type="spellEnd"/>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w:t>
            </w:r>
            <w:proofErr w:type="spellStart"/>
            <w:r w:rsidRPr="00F92A4A">
              <w:t>gww</w:t>
            </w:r>
            <w:proofErr w:type="spellEnd"/>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17111C">
            <w:pPr>
              <w:pStyle w:val="Sansinterligne"/>
            </w:pPr>
            <w:r w:rsidRPr="00F92A4A">
              <w:t>13 ng/</w:t>
            </w:r>
            <w:proofErr w:type="spellStart"/>
            <w:r w:rsidRPr="00F92A4A">
              <w:t>gww</w:t>
            </w:r>
            <w:proofErr w:type="spellEnd"/>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w:t>
            </w:r>
            <w:proofErr w:type="spellStart"/>
            <w:r w:rsidRPr="00F92A4A">
              <w:t>gww</w:t>
            </w:r>
            <w:proofErr w:type="spellEnd"/>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w:t>
            </w:r>
            <w:proofErr w:type="spellStart"/>
            <w:r w:rsidR="004C3110" w:rsidRPr="00F92A4A">
              <w:t>faible</w:t>
            </w:r>
            <w:proofErr w:type="spellEnd"/>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w:t>
            </w:r>
            <w:proofErr w:type="spellStart"/>
            <w:r w:rsidRPr="00F92A4A">
              <w:t>gdw</w:t>
            </w:r>
            <w:proofErr w:type="spellEnd"/>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w:t>
            </w:r>
            <w:proofErr w:type="spellStart"/>
            <w:r w:rsidRPr="00F92A4A">
              <w:t>gdw</w:t>
            </w:r>
            <w:proofErr w:type="spellEnd"/>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8A72AD"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8A72AD"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w:t>
            </w:r>
            <w:proofErr w:type="spellStart"/>
            <w:r w:rsidRPr="00F92A4A">
              <w:t>gww</w:t>
            </w:r>
            <w:proofErr w:type="spellEnd"/>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xml:space="preserve">[] 4 </w:t>
            </w:r>
            <w:proofErr w:type="spellStart"/>
            <w:r w:rsidRPr="00F92A4A">
              <w:t>fois</w:t>
            </w:r>
            <w:proofErr w:type="spellEnd"/>
            <w:r w:rsidRPr="00F92A4A">
              <w:t xml:space="preserve">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8A72AD"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w:t>
            </w:r>
            <w:proofErr w:type="spellStart"/>
            <w:r w:rsidRPr="00F92A4A">
              <w:t>gww</w:t>
            </w:r>
            <w:proofErr w:type="spellEnd"/>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bien connu pour être l’un des plus contaminés en OHC en Europe 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w:t>
      </w:r>
    </w:p>
    <w:p w14:paraId="15553013" w14:textId="5B46D276" w:rsidR="003E61C0" w:rsidRPr="00F92A4A" w:rsidRDefault="003E61C0" w:rsidP="00633048">
      <w:pPr>
        <w:pStyle w:val="Titre1"/>
      </w:pPr>
      <w:bookmarkStart w:id="36" w:name="_Toc198720924"/>
      <w:bookmarkStart w:id="37" w:name="_Ref44148724"/>
      <w:r w:rsidRPr="00F92A4A">
        <w:t>Supplementary materials</w:t>
      </w:r>
      <w:bookmarkEnd w:id="36"/>
    </w:p>
    <w:p w14:paraId="00E4BDE3" w14:textId="16A9CB40" w:rsidR="00D507E5" w:rsidRPr="00F92A4A" w:rsidRDefault="00D507E5" w:rsidP="0092181D">
      <w:pPr>
        <w:pStyle w:val="Titre2"/>
      </w:pPr>
      <w:bookmarkStart w:id="38" w:name="_Toc198720926"/>
      <w:bookmarkEnd w:id="37"/>
      <w:r w:rsidRPr="00F92A4A">
        <w:lastRenderedPageBreak/>
        <w:t xml:space="preserve">Chemical </w:t>
      </w:r>
      <w:proofErr w:type="gramStart"/>
      <w:r w:rsidRPr="00F92A4A">
        <w:t>concentrations :</w:t>
      </w:r>
      <w:proofErr w:type="gramEnd"/>
      <w:r w:rsidRPr="00F92A4A">
        <w:t xml:space="preserve"> for each compound</w:t>
      </w:r>
      <w:bookmarkEnd w:id="38"/>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8A72AD"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9" w:name="_Toc198720927"/>
      <w:proofErr w:type="spellStart"/>
      <w:proofErr w:type="gramStart"/>
      <w:r w:rsidRPr="00F92A4A">
        <w:lastRenderedPageBreak/>
        <w:t>Résultats</w:t>
      </w:r>
      <w:proofErr w:type="spellEnd"/>
      <w:r w:rsidRPr="00F92A4A">
        <w:t> :</w:t>
      </w:r>
      <w:proofErr w:type="gramEnd"/>
      <w:r w:rsidRPr="00F92A4A">
        <w:t xml:space="preserve"> Trophic magnification transfers</w:t>
      </w:r>
      <w:bookmarkEnd w:id="39"/>
    </w:p>
    <w:p w14:paraId="5A13EB80" w14:textId="5BD6B9E6" w:rsidR="00B74274" w:rsidRPr="00F92A4A" w:rsidRDefault="00B74274" w:rsidP="0092181D">
      <w:pPr>
        <w:pStyle w:val="Titre2"/>
        <w:numPr>
          <w:ilvl w:val="0"/>
          <w:numId w:val="23"/>
        </w:numPr>
      </w:pPr>
      <w:bookmarkStart w:id="40" w:name="_Toc198720929"/>
      <w:r w:rsidRPr="00F92A4A">
        <w:t>TMFs</w:t>
      </w:r>
      <w:bookmarkEnd w:id="40"/>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813F68">
        <w:rPr>
          <w:lang w:val="fr-FR"/>
        </w:rPr>
        <w:t>bioamplifiable</w:t>
      </w:r>
      <w:proofErr w:type="spellEnd"/>
      <w:r w:rsidRPr="00813F68">
        <w:rPr>
          <w:lang w:val="fr-FR"/>
        </w:rPr>
        <w:t>,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62E4D24A" w14:textId="4AE4440D" w:rsidR="00B74274" w:rsidRPr="00813F68" w:rsidRDefault="00B74274" w:rsidP="00633048">
      <w:pPr>
        <w:rPr>
          <w:lang w:val="fr-FR"/>
        </w:rPr>
      </w:pPr>
      <w:r w:rsidRPr="00813F68">
        <w:rPr>
          <w:lang w:val="fr-FR"/>
        </w:rPr>
        <w:t xml:space="preserve">En revanche, les résultats sont plus surprenants pour les PCB puisque seul le CB-153 apparait </w:t>
      </w:r>
      <w:proofErr w:type="spellStart"/>
      <w:r w:rsidRPr="00813F68">
        <w:rPr>
          <w:lang w:val="fr-FR"/>
        </w:rPr>
        <w:t>bioamplifié</w:t>
      </w:r>
      <w:proofErr w:type="spellEnd"/>
      <w:r w:rsidRPr="00813F68">
        <w:rPr>
          <w:lang w:val="fr-FR"/>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813F68">
        <w:rPr>
          <w:lang w:val="fr-FR"/>
        </w:rPr>
        <w:t>Borgå</w:t>
      </w:r>
      <w:proofErr w:type="spellEnd"/>
      <w:r w:rsidRPr="00813F68">
        <w:rPr>
          <w:lang w:val="fr-FR"/>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813F68">
        <w:rPr>
          <w:lang w:val="fr-FR"/>
        </w:rPr>
        <w:t>Lauzent</w:t>
      </w:r>
      <w:proofErr w:type="spellEnd"/>
      <w:r w:rsidRPr="00813F68">
        <w:rPr>
          <w:lang w:val="fr-FR"/>
        </w:rPr>
        <w:t xml:space="preserve">, 2017). </w:t>
      </w:r>
    </w:p>
    <w:p w14:paraId="7F645086" w14:textId="1C79618C" w:rsidR="00B74274" w:rsidRPr="00813F68" w:rsidRDefault="00B74274" w:rsidP="00633048">
      <w:pPr>
        <w:pStyle w:val="Lgende"/>
        <w:rPr>
          <w:lang w:val="fr-FR"/>
        </w:rPr>
      </w:pPr>
      <w:bookmarkStart w:id="41"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1"/>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proofErr w:type="spellStart"/>
            <w:r w:rsidRPr="00F92A4A">
              <w:rPr>
                <w:lang w:eastAsia="fr-FR"/>
              </w:rPr>
              <w:t>Famille</w:t>
            </w:r>
            <w:proofErr w:type="spellEnd"/>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Composé</w:t>
            </w:r>
            <w:proofErr w:type="spellEnd"/>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Famille</w:t>
            </w:r>
            <w:proofErr w:type="spellEnd"/>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Composé</w:t>
            </w:r>
            <w:proofErr w:type="spellEnd"/>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tcPr>
          <w:p w14:paraId="19C2A3BA" w14:textId="4CC90A7E"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5B0FC7DF" w14:textId="2F1B7E4D"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0773A3C9" w14:textId="3213727A"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15AE3FF4" w14:textId="77777777" w:rsidTr="00126628">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tcPr>
          <w:p w14:paraId="2620EDA4" w14:textId="56DC0AE3"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tcPr>
          <w:p w14:paraId="584978DB" w14:textId="57A4584B"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r w:rsidR="00B74274" w:rsidRPr="00F92A4A" w14:paraId="7AD57C74"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w:t>
      </w:r>
      <w:r w:rsidRPr="00813F68">
        <w:rPr>
          <w:lang w:val="fr-FR"/>
        </w:rPr>
        <w:lastRenderedPageBreak/>
        <w:t xml:space="preserve">congénères de PCB apparaissent </w:t>
      </w:r>
      <w:proofErr w:type="spellStart"/>
      <w:r w:rsidRPr="00813F68">
        <w:rPr>
          <w:lang w:val="fr-FR"/>
        </w:rPr>
        <w:t>bioamplifiés</w:t>
      </w:r>
      <w:proofErr w:type="spellEnd"/>
      <w:r w:rsidRPr="00813F68">
        <w:rPr>
          <w:lang w:val="fr-FR"/>
        </w:rPr>
        <w:t xml:space="preserve"> entre proies benthiques et soles alors que seul le CB-153 ressort si l’on considère les TMF. Les approches sont plus cohérentes entre elles pour PFAS et HBCDD. Tous les PFAS apparaissent </w:t>
      </w:r>
      <w:proofErr w:type="spellStart"/>
      <w:r w:rsidRPr="00813F68">
        <w:rPr>
          <w:lang w:val="fr-FR"/>
        </w:rPr>
        <w:t>bioamplifiés</w:t>
      </w:r>
      <w:proofErr w:type="spellEnd"/>
      <w:r w:rsidRPr="00813F68">
        <w:rPr>
          <w:lang w:val="fr-FR"/>
        </w:rPr>
        <w:t xml:space="preserve">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 xml:space="preserve">Méthode de calcul des TMF : Plus récemment encore, </w:t>
      </w:r>
      <w:proofErr w:type="spellStart"/>
      <w:r w:rsidRPr="00813F68">
        <w:rPr>
          <w:highlight w:val="yellow"/>
          <w:lang w:val="fr-FR"/>
        </w:rPr>
        <w:t>Ballutaud</w:t>
      </w:r>
      <w:proofErr w:type="spellEnd"/>
      <w:r w:rsidRPr="00813F68">
        <w:rPr>
          <w:highlight w:val="yellow"/>
          <w:lang w:val="fr-FR"/>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813F68">
        <w:rPr>
          <w:highlight w:val="yellow"/>
          <w:lang w:val="fr-FR"/>
        </w:rPr>
        <w:t>bioamplifiés</w:t>
      </w:r>
      <w:proofErr w:type="spellEnd"/>
      <w:r w:rsidRPr="00813F68">
        <w:rPr>
          <w:highlight w:val="yellow"/>
          <w:lang w:val="fr-FR"/>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w:t>
      </w:r>
      <w:proofErr w:type="spellStart"/>
      <w:r w:rsidRPr="00813F68">
        <w:rPr>
          <w:highlight w:val="yellow"/>
          <w:lang w:val="fr-FR"/>
        </w:rPr>
        <w:t>soles</w:t>
      </w:r>
      <w:proofErr w:type="spellEnd"/>
      <w:r w:rsidRPr="00813F68">
        <w:rPr>
          <w:highlight w:val="yellow"/>
          <w:lang w:val="fr-FR"/>
        </w:rPr>
        <w:t xml:space="preserve"> apparaissent </w:t>
      </w:r>
      <w:proofErr w:type="spellStart"/>
      <w:r w:rsidRPr="00813F68">
        <w:rPr>
          <w:highlight w:val="yellow"/>
          <w:lang w:val="fr-FR"/>
        </w:rPr>
        <w:t>bioamplifiés</w:t>
      </w:r>
      <w:proofErr w:type="spellEnd"/>
      <w:r w:rsidRPr="00813F68">
        <w:rPr>
          <w:highlight w:val="yellow"/>
          <w:lang w:val="fr-FR"/>
        </w:rPr>
        <w:t xml:space="preserve"> au regard des valeurs de TMF et de BMF obtenues même si la conclusion est plus nuancée lorsque l’on tient compte du bol alimentaire dans le calcul du BMF. </w:t>
      </w:r>
    </w:p>
    <w:p w14:paraId="1C6B5109" w14:textId="1C5727C7"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Florence Mounier" w:date="2025-05-30T11:41:00Z" w:initials="FM">
    <w:p w14:paraId="6D3E9DA8" w14:textId="491C1418" w:rsidR="00FC37E6" w:rsidRPr="00E729A8" w:rsidRDefault="00FC37E6">
      <w:pPr>
        <w:pStyle w:val="Commentaire"/>
        <w:rPr>
          <w:lang w:val="fr-FR"/>
        </w:rPr>
      </w:pPr>
      <w:r>
        <w:rPr>
          <w:rStyle w:val="Marquedecommentaire"/>
        </w:rPr>
        <w:annotationRef/>
      </w:r>
      <w:r w:rsidRPr="00E729A8">
        <w:rPr>
          <w:lang w:val="fr-FR"/>
        </w:rPr>
        <w:t>Rajouter effectifs ?</w:t>
      </w:r>
    </w:p>
  </w:comment>
  <w:comment w:id="35" w:author="Florence Mounier [2]"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 xml:space="preserve">Aussi dans </w:t>
      </w:r>
      <w:proofErr w:type="spellStart"/>
      <w:r w:rsidRPr="00E729A8">
        <w:rPr>
          <w:lang w:val="fr-FR"/>
        </w:rPr>
        <w:t>Lauzent</w:t>
      </w:r>
      <w:proofErr w:type="spellEnd"/>
      <w:r w:rsidRPr="00E729A8">
        <w:rPr>
          <w:lang w:val="fr-FR"/>
        </w:rP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E9DA8" w15:done="0"/>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417DC" w16cex:dateUtc="2025-05-30T09:41:00Z"/>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E9DA8" w16cid:durableId="2BE417DC"/>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8B734" w14:textId="77777777" w:rsidR="008A72AD" w:rsidRDefault="008A72AD" w:rsidP="00633048">
      <w:r>
        <w:separator/>
      </w:r>
    </w:p>
  </w:endnote>
  <w:endnote w:type="continuationSeparator" w:id="0">
    <w:p w14:paraId="7A35F466" w14:textId="77777777" w:rsidR="008A72AD" w:rsidRDefault="008A72AD"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F6F78" w14:textId="77777777" w:rsidR="008A72AD" w:rsidRDefault="008A72AD" w:rsidP="00633048">
      <w:r>
        <w:separator/>
      </w:r>
    </w:p>
  </w:footnote>
  <w:footnote w:type="continuationSeparator" w:id="0">
    <w:p w14:paraId="1C87A901" w14:textId="77777777" w:rsidR="008A72AD" w:rsidRDefault="008A72AD"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00"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rson w15:author="Florence Mounier [2]">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E3D2C"/>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6628"/>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2AD"/>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67205</TotalTime>
  <Pages>20</Pages>
  <Words>30048</Words>
  <Characters>165269</Characters>
  <Application>Microsoft Office Word</Application>
  <DocSecurity>0</DocSecurity>
  <Lines>1377</Lines>
  <Paragraphs>389</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139</cp:revision>
  <dcterms:created xsi:type="dcterms:W3CDTF">2020-10-07T13:02:00Z</dcterms:created>
  <dcterms:modified xsi:type="dcterms:W3CDTF">2025-06-12T13:44:00Z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