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0EEA" w14:textId="77777777" w:rsidR="00AE10D3" w:rsidRDefault="00000000">
      <w:pPr>
        <w:pStyle w:val="Titre"/>
      </w:pPr>
      <w:r>
        <w:t>Liste des contaminants sélectionnés pour chaque type d’échantillon</w:t>
      </w:r>
    </w:p>
    <w:p w14:paraId="640E0976" w14:textId="77777777" w:rsidR="00AE10D3" w:rsidRDefault="00000000">
      <w:pPr>
        <w:pStyle w:val="Author"/>
      </w:pPr>
      <w:r>
        <w:t>Florence Mounier</w:t>
      </w:r>
    </w:p>
    <w:p w14:paraId="098DE7A3" w14:textId="77777777" w:rsidR="00AE10D3" w:rsidRDefault="00000000">
      <w:pPr>
        <w:pStyle w:val="Date"/>
      </w:pPr>
      <w:r>
        <w:t>2025-01-17</w:t>
      </w:r>
    </w:p>
    <w:p w14:paraId="23FBFDAE" w14:textId="77777777" w:rsidR="00AE10D3" w:rsidRDefault="00000000">
      <w:pPr>
        <w:pStyle w:val="FirstParagraph"/>
      </w:pPr>
      <w:r>
        <w:t>On sélectionne les contaminants si :</w:t>
      </w:r>
    </w:p>
    <w:p w14:paraId="153FCF29" w14:textId="77777777" w:rsidR="00AE10D3" w:rsidRDefault="00000000">
      <w:pPr>
        <w:pStyle w:val="Compact"/>
        <w:numPr>
          <w:ilvl w:val="0"/>
          <w:numId w:val="2"/>
        </w:numPr>
      </w:pPr>
      <w:r>
        <w:t>au moins un échantillon a un niveau de contamination supérieur à 5% de la somme par famille</w:t>
      </w:r>
    </w:p>
    <w:p w14:paraId="4BFB0E4B" w14:textId="77777777" w:rsidR="00AE10D3" w:rsidRDefault="00000000">
      <w:pPr>
        <w:pStyle w:val="Compact"/>
        <w:numPr>
          <w:ilvl w:val="0"/>
          <w:numId w:val="2"/>
        </w:numPr>
      </w:pPr>
      <w:r>
        <w:t>au moins 50% des échantillons a un niveau de contamination non nul</w:t>
      </w:r>
    </w:p>
    <w:p w14:paraId="79602823" w14:textId="77777777" w:rsidR="00AE10D3" w:rsidRDefault="00000000">
      <w:pPr>
        <w:pStyle w:val="Titre2"/>
      </w:pPr>
      <w:bookmarkStart w:id="0" w:name="sediment"/>
      <w:r>
        <w:t>Sediment</w:t>
      </w:r>
    </w:p>
    <w:p w14:paraId="78F0BF32" w14:textId="77777777" w:rsidR="00AE10D3" w:rsidRDefault="00000000">
      <w:pPr>
        <w:pStyle w:val="Compact"/>
        <w:numPr>
          <w:ilvl w:val="0"/>
          <w:numId w:val="3"/>
        </w:numPr>
      </w:pPr>
      <w:r>
        <w:t>CB28, CB52, CB101, CB110, CB118, CB138, CB149, CB153, CB180, CB187 (n = 10)</w:t>
      </w:r>
    </w:p>
    <w:p w14:paraId="46E3E45D" w14:textId="77777777" w:rsidR="00AE10D3" w:rsidRDefault="00000000">
      <w:pPr>
        <w:pStyle w:val="Compact"/>
        <w:numPr>
          <w:ilvl w:val="0"/>
          <w:numId w:val="3"/>
        </w:numPr>
      </w:pPr>
      <w:r>
        <w:t>PFNA, PFDA, PFUnDA, PFDoA, MeFOSAA, EtFOSAA, L-PFOS, Br-PFOS, PFDS, 6:2 FTSA, 10:2 FTSA (n = 11)</w:t>
      </w:r>
    </w:p>
    <w:p w14:paraId="2FBC9FB9" w14:textId="77777777" w:rsidR="00AE10D3" w:rsidRDefault="00000000">
      <w:pPr>
        <w:pStyle w:val="Compact"/>
        <w:numPr>
          <w:ilvl w:val="0"/>
          <w:numId w:val="3"/>
        </w:numPr>
      </w:pPr>
      <w:r>
        <w:t>a-HBCDD, g-HBCDD (n = 2)</w:t>
      </w:r>
    </w:p>
    <w:p w14:paraId="7248512C" w14:textId="77777777" w:rsidR="00AE10D3" w:rsidRDefault="00000000">
      <w:pPr>
        <w:pStyle w:val="Titre2"/>
      </w:pPr>
      <w:bookmarkStart w:id="1" w:name="benthos"/>
      <w:bookmarkEnd w:id="0"/>
      <w:r>
        <w:t>Benthos</w:t>
      </w:r>
    </w:p>
    <w:p w14:paraId="5B5F0470" w14:textId="77777777" w:rsidR="00AE10D3" w:rsidRDefault="00000000">
      <w:pPr>
        <w:pStyle w:val="Compact"/>
        <w:numPr>
          <w:ilvl w:val="0"/>
          <w:numId w:val="4"/>
        </w:numPr>
      </w:pPr>
      <w:r>
        <w:t>CB49, CB52, CB101, CB110, CB118, CB138, CB149, CB153, CB170, CB180, CB187 (n = 11)</w:t>
      </w:r>
    </w:p>
    <w:p w14:paraId="673A157A" w14:textId="77777777" w:rsidR="00AE10D3" w:rsidRDefault="00000000">
      <w:pPr>
        <w:pStyle w:val="Compact"/>
        <w:numPr>
          <w:ilvl w:val="0"/>
          <w:numId w:val="4"/>
        </w:numPr>
      </w:pPr>
      <w:r>
        <w:t>PFNA, PFDA, PFUnDA, PFDoA, PFTrDA, PFTeDA, FOSA, EtFOSAA, L-PFOS, 6:2 FTSA (n = 10)</w:t>
      </w:r>
    </w:p>
    <w:p w14:paraId="3A56CC87" w14:textId="77777777" w:rsidR="00AE10D3" w:rsidRDefault="00000000">
      <w:pPr>
        <w:pStyle w:val="Compact"/>
        <w:numPr>
          <w:ilvl w:val="0"/>
          <w:numId w:val="4"/>
        </w:numPr>
      </w:pPr>
      <w:r>
        <w:t>a-HBCDD, b-HBCDD, g-HBCDD (n = 3)</w:t>
      </w:r>
    </w:p>
    <w:p w14:paraId="2EF11D67" w14:textId="77777777" w:rsidR="00AE10D3" w:rsidRDefault="00000000">
      <w:pPr>
        <w:pStyle w:val="Titre2"/>
      </w:pPr>
      <w:bookmarkStart w:id="2" w:name="soles"/>
      <w:bookmarkEnd w:id="1"/>
      <w:r>
        <w:t>Soles</w:t>
      </w:r>
    </w:p>
    <w:p w14:paraId="7301C165" w14:textId="77777777" w:rsidR="00AE10D3" w:rsidRDefault="00000000">
      <w:pPr>
        <w:pStyle w:val="Compact"/>
        <w:numPr>
          <w:ilvl w:val="0"/>
          <w:numId w:val="5"/>
        </w:numPr>
      </w:pPr>
      <w:r>
        <w:t>CB52, CB101, CB110, CB118, CB138, CB149, CB153, CB170, CB180, CB187 (n = 10)</w:t>
      </w:r>
    </w:p>
    <w:p w14:paraId="25653CC0" w14:textId="77777777" w:rsidR="00AE10D3" w:rsidRDefault="00000000">
      <w:pPr>
        <w:pStyle w:val="Compact"/>
        <w:numPr>
          <w:ilvl w:val="0"/>
          <w:numId w:val="5"/>
        </w:numPr>
      </w:pPr>
      <w:r>
        <w:t>PFNA, PFDA, PFUnDA, PFDoA, PFTrDA, PFTeDA, FOSA, L-PFOS (n = 8)</w:t>
      </w:r>
    </w:p>
    <w:p w14:paraId="37D84B5F" w14:textId="77777777" w:rsidR="00AE10D3" w:rsidRDefault="00000000">
      <w:pPr>
        <w:pStyle w:val="Compact"/>
        <w:numPr>
          <w:ilvl w:val="0"/>
          <w:numId w:val="5"/>
        </w:numPr>
      </w:pPr>
      <w:r>
        <w:t>a-HBCDD (n = 1)</w:t>
      </w:r>
    </w:p>
    <w:p w14:paraId="7FD04922" w14:textId="77777777" w:rsidR="00AE10D3" w:rsidRDefault="00000000">
      <w:pPr>
        <w:pStyle w:val="Titre2"/>
      </w:pPr>
      <w:bookmarkStart w:id="3" w:name="Xa87a04994e475df5aa6dd22ae30141bb0061481"/>
      <w:bookmarkEnd w:id="2"/>
      <w:r>
        <w:t>Contaminants sélectionnés pour les soles ou le benthos</w:t>
      </w:r>
    </w:p>
    <w:p w14:paraId="7492A472" w14:textId="77777777" w:rsidR="00AE10D3" w:rsidRDefault="00000000">
      <w:pPr>
        <w:pStyle w:val="Compact"/>
        <w:numPr>
          <w:ilvl w:val="0"/>
          <w:numId w:val="6"/>
        </w:numPr>
      </w:pPr>
      <w:r>
        <w:t>CB52, CB101, CB110, CB118, CB138, CB149, CB153, CB170, CB180, CB187, CB49 (n = 11)</w:t>
      </w:r>
    </w:p>
    <w:p w14:paraId="38BB966F" w14:textId="77777777" w:rsidR="00AE10D3" w:rsidRDefault="00000000">
      <w:pPr>
        <w:pStyle w:val="Compact"/>
        <w:numPr>
          <w:ilvl w:val="0"/>
          <w:numId w:val="6"/>
        </w:numPr>
      </w:pPr>
      <w:r>
        <w:t>PFNA, PFDA, PFUnDA, PFDoA, PFTrDA, PFTeDA, FOSA, L-PFOS, EtFOSAA, 6:2 FTSA (n = 10)</w:t>
      </w:r>
    </w:p>
    <w:p w14:paraId="0F870542" w14:textId="77777777" w:rsidR="00AE10D3" w:rsidRDefault="00000000">
      <w:pPr>
        <w:pStyle w:val="Compact"/>
        <w:numPr>
          <w:ilvl w:val="0"/>
          <w:numId w:val="6"/>
        </w:numPr>
      </w:pPr>
      <w:r>
        <w:t>a-HBCDD, b-HBCDD, g-HBCDD (n = 3)</w:t>
      </w:r>
      <w:bookmarkEnd w:id="3"/>
    </w:p>
    <w:sectPr w:rsidR="00AE10D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821D6" w14:textId="77777777" w:rsidR="007A0FB2" w:rsidRDefault="007A0FB2">
      <w:pPr>
        <w:spacing w:after="0"/>
      </w:pPr>
      <w:r>
        <w:separator/>
      </w:r>
    </w:p>
  </w:endnote>
  <w:endnote w:type="continuationSeparator" w:id="0">
    <w:p w14:paraId="5BBB18BC" w14:textId="77777777" w:rsidR="007A0FB2" w:rsidRDefault="007A0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808E3" w14:textId="77777777" w:rsidR="007A0FB2" w:rsidRDefault="007A0FB2">
      <w:r>
        <w:separator/>
      </w:r>
    </w:p>
  </w:footnote>
  <w:footnote w:type="continuationSeparator" w:id="0">
    <w:p w14:paraId="443B6186" w14:textId="77777777" w:rsidR="007A0FB2" w:rsidRDefault="007A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EE6CB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35E23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09240885">
    <w:abstractNumId w:val="0"/>
  </w:num>
  <w:num w:numId="2" w16cid:durableId="1519537552">
    <w:abstractNumId w:val="1"/>
  </w:num>
  <w:num w:numId="3" w16cid:durableId="1884831641">
    <w:abstractNumId w:val="1"/>
  </w:num>
  <w:num w:numId="4" w16cid:durableId="1334913606">
    <w:abstractNumId w:val="1"/>
  </w:num>
  <w:num w:numId="5" w16cid:durableId="21758014">
    <w:abstractNumId w:val="1"/>
  </w:num>
  <w:num w:numId="6" w16cid:durableId="4828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D3"/>
    <w:rsid w:val="006E7C0D"/>
    <w:rsid w:val="007A0FB2"/>
    <w:rsid w:val="00AE10D3"/>
    <w:rsid w:val="00F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A9B3"/>
  <w15:docId w15:val="{1355CC61-12EF-444B-89E4-1CC2BF8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contaminants sélectionnés pour chaque type d’échantillon</dc:title>
  <dc:creator>Florence Mounier</dc:creator>
  <cp:keywords/>
  <cp:lastModifiedBy>Florence Mounier</cp:lastModifiedBy>
  <cp:revision>2</cp:revision>
  <dcterms:created xsi:type="dcterms:W3CDTF">2025-01-17T14:32:00Z</dcterms:created>
  <dcterms:modified xsi:type="dcterms:W3CDTF">2025-01-17T14:32:00Z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2025-01-17</vt:lpwstr>
  </property>
  <property fmtid="{D5CDD505-2E9C-101B-9397-08002B2CF9AE}" pid="3" name="output">
    <vt:lpwstr>word_document</vt:lpwstr>
  </property>
</Properties>
</file>