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bidi w:val="0"/>
        <w:spacing w:before="200" w:after="120"/>
        <w:jc w:val="start"/>
        <w:rPr/>
      </w:pPr>
      <w:r>
        <w:rPr>
          <w:rStyle w:val="Strong"/>
          <w:b/>
        </w:rPr>
        <w:t>1. Définitions et cadre légal (3a, 3b, 3c)</w:t>
      </w:r>
    </w:p>
    <w:p>
      <w:pPr>
        <w:pStyle w:val="Heading3"/>
        <w:bidi w:val="0"/>
        <w:jc w:val="start"/>
        <w:rPr/>
      </w:pPr>
      <w:r>
        <w:rPr>
          <w:rStyle w:val="Strong"/>
          <w:b/>
        </w:rPr>
        <w:t>1.1. 3ᵉ pilier A (lié)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Objectif</w:t>
      </w:r>
      <w:r>
        <w:rPr/>
        <w:t xml:space="preserve"> : Épargne retraite avec avantages fiscaux, bloquée jusqu’à la retraite (sauf exceptions). 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Éligibilité</w:t>
      </w:r>
      <w:r>
        <w:rPr/>
        <w:t xml:space="preserve"> : Toute personne affiliée à l’AVS, salariée ou indépendante. 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Plafonds 2025</w:t>
      </w:r>
      <w:r>
        <w:rPr/>
        <w:t xml:space="preserve"> : 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Salariés</w:t>
      </w:r>
      <w:r>
        <w:rPr/>
        <w:t xml:space="preserve"> (affiliés à un 2ᵉ pilier) : 7 258 CHF/an (vs 7 056 CHF en 2024) assurance-info.ch+4. 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Indépendants</w:t>
      </w:r>
      <w:r>
        <w:rPr/>
        <w:t xml:space="preserve"> (sans 2ᵉ pilier) : 20 % du revenu net, max. 36 288 CHF/an (vs 35 280 CHF en 2024) assurance-info.ch+3. 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Déductibilité fiscale</w:t>
      </w:r>
      <w:r>
        <w:rPr/>
        <w:t xml:space="preserve"> : Intégrale dans la limite des plafonds, réduisant le revenu imposable. 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Retrait anticipé</w:t>
      </w:r>
      <w:r>
        <w:rPr/>
        <w:t xml:space="preserve"> : Possible pour acquisition de logement principal, indépendance, départ définitif, invalidité, décès assurance-info.ch+2. 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Imposition au retrait</w:t>
      </w:r>
      <w:r>
        <w:rPr/>
        <w:t xml:space="preserve"> : Taux progressif cantonal (ex. : VD, GE, VS, FR, NE, JU), souvent avantageux si échelonné sur plusieurs années finpension.ch+2. 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Protection</w:t>
      </w:r>
      <w:r>
        <w:rPr/>
        <w:t xml:space="preserve"> : Capital garanti en cas de faillite de l’institution (jusqu’à 100 000 CHF par client et institution). </w:t>
      </w:r>
    </w:p>
    <w:p>
      <w:pPr>
        <w:pStyle w:val="Heading3"/>
        <w:bidi w:val="0"/>
        <w:jc w:val="start"/>
        <w:rPr/>
      </w:pPr>
      <w:r>
        <w:rPr>
          <w:rStyle w:val="Strong"/>
          <w:b/>
        </w:rPr>
        <w:t>1.2. 3ᵉ pilier B (libre)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Flexibilité</w:t>
      </w:r>
      <w:r>
        <w:rPr/>
        <w:t xml:space="preserve"> : Pas de plafond de versement, pas de blocage, pas de déductibilité fiscale (sauf exceptions cantonales, ex. : 2 196 CHF à Genève) avenuedesinvestisseurs.fr+2.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Fiscalité</w:t>
      </w:r>
      <w:r>
        <w:rPr/>
        <w:t xml:space="preserve"> : Gains imposables à l’impôt sur le revenu ou la fortune selon le canton avenuedesinvestisseurs.fr+1.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Utilité</w:t>
      </w:r>
      <w:r>
        <w:rPr/>
        <w:t xml:space="preserve"> : Planification successorale, protection famille, épargne flexible. </w:t>
      </w:r>
    </w:p>
    <w:p>
      <w:pPr>
        <w:pStyle w:val="Heading3"/>
        <w:bidi w:val="0"/>
        <w:jc w:val="start"/>
        <w:rPr/>
      </w:pPr>
      <w:r>
        <w:rPr>
          <w:rStyle w:val="Strong"/>
          <w:b/>
        </w:rPr>
        <w:t>1.3. 3ᵉ pilier C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Terminologie commerciale</w:t>
      </w:r>
      <w:r>
        <w:rPr/>
        <w:t xml:space="preserve"> : Pas de base légale officielle. Désigne souvent des produits hybrides (assurance + fonds) ou des solutions pour indépendants avec des garanties étendues avenuedesinvestisseurs.fr.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rStyle w:val="Strong"/>
        </w:rPr>
        <w:t>2. Comparaison fiscale (cantons romands)</w:t>
      </w:r>
      <w:r>
        <w:rPr/>
        <w:t xml:space="preserve">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Texteprformat"/>
        <w:bidi w:val="0"/>
        <w:spacing w:before="0" w:after="0"/>
        <w:jc w:val="start"/>
        <w:rPr/>
      </w:pPr>
      <w:r>
        <w:rPr/>
      </w:r>
    </w:p>
    <w:tbl>
      <w:tblPr>
        <w:tblW w:w="9638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881"/>
        <w:gridCol w:w="1809"/>
        <w:gridCol w:w="2275"/>
        <w:gridCol w:w="2460"/>
        <w:gridCol w:w="2213"/>
      </w:tblGrid>
      <w:tr>
        <w:trPr>
          <w:tblHeader w:val="true"/>
        </w:trPr>
        <w:tc>
          <w:tcPr>
            <w:tcW w:w="881" w:type="dxa"/>
            <w:tcBorders/>
            <w:vAlign w:val="center"/>
          </w:tcPr>
          <w:p>
            <w:pPr>
              <w:pStyle w:val="Titredetableau"/>
              <w:suppressLineNumbers/>
              <w:bidi w:val="0"/>
              <w:jc w:val="center"/>
              <w:rPr/>
            </w:pPr>
            <w:r>
              <w:rPr/>
              <w:t>Canton</w:t>
            </w:r>
          </w:p>
        </w:tc>
        <w:tc>
          <w:tcPr>
            <w:tcW w:w="1809" w:type="dxa"/>
            <w:tcBorders/>
            <w:vAlign w:val="center"/>
          </w:tcPr>
          <w:p>
            <w:pPr>
              <w:pStyle w:val="Titredetableau"/>
              <w:suppressLineNumbers/>
              <w:bidi w:val="0"/>
              <w:jc w:val="center"/>
              <w:rPr/>
            </w:pPr>
            <w:r>
              <w:rPr/>
              <w:t>Déduction 3a (salarié)</w:t>
            </w:r>
          </w:p>
        </w:tc>
        <w:tc>
          <w:tcPr>
            <w:tcW w:w="2275" w:type="dxa"/>
            <w:tcBorders/>
            <w:vAlign w:val="center"/>
          </w:tcPr>
          <w:p>
            <w:pPr>
              <w:pStyle w:val="Titredetableau"/>
              <w:suppressLineNumbers/>
              <w:bidi w:val="0"/>
              <w:jc w:val="center"/>
              <w:rPr/>
            </w:pPr>
            <w:r>
              <w:rPr/>
              <w:t>Déduction 3a (indépendant)</w:t>
            </w:r>
          </w:p>
        </w:tc>
        <w:tc>
          <w:tcPr>
            <w:tcW w:w="2460" w:type="dxa"/>
            <w:tcBorders/>
            <w:vAlign w:val="center"/>
          </w:tcPr>
          <w:p>
            <w:pPr>
              <w:pStyle w:val="Titredetableau"/>
              <w:suppressLineNumbers/>
              <w:bidi w:val="0"/>
              <w:jc w:val="center"/>
              <w:rPr/>
            </w:pPr>
            <w:r>
              <w:rPr/>
              <w:t>Taux imposition retrait (exemple)</w:t>
            </w:r>
          </w:p>
        </w:tc>
        <w:tc>
          <w:tcPr>
            <w:tcW w:w="2213" w:type="dxa"/>
            <w:tcBorders/>
            <w:vAlign w:val="center"/>
          </w:tcPr>
          <w:p>
            <w:pPr>
              <w:pStyle w:val="Titredetableau"/>
              <w:suppressLineNumbers/>
              <w:bidi w:val="0"/>
              <w:jc w:val="center"/>
              <w:rPr/>
            </w:pPr>
            <w:r>
              <w:rPr/>
              <w:t>Échelonnement possible</w:t>
            </w:r>
          </w:p>
        </w:tc>
      </w:tr>
      <w:tr>
        <w:trPr/>
        <w:tc>
          <w:tcPr>
            <w:tcW w:w="881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VD</w:t>
            </w:r>
          </w:p>
        </w:tc>
        <w:tc>
          <w:tcPr>
            <w:tcW w:w="1809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7 258 CHF</w:t>
            </w:r>
          </w:p>
        </w:tc>
        <w:tc>
          <w:tcPr>
            <w:tcW w:w="2275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36 288 CHF</w:t>
            </w:r>
          </w:p>
        </w:tc>
        <w:tc>
          <w:tcPr>
            <w:tcW w:w="2460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Progressif (ex. : 5–15 %)</w:t>
            </w:r>
          </w:p>
        </w:tc>
        <w:tc>
          <w:tcPr>
            <w:tcW w:w="2213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3 ans max</w:t>
            </w:r>
          </w:p>
        </w:tc>
      </w:tr>
      <w:tr>
        <w:trPr/>
        <w:tc>
          <w:tcPr>
            <w:tcW w:w="881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GE</w:t>
            </w:r>
          </w:p>
        </w:tc>
        <w:tc>
          <w:tcPr>
            <w:tcW w:w="1809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7 258 CHF</w:t>
            </w:r>
          </w:p>
        </w:tc>
        <w:tc>
          <w:tcPr>
            <w:tcW w:w="2275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36 288 CHF</w:t>
            </w:r>
          </w:p>
        </w:tc>
        <w:tc>
          <w:tcPr>
            <w:tcW w:w="2460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Progressif (complexe)</w:t>
            </w:r>
          </w:p>
        </w:tc>
        <w:tc>
          <w:tcPr>
            <w:tcW w:w="2213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3 ans max</w:t>
            </w:r>
          </w:p>
        </w:tc>
      </w:tr>
      <w:tr>
        <w:trPr/>
        <w:tc>
          <w:tcPr>
            <w:tcW w:w="881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VS</w:t>
            </w:r>
          </w:p>
        </w:tc>
        <w:tc>
          <w:tcPr>
            <w:tcW w:w="1809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7 258 CHF</w:t>
            </w:r>
          </w:p>
        </w:tc>
        <w:tc>
          <w:tcPr>
            <w:tcW w:w="2275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36 288 CHF</w:t>
            </w:r>
          </w:p>
        </w:tc>
        <w:tc>
          <w:tcPr>
            <w:tcW w:w="2460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Taux réduit</w:t>
            </w:r>
          </w:p>
        </w:tc>
        <w:tc>
          <w:tcPr>
            <w:tcW w:w="2213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Oui</w:t>
            </w:r>
          </w:p>
        </w:tc>
      </w:tr>
      <w:tr>
        <w:trPr/>
        <w:tc>
          <w:tcPr>
            <w:tcW w:w="881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FR</w:t>
            </w:r>
          </w:p>
        </w:tc>
        <w:tc>
          <w:tcPr>
            <w:tcW w:w="1809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7 258 CHF</w:t>
            </w:r>
          </w:p>
        </w:tc>
        <w:tc>
          <w:tcPr>
            <w:tcW w:w="2275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36 288 CHF</w:t>
            </w:r>
          </w:p>
        </w:tc>
        <w:tc>
          <w:tcPr>
            <w:tcW w:w="2460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Progressif</w:t>
            </w:r>
          </w:p>
        </w:tc>
        <w:tc>
          <w:tcPr>
            <w:tcW w:w="2213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Oui</w:t>
            </w:r>
          </w:p>
        </w:tc>
      </w:tr>
      <w:tr>
        <w:trPr/>
        <w:tc>
          <w:tcPr>
            <w:tcW w:w="881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NE</w:t>
            </w:r>
          </w:p>
        </w:tc>
        <w:tc>
          <w:tcPr>
            <w:tcW w:w="1809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7 258 CHF</w:t>
            </w:r>
          </w:p>
        </w:tc>
        <w:tc>
          <w:tcPr>
            <w:tcW w:w="2275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36 288 CHF</w:t>
            </w:r>
          </w:p>
        </w:tc>
        <w:tc>
          <w:tcPr>
            <w:tcW w:w="2460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Taux unique</w:t>
            </w:r>
          </w:p>
        </w:tc>
        <w:tc>
          <w:tcPr>
            <w:tcW w:w="2213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1 an max</w:t>
            </w:r>
          </w:p>
        </w:tc>
      </w:tr>
      <w:tr>
        <w:trPr/>
        <w:tc>
          <w:tcPr>
            <w:tcW w:w="881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JU</w:t>
            </w:r>
          </w:p>
        </w:tc>
        <w:tc>
          <w:tcPr>
            <w:tcW w:w="1809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7 258 CHF</w:t>
            </w:r>
          </w:p>
        </w:tc>
        <w:tc>
          <w:tcPr>
            <w:tcW w:w="2275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36 288 CHF</w:t>
            </w:r>
          </w:p>
        </w:tc>
        <w:tc>
          <w:tcPr>
            <w:tcW w:w="2460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Taux réduit</w:t>
            </w:r>
          </w:p>
        </w:tc>
        <w:tc>
          <w:tcPr>
            <w:tcW w:w="2213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Oui</w:t>
            </w:r>
          </w:p>
        </w:tc>
      </w:tr>
    </w:tbl>
    <w:p>
      <w:pPr>
        <w:pStyle w:val="Texteprformat"/>
        <w:bidi w:val="0"/>
        <w:spacing w:before="0" w:after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>
          <w:rStyle w:val="Strong"/>
          <w:b/>
        </w:rPr>
        <w:t>3. Risques et garanties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Risque de marché</w:t>
      </w:r>
      <w:r>
        <w:rPr/>
        <w:t xml:space="preserve"> : Présent pour les solutions liées à des fonds (3a en unités de compte). 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Risque de taux</w:t>
      </w:r>
      <w:r>
        <w:rPr/>
        <w:t xml:space="preserve"> : Impact sur les rendements des produits garantis. 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Frais cachés</w:t>
      </w:r>
      <w:r>
        <w:rPr/>
        <w:t xml:space="preserve"> : Commissions d’acquisition (jusqu’à 5 % la 1ʳᵉ année), frais de gestion (1–2 %/an), frais de rachat hellosafe.ch+1. 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Garanties</w:t>
      </w:r>
      <w:r>
        <w:rPr/>
        <w:t xml:space="preserve"> : Capital décès, rente invalidité, exonération de primes en cas d’invalidité (selon contrat). </w:t>
      </w:r>
    </w:p>
    <w:p>
      <w:pPr>
        <w:pStyle w:val="Lignehorizontal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>
          <w:rStyle w:val="Strong"/>
          <w:b/>
        </w:rPr>
        <w:t>4. Comparaison des assurances vie 3a (Suisse romande, 2025)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tbl>
      <w:tblPr>
        <w:tblW w:w="9638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312"/>
        <w:gridCol w:w="1172"/>
        <w:gridCol w:w="1176"/>
        <w:gridCol w:w="1517"/>
        <w:gridCol w:w="1394"/>
        <w:gridCol w:w="1422"/>
        <w:gridCol w:w="1645"/>
      </w:tblGrid>
      <w:tr>
        <w:trPr>
          <w:tblHeader w:val="true"/>
        </w:trPr>
        <w:tc>
          <w:tcPr>
            <w:tcW w:w="1312" w:type="dxa"/>
            <w:tcBorders/>
            <w:vAlign w:val="center"/>
          </w:tcPr>
          <w:p>
            <w:pPr>
              <w:pStyle w:val="Titredetableau"/>
              <w:suppressLineNumbers/>
              <w:bidi w:val="0"/>
              <w:jc w:val="center"/>
              <w:rPr/>
            </w:pPr>
            <w:r>
              <w:rPr/>
              <w:t>Compagnie</w:t>
            </w:r>
          </w:p>
        </w:tc>
        <w:tc>
          <w:tcPr>
            <w:tcW w:w="1172" w:type="dxa"/>
            <w:tcBorders/>
            <w:vAlign w:val="center"/>
          </w:tcPr>
          <w:p>
            <w:pPr>
              <w:pStyle w:val="Titredetableau"/>
              <w:suppressLineNumbers/>
              <w:bidi w:val="0"/>
              <w:jc w:val="center"/>
              <w:rPr/>
            </w:pPr>
            <w:r>
              <w:rPr/>
              <w:t>Type de produit</w:t>
            </w:r>
          </w:p>
        </w:tc>
        <w:tc>
          <w:tcPr>
            <w:tcW w:w="1176" w:type="dxa"/>
            <w:tcBorders/>
            <w:vAlign w:val="center"/>
          </w:tcPr>
          <w:p>
            <w:pPr>
              <w:pStyle w:val="Titredetableau"/>
              <w:suppressLineNumbers/>
              <w:bidi w:val="0"/>
              <w:jc w:val="center"/>
              <w:rPr/>
            </w:pPr>
            <w:r>
              <w:rPr/>
              <w:t>Frais (exemples)</w:t>
            </w:r>
          </w:p>
        </w:tc>
        <w:tc>
          <w:tcPr>
            <w:tcW w:w="1517" w:type="dxa"/>
            <w:tcBorders/>
            <w:vAlign w:val="center"/>
          </w:tcPr>
          <w:p>
            <w:pPr>
              <w:pStyle w:val="Titredetableau"/>
              <w:suppressLineNumbers/>
              <w:bidi w:val="0"/>
              <w:jc w:val="center"/>
              <w:rPr/>
            </w:pPr>
            <w:r>
              <w:rPr/>
              <w:t>Garanties/couvertures</w:t>
            </w:r>
          </w:p>
        </w:tc>
        <w:tc>
          <w:tcPr>
            <w:tcW w:w="1394" w:type="dxa"/>
            <w:tcBorders/>
            <w:vAlign w:val="center"/>
          </w:tcPr>
          <w:p>
            <w:pPr>
              <w:pStyle w:val="Titredetableau"/>
              <w:suppressLineNumbers/>
              <w:bidi w:val="0"/>
              <w:jc w:val="center"/>
              <w:rPr/>
            </w:pPr>
            <w:r>
              <w:rPr/>
              <w:t>Allocation/fonds</w:t>
            </w:r>
          </w:p>
        </w:tc>
        <w:tc>
          <w:tcPr>
            <w:tcW w:w="1422" w:type="dxa"/>
            <w:tcBorders/>
            <w:vAlign w:val="center"/>
          </w:tcPr>
          <w:p>
            <w:pPr>
              <w:pStyle w:val="Titredetableau"/>
              <w:suppressLineNumbers/>
              <w:bidi w:val="0"/>
              <w:jc w:val="center"/>
              <w:rPr/>
            </w:pPr>
            <w:r>
              <w:rPr/>
              <w:t>Flexibilité</w:t>
            </w:r>
          </w:p>
        </w:tc>
        <w:tc>
          <w:tcPr>
            <w:tcW w:w="1645" w:type="dxa"/>
            <w:tcBorders/>
            <w:vAlign w:val="center"/>
          </w:tcPr>
          <w:p>
            <w:pPr>
              <w:pStyle w:val="Titredetableau"/>
              <w:suppressLineNumbers/>
              <w:bidi w:val="0"/>
              <w:jc w:val="center"/>
              <w:rPr/>
            </w:pPr>
            <w:r>
              <w:rPr/>
              <w:t>Performances (5 ans)</w:t>
            </w:r>
          </w:p>
        </w:tc>
      </w:tr>
      <w:tr>
        <w:trPr/>
        <w:tc>
          <w:tcPr>
            <w:tcW w:w="1312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Swiss Life</w:t>
            </w:r>
          </w:p>
        </w:tc>
        <w:tc>
          <w:tcPr>
            <w:tcW w:w="1172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Épargne classique/fonds</w:t>
            </w:r>
          </w:p>
        </w:tc>
        <w:tc>
          <w:tcPr>
            <w:tcW w:w="1176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1–2 %</w:t>
            </w:r>
          </w:p>
        </w:tc>
        <w:tc>
          <w:tcPr>
            <w:tcW w:w="1517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Capital décès, invalidité, exonération</w:t>
            </w:r>
          </w:p>
        </w:tc>
        <w:tc>
          <w:tcPr>
            <w:tcW w:w="1394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Large gamme, profils ESG</w:t>
            </w:r>
          </w:p>
        </w:tc>
        <w:tc>
          <w:tcPr>
            <w:tcW w:w="1422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Modulation primes, rachats partiels</w:t>
            </w:r>
          </w:p>
        </w:tc>
        <w:tc>
          <w:tcPr>
            <w:tcW w:w="1645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+3,28 % à +9,26 %</w:t>
            </w:r>
          </w:p>
        </w:tc>
      </w:tr>
      <w:tr>
        <w:trPr/>
        <w:tc>
          <w:tcPr>
            <w:tcW w:w="1312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AXA</w:t>
            </w:r>
          </w:p>
        </w:tc>
        <w:tc>
          <w:tcPr>
            <w:tcW w:w="1172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Fonds/garanti</w:t>
            </w:r>
          </w:p>
        </w:tc>
        <w:tc>
          <w:tcPr>
            <w:tcW w:w="1176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1,16–2 %</w:t>
            </w:r>
          </w:p>
        </w:tc>
        <w:tc>
          <w:tcPr>
            <w:tcW w:w="1517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Capital décès, invalidité</w:t>
            </w:r>
          </w:p>
        </w:tc>
        <w:tc>
          <w:tcPr>
            <w:tcW w:w="1394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Fonds variés, ESG</w:t>
            </w:r>
          </w:p>
        </w:tc>
        <w:tc>
          <w:tcPr>
            <w:tcW w:w="1422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Pauses, transferts</w:t>
            </w:r>
          </w:p>
        </w:tc>
        <w:tc>
          <w:tcPr>
            <w:tcW w:w="1645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+2,27 % à +8,94 %</w:t>
            </w:r>
          </w:p>
        </w:tc>
      </w:tr>
      <w:tr>
        <w:trPr/>
        <w:tc>
          <w:tcPr>
            <w:tcW w:w="1312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Zurich</w:t>
            </w:r>
          </w:p>
        </w:tc>
        <w:tc>
          <w:tcPr>
            <w:tcW w:w="1172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Mixte</w:t>
            </w:r>
          </w:p>
        </w:tc>
        <w:tc>
          <w:tcPr>
            <w:tcW w:w="1176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1–1,5 %</w:t>
            </w:r>
          </w:p>
        </w:tc>
        <w:tc>
          <w:tcPr>
            <w:tcW w:w="1517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Capital décès, rente invalidité</w:t>
            </w:r>
          </w:p>
        </w:tc>
        <w:tc>
          <w:tcPr>
            <w:tcW w:w="1394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Fonds durables</w:t>
            </w:r>
          </w:p>
        </w:tc>
        <w:tc>
          <w:tcPr>
            <w:tcW w:w="1422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Rachats partiels</w:t>
            </w:r>
          </w:p>
        </w:tc>
        <w:tc>
          <w:tcPr>
            <w:tcW w:w="1645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+4 % à +7 %</w:t>
            </w:r>
          </w:p>
        </w:tc>
      </w:tr>
      <w:tr>
        <w:trPr/>
        <w:tc>
          <w:tcPr>
            <w:tcW w:w="1312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Helvetia</w:t>
            </w:r>
          </w:p>
        </w:tc>
        <w:tc>
          <w:tcPr>
            <w:tcW w:w="1172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Fonds/garanti</w:t>
            </w:r>
          </w:p>
        </w:tc>
        <w:tc>
          <w:tcPr>
            <w:tcW w:w="1176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0,8–1,5 %</w:t>
            </w:r>
          </w:p>
        </w:tc>
        <w:tc>
          <w:tcPr>
            <w:tcW w:w="1517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Capital décès, invalidité</w:t>
            </w:r>
          </w:p>
        </w:tc>
        <w:tc>
          <w:tcPr>
            <w:tcW w:w="1394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Fonds classiques/ESG</w:t>
            </w:r>
          </w:p>
        </w:tc>
        <w:tc>
          <w:tcPr>
            <w:tcW w:w="1422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Portabilité</w:t>
            </w:r>
          </w:p>
        </w:tc>
        <w:tc>
          <w:tcPr>
            <w:tcW w:w="1645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+3 % à +6 %</w:t>
            </w:r>
          </w:p>
        </w:tc>
      </w:tr>
      <w:tr>
        <w:trPr/>
        <w:tc>
          <w:tcPr>
            <w:tcW w:w="1312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Bâloise</w:t>
            </w:r>
          </w:p>
        </w:tc>
        <w:tc>
          <w:tcPr>
            <w:tcW w:w="1172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Fonds</w:t>
            </w:r>
          </w:p>
        </w:tc>
        <w:tc>
          <w:tcPr>
            <w:tcW w:w="1176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0,2–0,8 %</w:t>
            </w:r>
          </w:p>
        </w:tc>
        <w:tc>
          <w:tcPr>
            <w:tcW w:w="1517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Capital décès, invalidité</w:t>
            </w:r>
          </w:p>
        </w:tc>
        <w:tc>
          <w:tcPr>
            <w:tcW w:w="1394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Fonds flexibles</w:t>
            </w:r>
          </w:p>
        </w:tc>
        <w:tc>
          <w:tcPr>
            <w:tcW w:w="1422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Modulation primes</w:t>
            </w:r>
          </w:p>
        </w:tc>
        <w:tc>
          <w:tcPr>
            <w:tcW w:w="1645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+2 % à +5 %</w:t>
            </w:r>
          </w:p>
        </w:tc>
      </w:tr>
      <w:tr>
        <w:trPr/>
        <w:tc>
          <w:tcPr>
            <w:tcW w:w="1312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Generali</w:t>
            </w:r>
          </w:p>
        </w:tc>
        <w:tc>
          <w:tcPr>
            <w:tcW w:w="1172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Fonds/garanti</w:t>
            </w:r>
          </w:p>
        </w:tc>
        <w:tc>
          <w:tcPr>
            <w:tcW w:w="1176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1–1,8 %</w:t>
            </w:r>
          </w:p>
        </w:tc>
        <w:tc>
          <w:tcPr>
            <w:tcW w:w="1517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Capital décès, invalidité</w:t>
            </w:r>
          </w:p>
        </w:tc>
        <w:tc>
          <w:tcPr>
            <w:tcW w:w="1394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Fonds ESG, "Tomorrow Invest"</w:t>
            </w:r>
          </w:p>
        </w:tc>
        <w:tc>
          <w:tcPr>
            <w:tcW w:w="1422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Rachats partiels</w:t>
            </w:r>
          </w:p>
        </w:tc>
        <w:tc>
          <w:tcPr>
            <w:tcW w:w="1645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-0,24 % à +7,36 %</w:t>
            </w:r>
          </w:p>
        </w:tc>
      </w:tr>
      <w:tr>
        <w:trPr/>
        <w:tc>
          <w:tcPr>
            <w:tcW w:w="1312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Allianz Suisse</w:t>
            </w:r>
          </w:p>
        </w:tc>
        <w:tc>
          <w:tcPr>
            <w:tcW w:w="1172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Fonds</w:t>
            </w:r>
          </w:p>
        </w:tc>
        <w:tc>
          <w:tcPr>
            <w:tcW w:w="1176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1,16–2 %</w:t>
            </w:r>
          </w:p>
        </w:tc>
        <w:tc>
          <w:tcPr>
            <w:tcW w:w="1517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Capital décès, invalidité</w:t>
            </w:r>
          </w:p>
        </w:tc>
        <w:tc>
          <w:tcPr>
            <w:tcW w:w="1394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Fonds variés, ESG</w:t>
            </w:r>
          </w:p>
        </w:tc>
        <w:tc>
          <w:tcPr>
            <w:tcW w:w="1422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Transferts</w:t>
            </w:r>
          </w:p>
        </w:tc>
        <w:tc>
          <w:tcPr>
            <w:tcW w:w="1645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+2,27 % à +8,94 %</w:t>
            </w:r>
          </w:p>
        </w:tc>
      </w:tr>
      <w:tr>
        <w:trPr/>
        <w:tc>
          <w:tcPr>
            <w:tcW w:w="1312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La Mobilière</w:t>
            </w:r>
          </w:p>
        </w:tc>
        <w:tc>
          <w:tcPr>
            <w:tcW w:w="1172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Garanti/fonds</w:t>
            </w:r>
          </w:p>
        </w:tc>
        <w:tc>
          <w:tcPr>
            <w:tcW w:w="1176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0,5–1,2 %</w:t>
            </w:r>
          </w:p>
        </w:tc>
        <w:tc>
          <w:tcPr>
            <w:tcW w:w="1517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Capital décès, invalidité</w:t>
            </w:r>
          </w:p>
        </w:tc>
        <w:tc>
          <w:tcPr>
            <w:tcW w:w="1394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Fonds stables</w:t>
            </w:r>
          </w:p>
        </w:tc>
        <w:tc>
          <w:tcPr>
            <w:tcW w:w="1422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Rachats partiels</w:t>
            </w:r>
          </w:p>
        </w:tc>
        <w:tc>
          <w:tcPr>
            <w:tcW w:w="1645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+1 % à +4 %</w:t>
            </w:r>
          </w:p>
        </w:tc>
      </w:tr>
      <w:tr>
        <w:trPr/>
        <w:tc>
          <w:tcPr>
            <w:tcW w:w="1312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Vaudoise</w:t>
            </w:r>
          </w:p>
        </w:tc>
        <w:tc>
          <w:tcPr>
            <w:tcW w:w="1172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Mixte</w:t>
            </w:r>
          </w:p>
        </w:tc>
        <w:tc>
          <w:tcPr>
            <w:tcW w:w="1176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0,8–1,5 %</w:t>
            </w:r>
          </w:p>
        </w:tc>
        <w:tc>
          <w:tcPr>
            <w:tcW w:w="1517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Capital décès, invalidité</w:t>
            </w:r>
          </w:p>
        </w:tc>
        <w:tc>
          <w:tcPr>
            <w:tcW w:w="1394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Fonds locaux/ESG</w:t>
            </w:r>
          </w:p>
        </w:tc>
        <w:tc>
          <w:tcPr>
            <w:tcW w:w="1422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Portabilité</w:t>
            </w:r>
          </w:p>
        </w:tc>
        <w:tc>
          <w:tcPr>
            <w:tcW w:w="1645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+2 % à +5 %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>
          <w:rStyle w:val="Strong"/>
          <w:b/>
        </w:rPr>
        <w:t>5. Erreurs fréquentes et check-list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Confondre banque et assurance 3a</w:t>
      </w:r>
      <w:r>
        <w:rPr/>
        <w:t xml:space="preserve"> : Les banques offrent des comptes 3a, les assurances des contrats avec garanties. 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Négliger les frais</w:t>
      </w:r>
      <w:r>
        <w:rPr/>
        <w:t xml:space="preserve"> : Toujours comparer le TER (Total Expense Ratio) et les commissions. 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Promesses marketing</w:t>
      </w:r>
      <w:r>
        <w:rPr/>
        <w:t xml:space="preserve"> : Les rendements passés ne garantissent pas les performances futures. 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Optimisation fiscale</w:t>
      </w:r>
      <w:r>
        <w:rPr/>
        <w:t xml:space="preserve"> : Échelonner les retraits pour réduire l’impôt (ex. : 3 comptes 3a à fermer sur 3 ans à Genève/VD). </w:t>
      </w:r>
    </w:p>
    <w:p>
      <w:pPr>
        <w:pStyle w:val="Lignehorizontal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>
          <w:rStyle w:val="Strong"/>
          <w:b/>
        </w:rPr>
        <w:t>6. Recommandations personnalisées (exemple)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Profil prudent</w:t>
      </w:r>
      <w:r>
        <w:rPr/>
        <w:t xml:space="preserve"> : Swiss Life ou La Mobilière (garanties élevées, frais modérés). 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Profil dynamique</w:t>
      </w:r>
      <w:r>
        <w:rPr/>
        <w:t xml:space="preserve"> : AXA ou Generali (fonds performants, ESG). 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Indépendant</w:t>
      </w:r>
      <w:r>
        <w:rPr/>
        <w:t xml:space="preserve"> : Maximiser le 3a (36 288 CHF) + 3b pour flexibilit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 w:characterSet="windows-1252"/>
    <w:family w:val="swiss"/>
    <w:pitch w:val="variable"/>
  </w:font>
  <w:font w:name="Liberation Mono">
    <w:altName w:val="Courier New"/>
    <w:charset w:val="00" w:characterSet="windows-1252"/>
    <w:family w:val="modern"/>
    <w:pitch w:val="fixed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fr-FR" w:eastAsia="zh-CN" w:bidi="hi-IN"/>
    </w:rPr>
  </w:style>
  <w:style w:type="paragraph" w:styleId="Heading2">
    <w:name w:val="Heading 2"/>
    <w:basedOn w:val="Titre"/>
    <w:next w:val="BodyText"/>
    <w:qFormat/>
    <w:pPr>
      <w:spacing w:before="200" w:after="120"/>
      <w:outlineLvl w:val="1"/>
    </w:pPr>
    <w:rPr>
      <w:rFonts w:ascii="Liberation Serif" w:hAnsi="Liberation Serif" w:eastAsia="NSimSun" w:cs="Arial"/>
      <w:b/>
      <w:bCs/>
      <w:sz w:val="36"/>
      <w:szCs w:val="36"/>
    </w:rPr>
  </w:style>
  <w:style w:type="paragraph" w:styleId="Heading3">
    <w:name w:val="Heading 3"/>
    <w:basedOn w:val="Titre"/>
    <w:next w:val="BodyText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Puces">
    <w:name w:val="Puces"/>
    <w:qFormat/>
    <w:rPr>
      <w:rFonts w:ascii="OpenSymbol" w:hAnsi="OpenSymbol" w:eastAsia="OpenSymbol" w:cs="OpenSymbol"/>
    </w:rPr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exteprformat">
    <w:name w:val="Texte préformaté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Lignehorizontale">
    <w:name w:val="Ligne horizontal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Contenudetableau">
    <w:name w:val="Contenu de tableau"/>
    <w:basedOn w:val="Normal"/>
    <w:qFormat/>
    <w:pPr>
      <w:widowControl w:val="false"/>
      <w:suppressLineNumbers/>
    </w:pPr>
    <w:rPr/>
  </w:style>
  <w:style w:type="paragraph" w:styleId="Titredetableau">
    <w:name w:val="Titre de tableau"/>
    <w:basedOn w:val="Contenudetableau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EasyOffice/7.6.2.1.0$Windows_X86_64 LibreOffice_project/0bc4d647150f05f02b71ccb5539a4012b57f1faf</Application>
  <AppVersion>15.0000</AppVersion>
  <Pages>3</Pages>
  <Words>700</Words>
  <Characters>3638</Characters>
  <CharactersWithSpaces>4188</CharactersWithSpaces>
  <Paragraphs>138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2025-08-25T13:08:44Z</dcterms:created>
  <dc:creator/>
  <dc:description/>
  <dc:language>fr-FR</dc:language>
  <cp:lastModifiedBy/>
  <dcterms:modified xsi:type="dcterms:W3CDTF">2025-08-25T13:12:49Z</dcterms:modified>
  <cp:revision>1</cp:revision>
  <dc:subject/>
  <dc:title/>
</cp:coreProperties>
</file>