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3DD04" w14:textId="35C4AACB" w:rsidR="004738FD" w:rsidRPr="006053A4" w:rsidRDefault="00000000" w:rsidP="00EE085D">
      <w:pPr>
        <w:pStyle w:val="Heading1"/>
        <w:rPr>
          <w:rFonts w:hint="eastAsia"/>
        </w:rPr>
      </w:pPr>
      <w:r w:rsidRPr="006053A4">
        <w:t>Interface d’inscription des certificats accessible avec HTTP</w:t>
      </w:r>
    </w:p>
    <w:p w14:paraId="3812E73A" w14:textId="77777777" w:rsidR="004738FD" w:rsidRDefault="00000000" w:rsidP="00EE085D">
      <w:pPr>
        <w:pStyle w:val="Subtitle"/>
      </w:pPr>
      <w:r>
        <w:t xml:space="preserve">ID </w:t>
      </w:r>
      <w:proofErr w:type="gramStart"/>
      <w:r>
        <w:t>METSYS :</w:t>
      </w:r>
      <w:proofErr w:type="gramEnd"/>
      <w:r>
        <w:t xml:space="preserve"> 32</w:t>
      </w:r>
      <w:r>
        <w:br/>
        <w:t xml:space="preserve">ID </w:t>
      </w:r>
      <w:proofErr w:type="spellStart"/>
      <w:r>
        <w:t>PingCastle</w:t>
      </w:r>
      <w:proofErr w:type="spellEnd"/>
      <w:r>
        <w:t xml:space="preserve"> : </w:t>
      </w:r>
      <w:hyperlink r:id="rId8">
        <w:r>
          <w:rPr>
            <w:rStyle w:val="idstylecharacter"/>
          </w:rPr>
          <w:t>A-</w:t>
        </w:r>
        <w:proofErr w:type="spellStart"/>
        <w:r>
          <w:rPr>
            <w:rStyle w:val="idstylecharacter"/>
          </w:rPr>
          <w:t>CertEnrollHttp</w:t>
        </w:r>
        <w:proofErr w:type="spellEnd"/>
      </w:hyperlink>
    </w:p>
    <w:p w14:paraId="483D70D0" w14:textId="77777777" w:rsidR="004738FD" w:rsidRPr="006053A4" w:rsidRDefault="00000000" w:rsidP="00EE085D">
      <w:pPr>
        <w:pStyle w:val="Subtitle"/>
        <w:rPr>
          <w:lang w:val="fr-FR"/>
        </w:rPr>
      </w:pPr>
      <w:r w:rsidRPr="006053A4">
        <w:rPr>
          <w:lang w:val="fr-FR"/>
        </w:rPr>
        <w:t>Charge de travail : 0.5 jour</w:t>
      </w:r>
      <w:r w:rsidRPr="006053A4">
        <w:rPr>
          <w:lang w:val="fr-FR"/>
        </w:rPr>
        <w:br/>
        <w:t>Difficulté : 1 - Requière quelques connaissances sur l'anomalie</w:t>
      </w:r>
    </w:p>
    <w:p w14:paraId="781DC61C" w14:textId="77777777" w:rsidR="004738FD" w:rsidRPr="00121811" w:rsidRDefault="00000000">
      <w:pPr>
        <w:pStyle w:val="paragraphetitlestyle"/>
        <w:rPr>
          <w:rStyle w:val="Strong"/>
          <w:rFonts w:hint="eastAsia"/>
          <w:b/>
          <w:bCs/>
        </w:rPr>
      </w:pPr>
      <w:r w:rsidRPr="00121811">
        <w:rPr>
          <w:rStyle w:val="Strong"/>
          <w:b/>
          <w:bCs/>
        </w:rPr>
        <w:t>Description</w:t>
      </w:r>
    </w:p>
    <w:p w14:paraId="29460540" w14:textId="77777777" w:rsidR="004738FD" w:rsidRPr="006053A4" w:rsidRDefault="00000000" w:rsidP="00F05A43">
      <w:pPr>
        <w:rPr>
          <w:rFonts w:hint="eastAsia"/>
        </w:rPr>
      </w:pPr>
      <w:r w:rsidRPr="006053A4">
        <w:t>La PKI Windows, également appelée Services de certificats Active Directory (ADCS), peut être utilisée pour demander des certificats. Deux services peuvent être utilisés : l'inscription web de l'autorité de certification (</w:t>
      </w:r>
      <w:proofErr w:type="spellStart"/>
      <w:r w:rsidRPr="006053A4">
        <w:t>WebEnrollment</w:t>
      </w:r>
      <w:proofErr w:type="spellEnd"/>
      <w:r w:rsidRPr="006053A4">
        <w:t>) et le service web d'inscription des certificats (CES). Les certificats fournis par ces services peuvent être utilisés avec Kerberos pour se connecter.</w:t>
      </w:r>
    </w:p>
    <w:p w14:paraId="7E44436F" w14:textId="77777777" w:rsidR="004738FD" w:rsidRPr="006053A4" w:rsidRDefault="00000000" w:rsidP="00F05A43">
      <w:pPr>
        <w:rPr>
          <w:rFonts w:hint="eastAsia"/>
        </w:rPr>
      </w:pPr>
      <w:r w:rsidRPr="006053A4">
        <w:t>Étant donné que ce service peut délivrer des certificats pour les contrôleurs de domaine, il peut être considéré comme faisant partie du Tier 0. En tant que service hérité, les mécanismes visant à interdire le relais d'informations d'identification ne sont pas appliqués par défaut. Si un attaquant parvient à relayer des informations d'identification privilégiées (par exemple, avec l'attaque « </w:t>
      </w:r>
      <w:proofErr w:type="spellStart"/>
      <w:r w:rsidRPr="006053A4">
        <w:t>PetitPotam</w:t>
      </w:r>
      <w:proofErr w:type="spellEnd"/>
      <w:r w:rsidRPr="006053A4">
        <w:t> »), il peut les utiliser pour prendre le contrôle du domaine.</w:t>
      </w:r>
    </w:p>
    <w:p w14:paraId="1BDBFBB4" w14:textId="77777777" w:rsidR="004738FD" w:rsidRPr="00121811" w:rsidRDefault="00000000">
      <w:pPr>
        <w:pStyle w:val="paragraphetitlestyle"/>
        <w:rPr>
          <w:rStyle w:val="Strong"/>
          <w:rFonts w:hint="eastAsia"/>
          <w:b/>
          <w:bCs/>
        </w:rPr>
      </w:pPr>
      <w:r w:rsidRPr="00121811">
        <w:rPr>
          <w:rStyle w:val="Strong"/>
          <w:b/>
          <w:bCs/>
        </w:rPr>
        <w:t>Recommandation</w:t>
      </w:r>
    </w:p>
    <w:p w14:paraId="6153DDF6" w14:textId="77777777" w:rsidR="004738FD" w:rsidRPr="006053A4" w:rsidRDefault="00000000" w:rsidP="00F05A43">
      <w:pPr>
        <w:rPr>
          <w:rFonts w:hint="eastAsia"/>
        </w:rPr>
      </w:pPr>
      <w:r w:rsidRPr="006053A4">
        <w:t>L'accès à l'inscription des certificats via HTTP devrait être désactivé.</w:t>
      </w:r>
    </w:p>
    <w:p w14:paraId="697721B2" w14:textId="77777777" w:rsidR="004738FD" w:rsidRPr="006053A4" w:rsidRDefault="00000000" w:rsidP="00F05A43">
      <w:pPr>
        <w:rPr>
          <w:rFonts w:hint="eastAsia"/>
        </w:rPr>
      </w:pPr>
      <w:r w:rsidRPr="006053A4">
        <w:t>Cela peut être réalisé en ouvrant la console IIS sur le serveur d'inscription. Si le service mentionné en détail est « </w:t>
      </w:r>
      <w:proofErr w:type="spellStart"/>
      <w:r w:rsidRPr="006053A4">
        <w:t>WebEnrollment</w:t>
      </w:r>
      <w:proofErr w:type="spellEnd"/>
      <w:r w:rsidRPr="006053A4">
        <w:t> », l'URL est « </w:t>
      </w:r>
      <w:proofErr w:type="spellStart"/>
      <w:r w:rsidRPr="006053A4">
        <w:t>certsrv</w:t>
      </w:r>
      <w:proofErr w:type="spellEnd"/>
      <w:r w:rsidRPr="006053A4">
        <w:t> », sinon elle se termine par « </w:t>
      </w:r>
      <w:proofErr w:type="spellStart"/>
      <w:r w:rsidRPr="006053A4">
        <w:t>CES_Keberos</w:t>
      </w:r>
      <w:proofErr w:type="spellEnd"/>
      <w:r w:rsidRPr="006053A4">
        <w:t> ».</w:t>
      </w:r>
    </w:p>
    <w:p w14:paraId="3CE8BC9D" w14:textId="1E1F2D7A" w:rsidR="00F072AB" w:rsidRPr="006053A4" w:rsidRDefault="00000000" w:rsidP="00F072AB">
      <w:pPr>
        <w:rPr>
          <w:rFonts w:hint="eastAsia"/>
        </w:rPr>
      </w:pPr>
      <w:r w:rsidRPr="006053A4">
        <w:t>Dans les paramètres de liaison (lien à droite), conservez la liaison HTTPS et supprimez la liaison HTTP.</w:t>
      </w:r>
    </w:p>
    <w:p w14:paraId="33313789" w14:textId="2A833538" w:rsidR="004738FD" w:rsidRPr="006053A4" w:rsidRDefault="004738FD" w:rsidP="00F05A43">
      <w:pPr>
        <w:rPr>
          <w:rFonts w:hint="eastAsia"/>
        </w:rPr>
      </w:pPr>
    </w:p>
    <w:sectPr w:rsidR="004738FD" w:rsidRPr="006053A4"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2E867" w14:textId="77777777" w:rsidR="009D2B1C" w:rsidRDefault="009D2B1C" w:rsidP="006053A4">
      <w:pPr>
        <w:rPr>
          <w:rFonts w:hint="eastAsia"/>
        </w:rPr>
      </w:pPr>
      <w:r>
        <w:separator/>
      </w:r>
    </w:p>
  </w:endnote>
  <w:endnote w:type="continuationSeparator" w:id="0">
    <w:p w14:paraId="7AB646EB" w14:textId="77777777" w:rsidR="009D2B1C" w:rsidRDefault="009D2B1C"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19237" w14:textId="77777777" w:rsidR="009D2B1C" w:rsidRDefault="009D2B1C" w:rsidP="006053A4">
      <w:pPr>
        <w:rPr>
          <w:rFonts w:hint="eastAsia"/>
        </w:rPr>
      </w:pPr>
      <w:r>
        <w:separator/>
      </w:r>
    </w:p>
  </w:footnote>
  <w:footnote w:type="continuationSeparator" w:id="0">
    <w:p w14:paraId="5C13363C" w14:textId="77777777" w:rsidR="009D2B1C" w:rsidRDefault="009D2B1C"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811"/>
    <w:rsid w:val="0015074B"/>
    <w:rsid w:val="0029639D"/>
    <w:rsid w:val="00326F90"/>
    <w:rsid w:val="004738FD"/>
    <w:rsid w:val="00604893"/>
    <w:rsid w:val="006053A4"/>
    <w:rsid w:val="009D2B1C"/>
    <w:rsid w:val="00AA1D8D"/>
    <w:rsid w:val="00B47730"/>
    <w:rsid w:val="00CB0664"/>
    <w:rsid w:val="00D823EE"/>
    <w:rsid w:val="00EE085D"/>
    <w:rsid w:val="00F05A43"/>
    <w:rsid w:val="00F072AB"/>
    <w:rsid w:val="00FA0C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Heading1">
    <w:name w:val="heading 1"/>
    <w:basedOn w:val="Normal"/>
    <w:next w:val="Normal"/>
    <w:link w:val="Heading1Ch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Heading2">
    <w:name w:val="heading 2"/>
    <w:basedOn w:val="Normal"/>
    <w:next w:val="Normal"/>
    <w:link w:val="Heading2Ch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rsid w:val="00FC693F"/>
    <w:pPr>
      <w:spacing w:after="0" w:line="240" w:lineRule="auto"/>
    </w:pPr>
  </w:style>
  <w:style w:type="character" w:customStyle="1" w:styleId="Heading1Char">
    <w:name w:val="Heading 1 Char"/>
    <w:basedOn w:val="DefaultParagraphFont"/>
    <w:link w:val="Heading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6053A4"/>
  </w:style>
  <w:style w:type="character" w:customStyle="1" w:styleId="SubtitleChar">
    <w:name w:val="Subtitle Char"/>
    <w:basedOn w:val="DefaultParagraphFont"/>
    <w:link w:val="Subtitle"/>
    <w:uiPriority w:val="11"/>
    <w:rsid w:val="006053A4"/>
    <w:rPr>
      <w:rFonts w:ascii="Corbel" w:hAnsi="Corbel"/>
      <w:i/>
      <w:color w:val="7F7F7F"/>
      <w:sz w:val="18"/>
      <w:shd w:val="clear" w:color="auto" w:fill="FFFFFF"/>
    </w:rPr>
  </w:style>
  <w:style w:type="paragraph" w:styleId="ListParagraph">
    <w:name w:val="List Paragraph"/>
    <w:basedOn w:val="Normal"/>
    <w:uiPriority w:val="34"/>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uiPriority w:val="22"/>
    <w:qFormat/>
    <w:rsid w:val="00121811"/>
    <w:rPr>
      <w:b/>
      <w:lang w:val="fr-FR"/>
    </w:rPr>
  </w:style>
  <w:style w:type="character" w:styleId="Emphasis">
    <w:name w:val="Emphasis"/>
    <w:basedOn w:val="DefaultParagraphFont"/>
    <w:uiPriority w:val="20"/>
    <w:rsid w:val="00FC693F"/>
    <w:rPr>
      <w:i/>
      <w:iCs/>
    </w:rPr>
  </w:style>
  <w:style w:type="paragraph" w:styleId="IntenseQuote">
    <w:name w:val="Intense Quote"/>
    <w:basedOn w:val="Normal"/>
    <w:next w:val="Normal"/>
    <w:link w:val="IntenseQuoteCh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rsid w:val="00FC693F"/>
    <w:rPr>
      <w:i/>
      <w:iCs/>
      <w:color w:val="808080" w:themeColor="text1" w:themeTint="7F"/>
    </w:rPr>
  </w:style>
  <w:style w:type="character" w:styleId="IntenseEmphasis">
    <w:name w:val="Intense Emphasis"/>
    <w:basedOn w:val="DefaultParagraphFont"/>
    <w:uiPriority w:val="21"/>
    <w:rsid w:val="00FC693F"/>
    <w:rPr>
      <w:b/>
      <w:bCs/>
      <w:i/>
      <w:iCs/>
      <w:color w:val="4F81BD" w:themeColor="accent1"/>
    </w:rPr>
  </w:style>
  <w:style w:type="character" w:styleId="SubtleReference">
    <w:name w:val="Subtle Reference"/>
    <w:basedOn w:val="DefaultParagraphFont"/>
    <w:uiPriority w:val="31"/>
    <w:rsid w:val="00FC693F"/>
    <w:rPr>
      <w:smallCaps/>
      <w:color w:val="C0504D" w:themeColor="accent2"/>
      <w:u w:val="single"/>
    </w:rPr>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DefaultParagraphFon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
    <w:name w:val="Liste"/>
    <w:basedOn w:val="liststyle"/>
    <w:link w:val="ListeChar"/>
    <w:qFormat/>
    <w:rsid w:val="00EE085D"/>
    <w:rPr>
      <w:lang w:val="fr-FR"/>
    </w:rPr>
  </w:style>
  <w:style w:type="character" w:customStyle="1" w:styleId="liststyleChar">
    <w:name w:val="list_style Char"/>
    <w:basedOn w:val="DefaultParagraphFont"/>
    <w:link w:val="liststyle"/>
    <w:rsid w:val="00EE085D"/>
    <w:rPr>
      <w:rFonts w:ascii="Calibri (Body)" w:hAnsi="Calibri (Body)"/>
      <w:color w:val="000000"/>
      <w:shd w:val="clear" w:color="auto" w:fill="FFFFFF"/>
    </w:rPr>
  </w:style>
  <w:style w:type="character" w:customStyle="1" w:styleId="ListeChar">
    <w:name w:val="Liste Char"/>
    <w:basedOn w:val="liststyleChar"/>
    <w:link w:val="Liste"/>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237</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7</cp:revision>
  <dcterms:created xsi:type="dcterms:W3CDTF">2013-12-23T23:15:00Z</dcterms:created>
  <dcterms:modified xsi:type="dcterms:W3CDTF">2023-11-29T14:58:00Z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