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C6EF" w14:textId="5F6F21D9" w:rsidR="00903C03" w:rsidRDefault="00000000" w:rsidP="005A039A">
      <w:pPr>
        <w:pStyle w:val="Heading1"/>
        <w:rPr>
          <w:rFonts w:hint="eastAsia"/>
        </w:rPr>
      </w:pPr>
      <w:r>
        <w:t>Principaux non par défaut avec des droits de « DC Sync » sur le domaine</w:t>
      </w:r>
    </w:p>
    <w:p w14:paraId="5C4C84BB" w14:textId="77777777" w:rsidR="00903C03" w:rsidRDefault="00000000" w:rsidP="005A039A">
      <w:pPr>
        <w:pStyle w:val="Subtitle"/>
      </w:pPr>
      <w:r>
        <w:t>ID METSYS : 8</w:t>
      </w:r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8">
        <w:r>
          <w:rPr>
            <w:rStyle w:val="idstylecharacter"/>
          </w:rPr>
          <w:t>Non-default principals with DC Sync rights on the domain</w:t>
        </w:r>
      </w:hyperlink>
      <w:r>
        <w:br/>
        <w:t xml:space="preserve">ID ANSSI : </w:t>
      </w:r>
      <w:hyperlink r:id="rId9" w:anchor="permissions_naming_context">
        <w:r>
          <w:rPr>
            <w:rStyle w:val="idstylecharacter"/>
          </w:rPr>
          <w:t>vuln1_permissions_naming_context</w:t>
        </w:r>
      </w:hyperlink>
    </w:p>
    <w:p w14:paraId="7E8CE5D4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2 jours</w:t>
      </w:r>
      <w:r w:rsidRPr="005A039A">
        <w:rPr>
          <w:lang w:val="fr-FR"/>
        </w:rPr>
        <w:br/>
        <w:t>Difficulté : 3 - Requière des connaissances avancées sur l'anomalie</w:t>
      </w:r>
    </w:p>
    <w:p w14:paraId="7E59E56E" w14:textId="77777777" w:rsidR="00903C03" w:rsidRPr="00DA60D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DA60D5">
        <w:rPr>
          <w:rStyle w:val="Strong"/>
          <w:b/>
          <w:bCs/>
          <w:lang w:val="fr-FR"/>
        </w:rPr>
        <w:t>Description</w:t>
      </w:r>
    </w:p>
    <w:p w14:paraId="59C3B10F" w14:textId="77777777" w:rsidR="00903C03" w:rsidRPr="005A039A" w:rsidRDefault="00000000" w:rsidP="005A039A">
      <w:pPr>
        <w:rPr>
          <w:rFonts w:hint="eastAsia"/>
        </w:rPr>
      </w:pPr>
      <w:r w:rsidRPr="005A039A">
        <w:t>« </w:t>
      </w:r>
      <w:proofErr w:type="spellStart"/>
      <w:r w:rsidRPr="005A039A">
        <w:t>DCSync</w:t>
      </w:r>
      <w:proofErr w:type="spellEnd"/>
      <w:r w:rsidRPr="005A039A">
        <w:t> » est une attaque permettant d'accéder aux informations d'identification via cette méthode. Si un attaquant obtient ces privilèges, il est facile de récupérer du matériel d'identification à l'aide d'outils tels que « </w:t>
      </w:r>
      <w:proofErr w:type="spellStart"/>
      <w:r w:rsidRPr="005A039A">
        <w:t>Mimikatz</w:t>
      </w:r>
      <w:proofErr w:type="spellEnd"/>
      <w:r w:rsidRPr="005A039A">
        <w:t> », pour n'importe quel utilisateur d'un domaine.</w:t>
      </w:r>
    </w:p>
    <w:p w14:paraId="436C6F48" w14:textId="77777777" w:rsidR="00903C03" w:rsidRPr="00DA60D5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DA60D5">
        <w:rPr>
          <w:rStyle w:val="Strong"/>
          <w:b/>
          <w:bCs/>
          <w:lang w:val="fr-FR"/>
        </w:rPr>
        <w:t>Recommandation</w:t>
      </w:r>
    </w:p>
    <w:p w14:paraId="0434C83C" w14:textId="07BC2EB7" w:rsidR="005A039A" w:rsidRPr="005A039A" w:rsidRDefault="00000000" w:rsidP="002B595E">
      <w:pPr>
        <w:rPr>
          <w:rFonts w:hint="eastAsia"/>
        </w:rPr>
      </w:pPr>
      <w:r w:rsidRPr="005A039A">
        <w:t>Assurez-vous qu'il n'y a pas de permissions de réplication inutiles et enquêtez sur les permissions suspectes. Dans certaines situations (par exemple, le regroupement Microsoft PAM), un groupe vide peut apparaître dans les résultats - cela est normal, mais gardez à l'esprit qu'il s'agit d'un groupe très privilégié.</w:t>
      </w:r>
    </w:p>
    <w:p w14:paraId="2D1291AA" w14:textId="4D9AC37C" w:rsidR="00903C03" w:rsidRPr="005A039A" w:rsidRDefault="00903C03">
      <w:pPr>
        <w:pStyle w:val="paragraphestyle"/>
        <w:rPr>
          <w:rFonts w:hint="eastAsia"/>
          <w:lang w:val="fr-FR"/>
        </w:rPr>
      </w:pPr>
    </w:p>
    <w:sectPr w:rsidR="00903C03" w:rsidRPr="005A039A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17AB1" w14:textId="77777777" w:rsidR="00024517" w:rsidRDefault="00024517" w:rsidP="005A039A">
      <w:pPr>
        <w:rPr>
          <w:rFonts w:hint="eastAsia"/>
        </w:rPr>
      </w:pPr>
      <w:r>
        <w:separator/>
      </w:r>
    </w:p>
  </w:endnote>
  <w:endnote w:type="continuationSeparator" w:id="0">
    <w:p w14:paraId="6908E915" w14:textId="77777777" w:rsidR="00024517" w:rsidRDefault="00024517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0C64BFDD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2BF9" w14:textId="77777777" w:rsidR="00024517" w:rsidRDefault="00024517" w:rsidP="005A039A">
      <w:pPr>
        <w:rPr>
          <w:rFonts w:hint="eastAsia"/>
        </w:rPr>
      </w:pPr>
      <w:r>
        <w:separator/>
      </w:r>
    </w:p>
  </w:footnote>
  <w:footnote w:type="continuationSeparator" w:id="0">
    <w:p w14:paraId="4A43D9E5" w14:textId="77777777" w:rsidR="00024517" w:rsidRDefault="00024517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517"/>
    <w:rsid w:val="00034616"/>
    <w:rsid w:val="00036232"/>
    <w:rsid w:val="0006063C"/>
    <w:rsid w:val="0015074B"/>
    <w:rsid w:val="0029639D"/>
    <w:rsid w:val="002B595E"/>
    <w:rsid w:val="00326F90"/>
    <w:rsid w:val="005A039A"/>
    <w:rsid w:val="0072091A"/>
    <w:rsid w:val="00903C03"/>
    <w:rsid w:val="00AA1D8D"/>
    <w:rsid w:val="00B21ED8"/>
    <w:rsid w:val="00B2244A"/>
    <w:rsid w:val="00B47730"/>
    <w:rsid w:val="00CB0664"/>
    <w:rsid w:val="00DA60D5"/>
    <w:rsid w:val="00E75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DA60D5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uploads/guide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6</cp:revision>
  <dcterms:created xsi:type="dcterms:W3CDTF">2013-12-23T23:15:00Z</dcterms:created>
  <dcterms:modified xsi:type="dcterms:W3CDTF">2023-11-29T14:48:00Z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