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D001" w14:textId="21E74A84" w:rsidR="00021A25" w:rsidRPr="004B5041" w:rsidRDefault="00021A25" w:rsidP="00204CEA">
      <w:pPr>
        <w:pStyle w:val="Titre1"/>
        <w:rPr>
          <w:rFonts w:asciiTheme="minorHAnsi" w:hAnsiTheme="minorHAnsi"/>
        </w:rPr>
      </w:pPr>
      <w:r w:rsidRPr="004B5041">
        <w:rPr>
          <w:rFonts w:asciiTheme="minorHAnsi" w:hAnsiTheme="minorHAnsi"/>
        </w:rPr>
        <w:t>Tableau RACI</w:t>
      </w:r>
    </w:p>
    <w:p w14:paraId="0FCE8951" w14:textId="3C96424A" w:rsidR="00021A25" w:rsidRPr="004B5041" w:rsidRDefault="00021A25" w:rsidP="00204CEA">
      <w:pPr>
        <w:rPr>
          <w:rFonts w:asciiTheme="minorHAnsi" w:hAnsiTheme="minorHAnsi"/>
        </w:rPr>
      </w:pPr>
      <w:r w:rsidRPr="004B5041">
        <w:rPr>
          <w:rFonts w:asciiTheme="minorHAnsi" w:hAnsiTheme="minorHAnsi"/>
        </w:rPr>
        <w:t>Un tableau RACI est un outil de gestion de projet et de responsabilité qui aide à définir les rôles et les responsabilités des membres d'une équipe dans le cadre d'un projet ou d'un processus. Le terme "RACI" est un acronyme basé sur les quatre types de responsabilités généralement attribuées dans un projet ou une activité :</w:t>
      </w:r>
    </w:p>
    <w:p w14:paraId="1BF74562" w14:textId="77777777" w:rsidR="00204CEA" w:rsidRPr="004B5041" w:rsidRDefault="00204CEA" w:rsidP="00204CEA">
      <w:pPr>
        <w:rPr>
          <w:rFonts w:asciiTheme="minorHAnsi" w:hAnsiTheme="minorHAnsi"/>
        </w:rPr>
      </w:pPr>
    </w:p>
    <w:p w14:paraId="0176A546" w14:textId="687BDC3F" w:rsidR="00021A25" w:rsidRPr="004B5041" w:rsidRDefault="00021A25" w:rsidP="008942F6">
      <w:pPr>
        <w:pStyle w:val="Listepuces"/>
      </w:pPr>
      <w:r w:rsidRPr="004B5041">
        <w:rPr>
          <w:rStyle w:val="lev"/>
          <w:rFonts w:asciiTheme="minorHAnsi" w:hAnsiTheme="minorHAnsi"/>
        </w:rPr>
        <w:t>Responsable (</w:t>
      </w:r>
      <w:proofErr w:type="spellStart"/>
      <w:r w:rsidRPr="004B5041">
        <w:rPr>
          <w:rStyle w:val="lev"/>
          <w:rFonts w:asciiTheme="minorHAnsi" w:hAnsiTheme="minorHAnsi"/>
        </w:rPr>
        <w:t>Responsible</w:t>
      </w:r>
      <w:proofErr w:type="spellEnd"/>
      <w:r w:rsidRPr="004B5041">
        <w:rPr>
          <w:rStyle w:val="lev"/>
          <w:rFonts w:asciiTheme="minorHAnsi" w:hAnsiTheme="minorHAnsi"/>
        </w:rPr>
        <w:t xml:space="preserve"> - R) :</w:t>
      </w:r>
      <w:r w:rsidRPr="004B5041">
        <w:t xml:space="preserve"> La personne ou l'équipe qui est chargée d'effectuer la tâche. Il peut y avoir plusieurs personnes responsables d'une tâche, mais une personne doit être principalement responsable.</w:t>
      </w:r>
    </w:p>
    <w:p w14:paraId="3FAF0E6D" w14:textId="6DE8405B" w:rsidR="00021A25" w:rsidRPr="004B5041" w:rsidRDefault="00021A25" w:rsidP="008942F6">
      <w:pPr>
        <w:pStyle w:val="Listepuces"/>
      </w:pPr>
      <w:r w:rsidRPr="004B5041">
        <w:rPr>
          <w:rStyle w:val="lev"/>
          <w:rFonts w:asciiTheme="minorHAnsi" w:hAnsiTheme="minorHAnsi"/>
        </w:rPr>
        <w:t>Approuve (</w:t>
      </w:r>
      <w:proofErr w:type="spellStart"/>
      <w:r w:rsidRPr="004B5041">
        <w:rPr>
          <w:rStyle w:val="lev"/>
          <w:rFonts w:asciiTheme="minorHAnsi" w:hAnsiTheme="minorHAnsi"/>
        </w:rPr>
        <w:t>Accountable</w:t>
      </w:r>
      <w:proofErr w:type="spellEnd"/>
      <w:r w:rsidRPr="004B5041">
        <w:rPr>
          <w:rStyle w:val="lev"/>
          <w:rFonts w:asciiTheme="minorHAnsi" w:hAnsiTheme="minorHAnsi"/>
        </w:rPr>
        <w:t xml:space="preserve"> - A) :</w:t>
      </w:r>
      <w:r w:rsidRPr="004B5041">
        <w:t xml:space="preserve"> La personne ou l'entité qui a l'autorité finale et la responsabilité globale de la tâche. Il s'agit souvent du "décideur" qui doit donner l'approbation finale.</w:t>
      </w:r>
    </w:p>
    <w:p w14:paraId="39C93494" w14:textId="4B3B2178" w:rsidR="00021A25" w:rsidRPr="004B5041" w:rsidRDefault="00021A25" w:rsidP="008942F6">
      <w:pPr>
        <w:pStyle w:val="Listepuces"/>
      </w:pPr>
      <w:r w:rsidRPr="004B5041">
        <w:rPr>
          <w:rStyle w:val="lev"/>
          <w:rFonts w:asciiTheme="minorHAnsi" w:hAnsiTheme="minorHAnsi"/>
        </w:rPr>
        <w:t>Consulté (</w:t>
      </w:r>
      <w:proofErr w:type="spellStart"/>
      <w:r w:rsidRPr="004B5041">
        <w:rPr>
          <w:rStyle w:val="lev"/>
          <w:rFonts w:asciiTheme="minorHAnsi" w:hAnsiTheme="minorHAnsi"/>
        </w:rPr>
        <w:t>Consulted</w:t>
      </w:r>
      <w:proofErr w:type="spellEnd"/>
      <w:r w:rsidRPr="004B5041">
        <w:rPr>
          <w:rStyle w:val="lev"/>
          <w:rFonts w:asciiTheme="minorHAnsi" w:hAnsiTheme="minorHAnsi"/>
        </w:rPr>
        <w:t xml:space="preserve"> - C) :</w:t>
      </w:r>
      <w:r w:rsidRPr="004B5041">
        <w:t xml:space="preserve"> Les personnes ou les parties prenantes qui doivent être consultées ou dont l'expertise est nécessaire avant de prendre une décision ou d'effectuer une tâche. Ce sont généralement des personnes dont la contribution est importante pour le succès de la tâche.</w:t>
      </w:r>
    </w:p>
    <w:p w14:paraId="7BBEAC8C" w14:textId="07BB5CD8" w:rsidR="00B105B7" w:rsidRPr="004B5041" w:rsidRDefault="00021A25" w:rsidP="008942F6">
      <w:pPr>
        <w:pStyle w:val="Listepuces"/>
      </w:pPr>
      <w:r w:rsidRPr="004B5041">
        <w:rPr>
          <w:rStyle w:val="lev"/>
          <w:rFonts w:asciiTheme="minorHAnsi" w:hAnsiTheme="minorHAnsi"/>
        </w:rPr>
        <w:t>Informé (</w:t>
      </w:r>
      <w:proofErr w:type="spellStart"/>
      <w:r w:rsidRPr="004B5041">
        <w:rPr>
          <w:rStyle w:val="lev"/>
          <w:rFonts w:asciiTheme="minorHAnsi" w:hAnsiTheme="minorHAnsi"/>
        </w:rPr>
        <w:t>Informed</w:t>
      </w:r>
      <w:proofErr w:type="spellEnd"/>
      <w:r w:rsidRPr="004B5041">
        <w:rPr>
          <w:rStyle w:val="lev"/>
          <w:rFonts w:asciiTheme="minorHAnsi" w:hAnsiTheme="minorHAnsi"/>
        </w:rPr>
        <w:t xml:space="preserve"> - I) :</w:t>
      </w:r>
      <w:r w:rsidRPr="004B5041">
        <w:t xml:space="preserve"> Les personnes ou les parties prenantes qui doivent être tenues informées du progrès de la tâche ou de la décision, mais qui n'ont pas nécessairement besoin de participer activement.</w:t>
      </w:r>
    </w:p>
    <w:p w14:paraId="040CE675" w14:textId="5E454EE1" w:rsidR="00204CEA" w:rsidRPr="004B5041" w:rsidRDefault="00204CEA" w:rsidP="00204CEA">
      <w:pPr>
        <w:rPr>
          <w:rStyle w:val="lev"/>
          <w:rFonts w:asciiTheme="minorHAnsi" w:hAnsiTheme="minorHAnsi"/>
        </w:rPr>
      </w:pPr>
    </w:p>
    <w:tbl>
      <w:tblPr>
        <w:tblStyle w:val="Tableausimple1"/>
        <w:tblW w:w="10456" w:type="dxa"/>
        <w:tblLayout w:type="fixed"/>
        <w:tblLook w:val="04A0" w:firstRow="1" w:lastRow="0" w:firstColumn="1" w:lastColumn="0" w:noHBand="0" w:noVBand="1"/>
      </w:tblPr>
      <w:tblGrid>
        <w:gridCol w:w="6204"/>
        <w:gridCol w:w="531"/>
        <w:gridCol w:w="532"/>
        <w:gridCol w:w="531"/>
        <w:gridCol w:w="532"/>
        <w:gridCol w:w="531"/>
        <w:gridCol w:w="532"/>
        <w:gridCol w:w="531"/>
        <w:gridCol w:w="532"/>
      </w:tblGrid>
      <w:tr w:rsidR="00630D3E" w:rsidRPr="004B5041" w14:paraId="75938A85" w14:textId="77777777" w:rsidTr="00AC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4757114" w14:textId="77777777" w:rsidR="00630D3E" w:rsidRPr="004B5041" w:rsidRDefault="00000000" w:rsidP="00204CEA">
            <w:pPr>
              <w:rPr>
                <w:rFonts w:asciiTheme="minorHAnsi" w:hAnsiTheme="minorHAnsi"/>
              </w:rPr>
            </w:pPr>
            <w:r w:rsidRPr="004B5041">
              <w:rPr>
                <w:rFonts w:asciiTheme="minorHAnsi" w:hAnsiTheme="minorHAnsi"/>
              </w:rPr>
              <w:br/>
            </w:r>
            <w:r w:rsidRPr="004B5041">
              <w:rPr>
                <w:rFonts w:asciiTheme="minorHAnsi" w:hAnsiTheme="minorHAnsi"/>
              </w:rPr>
              <w:br/>
            </w:r>
            <w:r w:rsidRPr="004B5041">
              <w:rPr>
                <w:rFonts w:asciiTheme="minorHAnsi" w:hAnsiTheme="minorHAnsi"/>
              </w:rPr>
              <w:br/>
            </w:r>
            <w:r w:rsidRPr="004B5041">
              <w:rPr>
                <w:rFonts w:asciiTheme="minorHAnsi" w:hAnsiTheme="minorHAnsi"/>
              </w:rPr>
              <w:br/>
            </w:r>
            <w:r w:rsidRPr="004B5041">
              <w:rPr>
                <w:rFonts w:asciiTheme="minorHAnsi" w:hAnsiTheme="minorHAnsi"/>
              </w:rPr>
              <w:br/>
            </w:r>
            <w:r w:rsidRPr="004B5041">
              <w:rPr>
                <w:rFonts w:asciiTheme="minorHAnsi" w:hAnsiTheme="minorHAnsi"/>
              </w:rPr>
              <w:br/>
            </w:r>
          </w:p>
        </w:tc>
        <w:tc>
          <w:tcPr>
            <w:tcW w:w="531" w:type="dxa"/>
            <w:textDirection w:val="btLr"/>
          </w:tcPr>
          <w:p w14:paraId="687FF6BD" w14:textId="59BAF5ED"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Support N1</w:t>
            </w:r>
          </w:p>
        </w:tc>
        <w:tc>
          <w:tcPr>
            <w:tcW w:w="532" w:type="dxa"/>
            <w:textDirection w:val="btLr"/>
          </w:tcPr>
          <w:p w14:paraId="10298EC6" w14:textId="7479756A"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Support N2</w:t>
            </w:r>
          </w:p>
        </w:tc>
        <w:tc>
          <w:tcPr>
            <w:tcW w:w="531" w:type="dxa"/>
            <w:textDirection w:val="btLr"/>
          </w:tcPr>
          <w:p w14:paraId="2556FACD" w14:textId="729A480F"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Support N3</w:t>
            </w:r>
          </w:p>
        </w:tc>
        <w:tc>
          <w:tcPr>
            <w:tcW w:w="532" w:type="dxa"/>
            <w:textDirection w:val="btLr"/>
          </w:tcPr>
          <w:p w14:paraId="14E05F25" w14:textId="44ED881B"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Pro</w:t>
            </w:r>
            <w:r w:rsidR="001C2DF0">
              <w:rPr>
                <w:rStyle w:val="lev"/>
                <w:rFonts w:asciiTheme="minorHAnsi" w:hAnsiTheme="minorHAnsi"/>
              </w:rPr>
              <w:t>jet</w:t>
            </w:r>
          </w:p>
        </w:tc>
        <w:tc>
          <w:tcPr>
            <w:tcW w:w="531" w:type="dxa"/>
            <w:textDirection w:val="btLr"/>
          </w:tcPr>
          <w:p w14:paraId="7EAECBA8" w14:textId="51A54E9D"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DSI</w:t>
            </w:r>
          </w:p>
        </w:tc>
        <w:tc>
          <w:tcPr>
            <w:tcW w:w="532" w:type="dxa"/>
            <w:textDirection w:val="btLr"/>
          </w:tcPr>
          <w:p w14:paraId="12C7D53C" w14:textId="6CD7E87C"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RSSI</w:t>
            </w:r>
          </w:p>
        </w:tc>
        <w:tc>
          <w:tcPr>
            <w:tcW w:w="531" w:type="dxa"/>
            <w:textDirection w:val="btLr"/>
          </w:tcPr>
          <w:p w14:paraId="174C132D" w14:textId="2B7651B0"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001C2DF0">
              <w:rPr>
                <w:rStyle w:val="lev"/>
                <w:rFonts w:asciiTheme="minorHAnsi" w:hAnsiTheme="minorHAnsi"/>
              </w:rPr>
              <w:t>R</w:t>
            </w:r>
            <w:r w:rsidRPr="004B5041">
              <w:rPr>
                <w:rStyle w:val="lev"/>
                <w:rFonts w:asciiTheme="minorHAnsi" w:hAnsiTheme="minorHAnsi"/>
              </w:rPr>
              <w:t>éseaux</w:t>
            </w:r>
          </w:p>
        </w:tc>
        <w:tc>
          <w:tcPr>
            <w:tcW w:w="532" w:type="dxa"/>
            <w:textDirection w:val="btLr"/>
          </w:tcPr>
          <w:p w14:paraId="5C88578C" w14:textId="17C005EA" w:rsidR="00630D3E" w:rsidRPr="004B5041" w:rsidRDefault="004B5041" w:rsidP="00204CEA">
            <w:pPr>
              <w:cnfStyle w:val="100000000000" w:firstRow="1" w:lastRow="0" w:firstColumn="0" w:lastColumn="0" w:oddVBand="0" w:evenVBand="0" w:oddHBand="0" w:evenHBand="0" w:firstRowFirstColumn="0" w:firstRowLastColumn="0" w:lastRowFirstColumn="0" w:lastRowLastColumn="0"/>
              <w:rPr>
                <w:rStyle w:val="lev"/>
                <w:rFonts w:asciiTheme="minorHAnsi" w:hAnsiTheme="minorHAnsi"/>
              </w:rPr>
            </w:pPr>
            <w:r>
              <w:rPr>
                <w:rStyle w:val="lev"/>
                <w:rFonts w:asciiTheme="minorHAnsi" w:hAnsiTheme="minorHAnsi"/>
              </w:rPr>
              <w:t xml:space="preserve"> </w:t>
            </w:r>
            <w:r w:rsidRPr="004B5041">
              <w:rPr>
                <w:rStyle w:val="lev"/>
                <w:rFonts w:asciiTheme="minorHAnsi" w:hAnsiTheme="minorHAnsi"/>
              </w:rPr>
              <w:t>Utilisateurs</w:t>
            </w:r>
          </w:p>
        </w:tc>
      </w:tr>
      <w:tr w:rsidR="00630D3E" w:rsidRPr="004B5041" w14:paraId="223C5C53"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8360967"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Evolution du niveau fonctionnel de la Forêt</w:t>
            </w:r>
          </w:p>
        </w:tc>
        <w:tc>
          <w:tcPr>
            <w:tcW w:w="531" w:type="dxa"/>
          </w:tcPr>
          <w:p w14:paraId="0C137C4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2936AA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4C70B2E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A8D623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3CFE180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AEC668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5A27679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4BF195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015681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0AEB2B3"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Extension du Schéma</w:t>
            </w:r>
          </w:p>
        </w:tc>
        <w:tc>
          <w:tcPr>
            <w:tcW w:w="531" w:type="dxa"/>
          </w:tcPr>
          <w:p w14:paraId="490A28A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5C5C41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2F017C1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702DD0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3E6C28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6C2164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0EDD7C3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1F3C69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3B5C603E"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0462147" w14:textId="20128DCF" w:rsidR="00630D3E" w:rsidRPr="004B5041" w:rsidRDefault="00000000" w:rsidP="00204CEA">
            <w:pPr>
              <w:rPr>
                <w:rFonts w:asciiTheme="minorHAnsi" w:hAnsiTheme="minorHAnsi"/>
                <w:b w:val="0"/>
                <w:bCs w:val="0"/>
              </w:rPr>
            </w:pPr>
            <w:r w:rsidRPr="004B5041">
              <w:rPr>
                <w:rFonts w:asciiTheme="minorHAnsi" w:hAnsiTheme="minorHAnsi"/>
                <w:b w:val="0"/>
                <w:bCs w:val="0"/>
              </w:rPr>
              <w:t>Ajout/Suppression Utilisateur dans les groupes "Administrateurs de l'Entreprise", "Administrateurs du Schéma"</w:t>
            </w:r>
          </w:p>
        </w:tc>
        <w:tc>
          <w:tcPr>
            <w:tcW w:w="531" w:type="dxa"/>
          </w:tcPr>
          <w:p w14:paraId="0D77771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B21509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81DFF3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1D4773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EEF109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445D2C6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457C71C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226F39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13C473A"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1E509AE"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relations d'approbation Forêt</w:t>
            </w:r>
          </w:p>
        </w:tc>
        <w:tc>
          <w:tcPr>
            <w:tcW w:w="531" w:type="dxa"/>
          </w:tcPr>
          <w:p w14:paraId="2AB14C4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EC8012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09E037D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79CA04E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62AB95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4014BA5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763D418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70761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6D18A70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0855A2E"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contrôleurs de domaine FSMO (transfert de rôle / seize)</w:t>
            </w:r>
          </w:p>
        </w:tc>
        <w:tc>
          <w:tcPr>
            <w:tcW w:w="531" w:type="dxa"/>
          </w:tcPr>
          <w:p w14:paraId="76E175F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276999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AEECCD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635E4B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C93532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AEA253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3A24FD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4DF144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49E3A87E"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5CB9D57"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(création/suppression) d'un nouveau domaine au sein de la Forêt</w:t>
            </w:r>
          </w:p>
        </w:tc>
        <w:tc>
          <w:tcPr>
            <w:tcW w:w="531" w:type="dxa"/>
          </w:tcPr>
          <w:p w14:paraId="4F5FF3A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F1296A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72B11E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4A59FD4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956F93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18A2A99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334FCE5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7AC591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D17EC" w:rsidRPr="004B5041" w14:paraId="541D9DED"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7D3778AE" w14:textId="16B6B32E" w:rsidR="004D17EC" w:rsidRPr="004B5041" w:rsidRDefault="004D17EC" w:rsidP="004367BE">
            <w:pPr>
              <w:jc w:val="left"/>
              <w:rPr>
                <w:rStyle w:val="lev"/>
                <w:rFonts w:asciiTheme="minorHAnsi" w:hAnsiTheme="minorHAnsi"/>
                <w:b/>
                <w:bCs/>
              </w:rPr>
            </w:pPr>
            <w:r w:rsidRPr="004B5041">
              <w:rPr>
                <w:rStyle w:val="lev"/>
                <w:rFonts w:asciiTheme="minorHAnsi" w:hAnsiTheme="minorHAnsi"/>
                <w:b/>
                <w:bCs/>
              </w:rPr>
              <w:t>Sites et sous-réseaux</w:t>
            </w:r>
          </w:p>
        </w:tc>
      </w:tr>
      <w:tr w:rsidR="00630D3E" w:rsidRPr="004B5041" w14:paraId="27356EC3"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F406A89"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d'un site (création/modification/suppression)</w:t>
            </w:r>
          </w:p>
        </w:tc>
        <w:tc>
          <w:tcPr>
            <w:tcW w:w="531" w:type="dxa"/>
          </w:tcPr>
          <w:p w14:paraId="3543D0A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5A86A1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8F9C80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17B4A5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1E00CB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B541D1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4ED1B6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74117A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7956E95B"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7E6E370"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d'un lien de site (création/modification/suppression)</w:t>
            </w:r>
          </w:p>
        </w:tc>
        <w:tc>
          <w:tcPr>
            <w:tcW w:w="531" w:type="dxa"/>
          </w:tcPr>
          <w:p w14:paraId="7FB02D2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4C13FD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24BAA23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26EE485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E5AE19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F8D347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722DEE7"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2" w:type="dxa"/>
          </w:tcPr>
          <w:p w14:paraId="5FCDE85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C112F" w:rsidRPr="004B5041" w14:paraId="1A68AB2E" w14:textId="77777777" w:rsidTr="00AC49BA">
        <w:tc>
          <w:tcPr>
            <w:cnfStyle w:val="001000000000" w:firstRow="0" w:lastRow="0" w:firstColumn="1" w:lastColumn="0" w:oddVBand="0" w:evenVBand="0" w:oddHBand="0" w:evenHBand="0" w:firstRowFirstColumn="0" w:firstRowLastColumn="0" w:lastRowFirstColumn="0" w:lastRowLastColumn="0"/>
            <w:tcW w:w="10456" w:type="dxa"/>
            <w:gridSpan w:val="9"/>
          </w:tcPr>
          <w:p w14:paraId="7999C006" w14:textId="0603CC6C"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Domaine</w:t>
            </w:r>
          </w:p>
        </w:tc>
      </w:tr>
      <w:tr w:rsidR="00630D3E" w:rsidRPr="004B5041" w14:paraId="4B783C0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C7BC712" w14:textId="568C1EC7" w:rsidR="00630D3E" w:rsidRPr="004B5041" w:rsidRDefault="00000000" w:rsidP="00204CEA">
            <w:pPr>
              <w:rPr>
                <w:rFonts w:asciiTheme="minorHAnsi" w:hAnsiTheme="minorHAnsi"/>
                <w:b w:val="0"/>
                <w:bCs w:val="0"/>
              </w:rPr>
            </w:pPr>
            <w:r w:rsidRPr="004B5041">
              <w:rPr>
                <w:rFonts w:asciiTheme="minorHAnsi" w:hAnsiTheme="minorHAnsi"/>
                <w:b w:val="0"/>
                <w:bCs w:val="0"/>
              </w:rPr>
              <w:t>Ajout/Suppression Utilisateur dans les groupes "Administrateurs ", "Administrateurs du Domaine"</w:t>
            </w:r>
          </w:p>
        </w:tc>
        <w:tc>
          <w:tcPr>
            <w:tcW w:w="531" w:type="dxa"/>
          </w:tcPr>
          <w:p w14:paraId="7390E2B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855826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2377BA9A"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433E66FC"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C019E7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752A5CE1"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753A0F6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F6E09B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339019F4"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EA2A98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relations d'approbation</w:t>
            </w:r>
          </w:p>
        </w:tc>
        <w:tc>
          <w:tcPr>
            <w:tcW w:w="531" w:type="dxa"/>
          </w:tcPr>
          <w:p w14:paraId="214DD47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1DBC25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6BACABD"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7006D4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66E2F7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C1FB1D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06F53A4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8C974B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138B2DD"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A406E5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contrôleurs de domaine FSMO (transfert de rôle / seize)</w:t>
            </w:r>
          </w:p>
        </w:tc>
        <w:tc>
          <w:tcPr>
            <w:tcW w:w="531" w:type="dxa"/>
          </w:tcPr>
          <w:p w14:paraId="54D520F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F5EBA7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025129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946379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5D0744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90A87E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40BE81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7D4291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3E519DEF"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732B6E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Déploiement du socle master (futur Contrôleur de Domaine)</w:t>
            </w:r>
          </w:p>
        </w:tc>
        <w:tc>
          <w:tcPr>
            <w:tcW w:w="531" w:type="dxa"/>
          </w:tcPr>
          <w:p w14:paraId="3F9EB37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6580B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AC62E6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FEE940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EB1F1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B92C827"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91575B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752609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6CA0FDF"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5C24C26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Promotion d'un Contrôleur de domaine</w:t>
            </w:r>
          </w:p>
        </w:tc>
        <w:tc>
          <w:tcPr>
            <w:tcW w:w="531" w:type="dxa"/>
          </w:tcPr>
          <w:p w14:paraId="094398F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14F9BD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61945D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729A1E2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D84A96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5645E7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689BB7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CE9F78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4737FFC7"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0CFB455" w14:textId="1877946E" w:rsidR="00630D3E" w:rsidRPr="004B5041" w:rsidRDefault="004B5041" w:rsidP="00204CEA">
            <w:pPr>
              <w:rPr>
                <w:rFonts w:asciiTheme="minorHAnsi" w:hAnsiTheme="minorHAnsi"/>
                <w:b w:val="0"/>
                <w:bCs w:val="0"/>
              </w:rPr>
            </w:pPr>
            <w:r w:rsidRPr="004B5041">
              <w:rPr>
                <w:rFonts w:asciiTheme="minorHAnsi" w:hAnsiTheme="minorHAnsi"/>
                <w:b w:val="0"/>
                <w:bCs w:val="0"/>
              </w:rPr>
              <w:t>Décommissions d'un Contrôleur de domaine</w:t>
            </w:r>
          </w:p>
        </w:tc>
        <w:tc>
          <w:tcPr>
            <w:tcW w:w="531" w:type="dxa"/>
          </w:tcPr>
          <w:p w14:paraId="5B45DDF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260682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789695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D9A935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E12F93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8EFD54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33D5C8E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B89240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73E7EB5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A5C49F6"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Maintenance (socle master) d'un Contrôleur de domaine</w:t>
            </w:r>
          </w:p>
        </w:tc>
        <w:tc>
          <w:tcPr>
            <w:tcW w:w="531" w:type="dxa"/>
          </w:tcPr>
          <w:p w14:paraId="518E45F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A1E3E1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541B94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56D8AF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67A26E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73497E8"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37B48D8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4A548D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328BD352"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33C7240" w14:textId="3DB6922D" w:rsidR="00630D3E" w:rsidRPr="004B5041" w:rsidRDefault="00000000" w:rsidP="00204CEA">
            <w:pPr>
              <w:rPr>
                <w:rFonts w:asciiTheme="minorHAnsi" w:hAnsiTheme="minorHAnsi"/>
                <w:b w:val="0"/>
                <w:bCs w:val="0"/>
              </w:rPr>
            </w:pPr>
            <w:r w:rsidRPr="004B5041">
              <w:rPr>
                <w:rFonts w:asciiTheme="minorHAnsi" w:hAnsiTheme="minorHAnsi"/>
                <w:b w:val="0"/>
                <w:bCs w:val="0"/>
              </w:rPr>
              <w:t>Déploiement SP/</w:t>
            </w:r>
            <w:proofErr w:type="spellStart"/>
            <w:r w:rsidRPr="004B5041">
              <w:rPr>
                <w:rFonts w:asciiTheme="minorHAnsi" w:hAnsiTheme="minorHAnsi"/>
                <w:b w:val="0"/>
                <w:bCs w:val="0"/>
              </w:rPr>
              <w:t>Hotfix</w:t>
            </w:r>
            <w:proofErr w:type="spellEnd"/>
            <w:r w:rsidRPr="004B5041">
              <w:rPr>
                <w:rFonts w:asciiTheme="minorHAnsi" w:hAnsiTheme="minorHAnsi"/>
                <w:b w:val="0"/>
                <w:bCs w:val="0"/>
              </w:rPr>
              <w:t xml:space="preserve"> sur </w:t>
            </w:r>
            <w:r w:rsidR="00021A25" w:rsidRPr="004B5041">
              <w:rPr>
                <w:rFonts w:asciiTheme="minorHAnsi" w:hAnsiTheme="minorHAnsi"/>
                <w:b w:val="0"/>
                <w:bCs w:val="0"/>
              </w:rPr>
              <w:t>un contrôleur</w:t>
            </w:r>
            <w:r w:rsidRPr="004B5041">
              <w:rPr>
                <w:rFonts w:asciiTheme="minorHAnsi" w:hAnsiTheme="minorHAnsi"/>
                <w:b w:val="0"/>
                <w:bCs w:val="0"/>
              </w:rPr>
              <w:t xml:space="preserve"> de domaine</w:t>
            </w:r>
          </w:p>
        </w:tc>
        <w:tc>
          <w:tcPr>
            <w:tcW w:w="531" w:type="dxa"/>
          </w:tcPr>
          <w:p w14:paraId="60F7CEA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DBFA87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5CAFE31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62A7796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DE8C63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6094AD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D8883D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9371E2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643E089"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936C9E1"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 xml:space="preserve">Activation d'un contrôleur de domaine en tant que Global </w:t>
            </w:r>
            <w:proofErr w:type="spellStart"/>
            <w:r w:rsidRPr="004B5041">
              <w:rPr>
                <w:rFonts w:asciiTheme="minorHAnsi" w:hAnsiTheme="minorHAnsi"/>
                <w:b w:val="0"/>
                <w:bCs w:val="0"/>
              </w:rPr>
              <w:t>Catalog</w:t>
            </w:r>
            <w:proofErr w:type="spellEnd"/>
          </w:p>
        </w:tc>
        <w:tc>
          <w:tcPr>
            <w:tcW w:w="531" w:type="dxa"/>
          </w:tcPr>
          <w:p w14:paraId="05EB957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9D15F6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3044D6B8"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BEE197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8532AF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9A5206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1ED9BA6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1D011B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44EF5283"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3509BFD0"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lastRenderedPageBreak/>
              <w:t>Sauvegarde d'un contrôleur de domaine</w:t>
            </w:r>
          </w:p>
        </w:tc>
        <w:tc>
          <w:tcPr>
            <w:tcW w:w="531" w:type="dxa"/>
          </w:tcPr>
          <w:p w14:paraId="5210527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737CEF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130C5EC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C9CF23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0C047CA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32FACC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703FD0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F0F9C6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2412C0B"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2C3D4F9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d'un contrôleur de domaine</w:t>
            </w:r>
          </w:p>
        </w:tc>
        <w:tc>
          <w:tcPr>
            <w:tcW w:w="531" w:type="dxa"/>
          </w:tcPr>
          <w:p w14:paraId="47244D0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6AC875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33D2225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1F7BA9B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6298F1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36444F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18B7AEF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9C0531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1DEDBA8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94377CA"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Autoritaire de l'annuaire</w:t>
            </w:r>
          </w:p>
        </w:tc>
        <w:tc>
          <w:tcPr>
            <w:tcW w:w="531" w:type="dxa"/>
          </w:tcPr>
          <w:p w14:paraId="0C57596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E0D6F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486EBD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712147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BA8A52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1FD577C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B61E61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5C5BCE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60E238B7"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4187147"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NON-Autoritaire de l'annuaire</w:t>
            </w:r>
          </w:p>
        </w:tc>
        <w:tc>
          <w:tcPr>
            <w:tcW w:w="531" w:type="dxa"/>
          </w:tcPr>
          <w:p w14:paraId="78BE942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2464A1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1D95884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C992A6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AFBECB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5DB4C64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7B285D3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68C569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2B8D826"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1A6B339"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Restauration d'un objet unitaire depuis la Corbeille</w:t>
            </w:r>
          </w:p>
        </w:tc>
        <w:tc>
          <w:tcPr>
            <w:tcW w:w="531" w:type="dxa"/>
          </w:tcPr>
          <w:p w14:paraId="53367D6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C74CCC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57DFCBC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F9945A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61289A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038F33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3D83DF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9CDAED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1C35927C"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849219D"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 la synchronisation de temps (Windows Time)</w:t>
            </w:r>
          </w:p>
        </w:tc>
        <w:tc>
          <w:tcPr>
            <w:tcW w:w="531" w:type="dxa"/>
          </w:tcPr>
          <w:p w14:paraId="589B6EE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DF9AEB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EAF86E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ED82F01"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06900B5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F0FB12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780B962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F8D565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36EA56E"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E415AEA"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des délégations d'administration</w:t>
            </w:r>
          </w:p>
        </w:tc>
        <w:tc>
          <w:tcPr>
            <w:tcW w:w="531" w:type="dxa"/>
          </w:tcPr>
          <w:p w14:paraId="3C49A1D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FD399D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3C19EE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5FAD16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241089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63F308A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7D9EF3C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5FB440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66EB50E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6CD265B" w14:textId="77777777" w:rsidR="00630D3E" w:rsidRPr="004B5041" w:rsidRDefault="00000000" w:rsidP="00204CEA">
            <w:pPr>
              <w:rPr>
                <w:rFonts w:asciiTheme="minorHAnsi" w:hAnsiTheme="minorHAnsi"/>
                <w:b w:val="0"/>
                <w:bCs w:val="0"/>
              </w:rPr>
            </w:pPr>
            <w:proofErr w:type="spellStart"/>
            <w:r w:rsidRPr="004B5041">
              <w:rPr>
                <w:rFonts w:asciiTheme="minorHAnsi" w:hAnsiTheme="minorHAnsi"/>
                <w:b w:val="0"/>
                <w:bCs w:val="0"/>
              </w:rPr>
              <w:t>Provisionning</w:t>
            </w:r>
            <w:proofErr w:type="spellEnd"/>
            <w:r w:rsidRPr="004B5041">
              <w:rPr>
                <w:rFonts w:asciiTheme="minorHAnsi" w:hAnsiTheme="minorHAnsi"/>
                <w:b w:val="0"/>
                <w:bCs w:val="0"/>
              </w:rPr>
              <w:t xml:space="preserve"> et modification de comptes utilisateurs/groupes utilisateurs</w:t>
            </w:r>
          </w:p>
        </w:tc>
        <w:tc>
          <w:tcPr>
            <w:tcW w:w="531" w:type="dxa"/>
          </w:tcPr>
          <w:p w14:paraId="6745502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920622C"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1A631DC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77B504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0C3E24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5CD7F6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79CC38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405A08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5CABDDB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C8A7D4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Réinitialisation d'un mot de passe compte utilisateur</w:t>
            </w:r>
          </w:p>
        </w:tc>
        <w:tc>
          <w:tcPr>
            <w:tcW w:w="531" w:type="dxa"/>
          </w:tcPr>
          <w:p w14:paraId="17F63B0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C437B2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3D8211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57A69B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4365CB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48F73A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E55B19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88A4CA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1C7EB32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4864912A" w14:textId="36B30083" w:rsidR="00630D3E" w:rsidRPr="004B5041" w:rsidRDefault="00000000" w:rsidP="00204CEA">
            <w:pPr>
              <w:rPr>
                <w:rFonts w:asciiTheme="minorHAnsi" w:hAnsiTheme="minorHAnsi"/>
                <w:b w:val="0"/>
                <w:bCs w:val="0"/>
              </w:rPr>
            </w:pPr>
            <w:proofErr w:type="spellStart"/>
            <w:r w:rsidRPr="004B5041">
              <w:rPr>
                <w:rFonts w:asciiTheme="minorHAnsi" w:hAnsiTheme="minorHAnsi"/>
                <w:b w:val="0"/>
                <w:bCs w:val="0"/>
              </w:rPr>
              <w:t>Provisionning</w:t>
            </w:r>
            <w:proofErr w:type="spellEnd"/>
            <w:r w:rsidRPr="004B5041">
              <w:rPr>
                <w:rFonts w:asciiTheme="minorHAnsi" w:hAnsiTheme="minorHAnsi"/>
                <w:b w:val="0"/>
                <w:bCs w:val="0"/>
              </w:rPr>
              <w:t xml:space="preserve"> et modification de comptes Administrateur/Groupes d'administration/</w:t>
            </w:r>
            <w:r w:rsidR="004B5041" w:rsidRPr="004B5041">
              <w:rPr>
                <w:rFonts w:asciiTheme="minorHAnsi" w:hAnsiTheme="minorHAnsi"/>
                <w:b w:val="0"/>
                <w:bCs w:val="0"/>
              </w:rPr>
              <w:t>Délégation</w:t>
            </w:r>
          </w:p>
        </w:tc>
        <w:tc>
          <w:tcPr>
            <w:tcW w:w="531" w:type="dxa"/>
          </w:tcPr>
          <w:p w14:paraId="5521C52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B94912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D90686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802AB03"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6967594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3CD89B5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5CCC01F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97444C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038B2C8"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3AA94A3"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Réinitialisation d'un mot de passe compte Administrateur</w:t>
            </w:r>
          </w:p>
        </w:tc>
        <w:tc>
          <w:tcPr>
            <w:tcW w:w="531" w:type="dxa"/>
          </w:tcPr>
          <w:p w14:paraId="02150C0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C7B481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088F17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40A38C9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5D553F17"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2A62451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1700BD1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2624D3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031E49DB"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7A2F9C43" w14:textId="77777777" w:rsidR="00630D3E" w:rsidRPr="004B5041" w:rsidRDefault="00000000" w:rsidP="00204CEA">
            <w:pPr>
              <w:rPr>
                <w:rFonts w:asciiTheme="minorHAnsi" w:hAnsiTheme="minorHAnsi"/>
                <w:b w:val="0"/>
                <w:bCs w:val="0"/>
              </w:rPr>
            </w:pPr>
            <w:proofErr w:type="spellStart"/>
            <w:r w:rsidRPr="004B5041">
              <w:rPr>
                <w:rFonts w:asciiTheme="minorHAnsi" w:hAnsiTheme="minorHAnsi"/>
                <w:b w:val="0"/>
                <w:bCs w:val="0"/>
              </w:rPr>
              <w:t>Provisionning</w:t>
            </w:r>
            <w:proofErr w:type="spellEnd"/>
            <w:r w:rsidRPr="004B5041">
              <w:rPr>
                <w:rFonts w:asciiTheme="minorHAnsi" w:hAnsiTheme="minorHAnsi"/>
                <w:b w:val="0"/>
                <w:bCs w:val="0"/>
              </w:rPr>
              <w:t xml:space="preserve"> et modification de comptes de services</w:t>
            </w:r>
          </w:p>
        </w:tc>
        <w:tc>
          <w:tcPr>
            <w:tcW w:w="531" w:type="dxa"/>
          </w:tcPr>
          <w:p w14:paraId="0F8AAEF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667716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97577C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0A81939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808EB51"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793850D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083820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020530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7C942427"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3C03FD5F" w14:textId="0C27700B" w:rsidR="00630D3E" w:rsidRPr="004B5041" w:rsidRDefault="00000000" w:rsidP="00204CEA">
            <w:pPr>
              <w:rPr>
                <w:rFonts w:asciiTheme="minorHAnsi" w:hAnsiTheme="minorHAnsi"/>
                <w:b w:val="0"/>
                <w:bCs w:val="0"/>
              </w:rPr>
            </w:pPr>
            <w:r w:rsidRPr="004B5041">
              <w:rPr>
                <w:rFonts w:asciiTheme="minorHAnsi" w:hAnsiTheme="minorHAnsi"/>
                <w:b w:val="0"/>
                <w:bCs w:val="0"/>
              </w:rPr>
              <w:t>Réinitialisation d'un mot de passe compte</w:t>
            </w:r>
            <w:r w:rsidR="004B5041">
              <w:rPr>
                <w:rFonts w:asciiTheme="minorHAnsi" w:hAnsiTheme="minorHAnsi"/>
                <w:b w:val="0"/>
                <w:bCs w:val="0"/>
              </w:rPr>
              <w:t xml:space="preserve"> </w:t>
            </w:r>
            <w:r w:rsidRPr="004B5041">
              <w:rPr>
                <w:rFonts w:asciiTheme="minorHAnsi" w:hAnsiTheme="minorHAnsi"/>
                <w:b w:val="0"/>
                <w:bCs w:val="0"/>
              </w:rPr>
              <w:t>de services</w:t>
            </w:r>
          </w:p>
        </w:tc>
        <w:tc>
          <w:tcPr>
            <w:tcW w:w="531" w:type="dxa"/>
          </w:tcPr>
          <w:p w14:paraId="001C02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DA4426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194FBCF"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3B8CFC8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ABFC59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1A0B2A5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3963025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65DEE8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21F401E9"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5A3BE314"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Intégration de serveurs membres au datacenter</w:t>
            </w:r>
          </w:p>
        </w:tc>
        <w:tc>
          <w:tcPr>
            <w:tcW w:w="531" w:type="dxa"/>
          </w:tcPr>
          <w:p w14:paraId="46835A4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82BDBE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59FA23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2" w:type="dxa"/>
          </w:tcPr>
          <w:p w14:paraId="581E7FB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2515FBE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76E7D4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4C8DFE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941F22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569D0602"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8FA1A84"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Intégration de postes de travail</w:t>
            </w:r>
          </w:p>
        </w:tc>
        <w:tc>
          <w:tcPr>
            <w:tcW w:w="531" w:type="dxa"/>
          </w:tcPr>
          <w:p w14:paraId="1DD80FC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4E0EB6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43B3A02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D144B9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EA5B68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6573EF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C185EB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DF6F83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C112F" w:rsidRPr="004B5041" w14:paraId="2B908CD2"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3FF816D4" w14:textId="27F21D12"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GPO</w:t>
            </w:r>
          </w:p>
        </w:tc>
      </w:tr>
      <w:tr w:rsidR="00630D3E" w:rsidRPr="004B5041" w14:paraId="2882DD90"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3772AE8"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Assignation des GPO (Sites, Domaine, OU, filtres WMI, filtres par groupes de sécurité)</w:t>
            </w:r>
          </w:p>
        </w:tc>
        <w:tc>
          <w:tcPr>
            <w:tcW w:w="531" w:type="dxa"/>
          </w:tcPr>
          <w:p w14:paraId="6DB5DF3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541587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6EC71A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17D1D197"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67625C3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3791D1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185F185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336630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A00D60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F7AB01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Sauvegarde/Restauration des GPO (avec la console GPMC)</w:t>
            </w:r>
          </w:p>
        </w:tc>
        <w:tc>
          <w:tcPr>
            <w:tcW w:w="531" w:type="dxa"/>
          </w:tcPr>
          <w:p w14:paraId="60C2F0F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1A443C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5C8D44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048571D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E6D96E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D430C8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3044BDD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8337AF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7DE7C0BF"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1D1FC04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Définition des politiques de sécurité, de mot de passe, d'audit</w:t>
            </w:r>
          </w:p>
        </w:tc>
        <w:tc>
          <w:tcPr>
            <w:tcW w:w="531" w:type="dxa"/>
          </w:tcPr>
          <w:p w14:paraId="661F652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D78D72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FE28CF1"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3145E5F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6194550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2" w:type="dxa"/>
          </w:tcPr>
          <w:p w14:paraId="128DCF26"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C</w:t>
            </w:r>
          </w:p>
        </w:tc>
        <w:tc>
          <w:tcPr>
            <w:tcW w:w="531" w:type="dxa"/>
          </w:tcPr>
          <w:p w14:paraId="655098B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000130D"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r>
      <w:tr w:rsidR="00AC112F" w:rsidRPr="004B5041" w14:paraId="133757AC"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5993B944" w14:textId="7D35EC7A"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DNS</w:t>
            </w:r>
          </w:p>
        </w:tc>
      </w:tr>
      <w:tr w:rsidR="00630D3E" w:rsidRPr="004B5041" w14:paraId="15BE1FB3"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D2B1F86"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d'enregistrements statiques DNS</w:t>
            </w:r>
          </w:p>
        </w:tc>
        <w:tc>
          <w:tcPr>
            <w:tcW w:w="531" w:type="dxa"/>
          </w:tcPr>
          <w:p w14:paraId="0A6540C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973F29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02F00FF"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646049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0729DE8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C4BCA0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2930DB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E8314B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7D5A1CCD"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9D2D57E"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Configuration des paramètres du serveur DNS (contrôleurs de domaine)</w:t>
            </w:r>
          </w:p>
        </w:tc>
        <w:tc>
          <w:tcPr>
            <w:tcW w:w="531" w:type="dxa"/>
          </w:tcPr>
          <w:p w14:paraId="685516D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35A2EA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5BD139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1A4530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8130E7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E1E9E8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77B597A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C88F63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7DB4B444"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50FE49B"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Configuration des paramètres IP client DNS (contrôleurs de domaine)</w:t>
            </w:r>
          </w:p>
        </w:tc>
        <w:tc>
          <w:tcPr>
            <w:tcW w:w="531" w:type="dxa"/>
          </w:tcPr>
          <w:p w14:paraId="4DC1B2C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AF5278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49FB5E8F"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B6763F9"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587320F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3C5B2C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26925F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6E3014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0B0F6C6A"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8748CD1"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 xml:space="preserve">Configuration des paramètres IP client DNS (serveurs membres) </w:t>
            </w:r>
          </w:p>
        </w:tc>
        <w:tc>
          <w:tcPr>
            <w:tcW w:w="531" w:type="dxa"/>
          </w:tcPr>
          <w:p w14:paraId="4A4AE7F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6B2F2B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0A15F82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07DCAC7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37D0CD4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605F4520"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1EBC8E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0D86E51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3E2892B"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69BED5CD"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Configuration des paramètres IP client DNS (postes de travail et serveurs membres) (DHCP ou statique)</w:t>
            </w:r>
          </w:p>
        </w:tc>
        <w:tc>
          <w:tcPr>
            <w:tcW w:w="531" w:type="dxa"/>
          </w:tcPr>
          <w:p w14:paraId="591D1B9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CB9902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05DC2FDE"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2" w:type="dxa"/>
          </w:tcPr>
          <w:p w14:paraId="6B25094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6E0BF89"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72091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7867E0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D9DA57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C112F" w:rsidRPr="004B5041" w14:paraId="3714143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1EAEE857" w14:textId="4B842AFF"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Opérations de maintenance</w:t>
            </w:r>
          </w:p>
        </w:tc>
      </w:tr>
      <w:tr w:rsidR="00630D3E" w:rsidRPr="004B5041" w14:paraId="752BE849"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1858852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Vérification de la haute disponibilité</w:t>
            </w:r>
          </w:p>
        </w:tc>
        <w:tc>
          <w:tcPr>
            <w:tcW w:w="531" w:type="dxa"/>
          </w:tcPr>
          <w:p w14:paraId="16FA1193"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2810268"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A4606A0"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6B7926D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1D372D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7E9D4F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709BAAF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1EF9EDF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2873071C"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07B2F8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Analyse des journaux d'évènements</w:t>
            </w:r>
          </w:p>
        </w:tc>
        <w:tc>
          <w:tcPr>
            <w:tcW w:w="531" w:type="dxa"/>
          </w:tcPr>
          <w:p w14:paraId="00DA52C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2A6CA9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3B65646"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65189DC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C6AFAF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F2BD89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020C52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437B6F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6A2E7A89"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FE48DCB"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Vérification des opérations de backup</w:t>
            </w:r>
          </w:p>
        </w:tc>
        <w:tc>
          <w:tcPr>
            <w:tcW w:w="531" w:type="dxa"/>
          </w:tcPr>
          <w:p w14:paraId="5E208FA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23474A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516CFDB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D4E52C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0C9D14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96EE48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2E42681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4A0DC4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A6D1941"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41FBA35"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Audit de la sécurité</w:t>
            </w:r>
          </w:p>
        </w:tc>
        <w:tc>
          <w:tcPr>
            <w:tcW w:w="531" w:type="dxa"/>
          </w:tcPr>
          <w:p w14:paraId="20372DF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FEB24B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7AED2F7D"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7843BD87"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59CACC44"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40B400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4EA3C83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C4411D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58E5E3B8"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266EBCA4"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Réalisation des statistiques d'utilisation</w:t>
            </w:r>
          </w:p>
        </w:tc>
        <w:tc>
          <w:tcPr>
            <w:tcW w:w="531" w:type="dxa"/>
          </w:tcPr>
          <w:p w14:paraId="014793E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200F05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910E5A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847889B"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B507C5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9C02F16"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CDB527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4F728D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428024C4"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065DE51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Vérification des réplications</w:t>
            </w:r>
          </w:p>
        </w:tc>
        <w:tc>
          <w:tcPr>
            <w:tcW w:w="531" w:type="dxa"/>
          </w:tcPr>
          <w:p w14:paraId="5B2B1FC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06F603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BCA59DE"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4CE69594"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45053963"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7477770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261D851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5874C1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48732FB"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490F556F"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Identification des comptes à supprimer</w:t>
            </w:r>
          </w:p>
        </w:tc>
        <w:tc>
          <w:tcPr>
            <w:tcW w:w="531" w:type="dxa"/>
          </w:tcPr>
          <w:p w14:paraId="6C4D622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FBC7D43"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D1E6B9A"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0312BAF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009AEB7A"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524849B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A40CA4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29C62CD"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D9DB30A"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71BB9F39"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Redémarrage de services / serveurs</w:t>
            </w:r>
          </w:p>
        </w:tc>
        <w:tc>
          <w:tcPr>
            <w:tcW w:w="531" w:type="dxa"/>
          </w:tcPr>
          <w:p w14:paraId="45D837F5"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2E77B5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5744B97"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6984D185"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766CA3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D684CDD"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15598C8F"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7720E5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EF1DC2D"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05EA7BC0"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Gestion du produit antivirus (MAJ signature)</w:t>
            </w:r>
          </w:p>
        </w:tc>
        <w:tc>
          <w:tcPr>
            <w:tcW w:w="531" w:type="dxa"/>
          </w:tcPr>
          <w:p w14:paraId="0F9A248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7793115"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6F5CAFC5"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1CFFACC"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32D5430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3A79DC28"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6FFFB83B"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404B972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C112F" w:rsidRPr="004B5041" w14:paraId="1FCB802A"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9"/>
          </w:tcPr>
          <w:p w14:paraId="4E975CAF" w14:textId="4A37CCDC" w:rsidR="00AC112F" w:rsidRPr="004B5041" w:rsidRDefault="004B5041" w:rsidP="004367BE">
            <w:pPr>
              <w:jc w:val="left"/>
              <w:rPr>
                <w:rStyle w:val="lev"/>
                <w:rFonts w:asciiTheme="minorHAnsi" w:hAnsiTheme="minorHAnsi"/>
                <w:b/>
                <w:bCs/>
              </w:rPr>
            </w:pPr>
            <w:r w:rsidRPr="004B5041">
              <w:rPr>
                <w:rStyle w:val="lev"/>
                <w:rFonts w:asciiTheme="minorHAnsi" w:hAnsiTheme="minorHAnsi"/>
                <w:b/>
                <w:bCs/>
              </w:rPr>
              <w:t>Supervision</w:t>
            </w:r>
            <w:r w:rsidR="00AC112F" w:rsidRPr="004B5041">
              <w:rPr>
                <w:rStyle w:val="lev"/>
                <w:rFonts w:asciiTheme="minorHAnsi" w:hAnsiTheme="minorHAnsi"/>
                <w:b/>
                <w:bCs/>
              </w:rPr>
              <w:t xml:space="preserve"> de l'infrastructure d'annuaire</w:t>
            </w:r>
          </w:p>
        </w:tc>
      </w:tr>
      <w:tr w:rsidR="00630D3E" w:rsidRPr="004B5041" w14:paraId="7C2725AE"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5D0095E3"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Monitoring des services</w:t>
            </w:r>
          </w:p>
        </w:tc>
        <w:tc>
          <w:tcPr>
            <w:tcW w:w="531" w:type="dxa"/>
          </w:tcPr>
          <w:p w14:paraId="7A82FC0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0E0AAAB4"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4A43641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16631EF2"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3A6EEE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628B8B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4343FECE"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292FE01"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0D3E" w:rsidRPr="004B5041" w14:paraId="52C26148"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04DD82B2"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Monitoring des services antivirus</w:t>
            </w:r>
          </w:p>
        </w:tc>
        <w:tc>
          <w:tcPr>
            <w:tcW w:w="531" w:type="dxa"/>
          </w:tcPr>
          <w:p w14:paraId="40EB8B28"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2746429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4D766D02"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340B5C0"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74896049"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53FD30B"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I</w:t>
            </w:r>
          </w:p>
        </w:tc>
        <w:tc>
          <w:tcPr>
            <w:tcW w:w="531" w:type="dxa"/>
          </w:tcPr>
          <w:p w14:paraId="0C903706"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39B957C"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C112F" w:rsidRPr="004B5041" w14:paraId="4E975A0D" w14:textId="77777777" w:rsidTr="00AC49BA">
        <w:tc>
          <w:tcPr>
            <w:cnfStyle w:val="001000000000" w:firstRow="0" w:lastRow="0" w:firstColumn="1" w:lastColumn="0" w:oddVBand="0" w:evenVBand="0" w:oddHBand="0" w:evenHBand="0" w:firstRowFirstColumn="0" w:firstRowLastColumn="0" w:lastRowFirstColumn="0" w:lastRowLastColumn="0"/>
            <w:tcW w:w="10456" w:type="dxa"/>
            <w:gridSpan w:val="9"/>
          </w:tcPr>
          <w:p w14:paraId="20894E8E" w14:textId="2A85E347" w:rsidR="00AC112F" w:rsidRPr="004B5041" w:rsidRDefault="00AC112F" w:rsidP="004367BE">
            <w:pPr>
              <w:jc w:val="left"/>
              <w:rPr>
                <w:rStyle w:val="lev"/>
                <w:rFonts w:asciiTheme="minorHAnsi" w:hAnsiTheme="minorHAnsi"/>
                <w:b/>
                <w:bCs/>
              </w:rPr>
            </w:pPr>
            <w:r w:rsidRPr="004B5041">
              <w:rPr>
                <w:rStyle w:val="lev"/>
                <w:rFonts w:asciiTheme="minorHAnsi" w:hAnsiTheme="minorHAnsi"/>
                <w:b/>
                <w:bCs/>
              </w:rPr>
              <w:t xml:space="preserve">Gestion </w:t>
            </w:r>
            <w:r w:rsidR="00021A25" w:rsidRPr="004B5041">
              <w:rPr>
                <w:rStyle w:val="lev"/>
                <w:rFonts w:asciiTheme="minorHAnsi" w:hAnsiTheme="minorHAnsi"/>
                <w:b/>
                <w:bCs/>
              </w:rPr>
              <w:t>des incidents</w:t>
            </w:r>
            <w:r w:rsidRPr="004B5041">
              <w:rPr>
                <w:rStyle w:val="lev"/>
                <w:rFonts w:asciiTheme="minorHAnsi" w:hAnsiTheme="minorHAnsi"/>
                <w:b/>
                <w:bCs/>
              </w:rPr>
              <w:t xml:space="preserve"> et problèmes - continuité de service</w:t>
            </w:r>
          </w:p>
        </w:tc>
      </w:tr>
      <w:tr w:rsidR="00630D3E" w:rsidRPr="004B5041" w14:paraId="397921E0" w14:textId="77777777" w:rsidTr="00AC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F6694F8"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Diagnostic gestion des incidents niveau 2</w:t>
            </w:r>
          </w:p>
        </w:tc>
        <w:tc>
          <w:tcPr>
            <w:tcW w:w="531" w:type="dxa"/>
          </w:tcPr>
          <w:p w14:paraId="3D6DA55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326BE93F" w14:textId="77777777" w:rsidR="00630D3E" w:rsidRPr="004B5041" w:rsidRDefault="00000000"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1" w:type="dxa"/>
          </w:tcPr>
          <w:p w14:paraId="70DFE10A"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57C91D97"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5981057E"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45BC923B"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1" w:type="dxa"/>
          </w:tcPr>
          <w:p w14:paraId="6E42CB01"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32" w:type="dxa"/>
          </w:tcPr>
          <w:p w14:paraId="1372E2F2" w14:textId="77777777" w:rsidR="00630D3E" w:rsidRPr="004B5041" w:rsidRDefault="00630D3E" w:rsidP="004367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30D3E" w:rsidRPr="004B5041" w14:paraId="255D8321" w14:textId="77777777" w:rsidTr="00AC49BA">
        <w:tc>
          <w:tcPr>
            <w:cnfStyle w:val="001000000000" w:firstRow="0" w:lastRow="0" w:firstColumn="1" w:lastColumn="0" w:oddVBand="0" w:evenVBand="0" w:oddHBand="0" w:evenHBand="0" w:firstRowFirstColumn="0" w:firstRowLastColumn="0" w:lastRowFirstColumn="0" w:lastRowLastColumn="0"/>
            <w:tcW w:w="6204" w:type="dxa"/>
          </w:tcPr>
          <w:p w14:paraId="77155E8C" w14:textId="77777777" w:rsidR="00630D3E" w:rsidRPr="004B5041" w:rsidRDefault="00000000" w:rsidP="00204CEA">
            <w:pPr>
              <w:rPr>
                <w:rFonts w:asciiTheme="minorHAnsi" w:hAnsiTheme="minorHAnsi"/>
                <w:b w:val="0"/>
                <w:bCs w:val="0"/>
              </w:rPr>
            </w:pPr>
            <w:r w:rsidRPr="004B5041">
              <w:rPr>
                <w:rFonts w:asciiTheme="minorHAnsi" w:hAnsiTheme="minorHAnsi"/>
                <w:b w:val="0"/>
                <w:bCs w:val="0"/>
              </w:rPr>
              <w:t>Support N3 (par ex. Vérification de l'intégrité d'une base AD)</w:t>
            </w:r>
          </w:p>
        </w:tc>
        <w:tc>
          <w:tcPr>
            <w:tcW w:w="531" w:type="dxa"/>
          </w:tcPr>
          <w:p w14:paraId="09D90857"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66219F3C"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32E6B26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AR</w:t>
            </w:r>
          </w:p>
        </w:tc>
        <w:tc>
          <w:tcPr>
            <w:tcW w:w="532" w:type="dxa"/>
          </w:tcPr>
          <w:p w14:paraId="575667E4" w14:textId="77777777" w:rsidR="00630D3E" w:rsidRPr="004B5041" w:rsidRDefault="00000000"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B5041">
              <w:rPr>
                <w:rFonts w:asciiTheme="minorHAnsi" w:hAnsiTheme="minorHAnsi"/>
              </w:rPr>
              <w:t>R</w:t>
            </w:r>
          </w:p>
        </w:tc>
        <w:tc>
          <w:tcPr>
            <w:tcW w:w="531" w:type="dxa"/>
          </w:tcPr>
          <w:p w14:paraId="28DC6D32"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2B55E910"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1" w:type="dxa"/>
          </w:tcPr>
          <w:p w14:paraId="19DAD2B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32" w:type="dxa"/>
          </w:tcPr>
          <w:p w14:paraId="7AD3AB3F" w14:textId="77777777" w:rsidR="00630D3E" w:rsidRPr="004B5041" w:rsidRDefault="00630D3E" w:rsidP="004367B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CC9DA1D" w14:textId="00A05574" w:rsidR="00630D3E" w:rsidRPr="004367BE" w:rsidRDefault="00630D3E" w:rsidP="00B20D8F">
      <w:pPr>
        <w:pStyle w:val="paragraphestyle"/>
        <w:ind w:left="0"/>
        <w:rPr>
          <w:rFonts w:asciiTheme="minorHAnsi" w:hAnsiTheme="minorHAnsi"/>
        </w:rPr>
      </w:pPr>
    </w:p>
    <w:sectPr w:rsidR="00630D3E" w:rsidRPr="004367BE" w:rsidSect="0077236C">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CAED9" w14:textId="77777777" w:rsidR="00132B35" w:rsidRPr="004B5041" w:rsidRDefault="00132B35" w:rsidP="00204CEA">
      <w:r w:rsidRPr="004B5041">
        <w:separator/>
      </w:r>
    </w:p>
  </w:endnote>
  <w:endnote w:type="continuationSeparator" w:id="0">
    <w:p w14:paraId="1FDE9627" w14:textId="77777777" w:rsidR="00132B35" w:rsidRPr="004B5041" w:rsidRDefault="00132B35" w:rsidP="00204CEA">
      <w:r w:rsidRPr="004B50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Headings)">
    <w:altName w:val="Century Gothic"/>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D58C" w14:textId="4D65C9B6" w:rsidR="00630D3E" w:rsidRPr="004B5041" w:rsidRDefault="00630D3E">
    <w:pPr>
      <w:pStyle w:val="footerstyle"/>
      <w:rPr>
        <w:rFonts w:hint="eastAsia"/>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410F7" w14:textId="77777777" w:rsidR="00132B35" w:rsidRPr="004B5041" w:rsidRDefault="00132B35" w:rsidP="00204CEA">
      <w:r w:rsidRPr="004B5041">
        <w:separator/>
      </w:r>
    </w:p>
  </w:footnote>
  <w:footnote w:type="continuationSeparator" w:id="0">
    <w:p w14:paraId="770C4D93" w14:textId="77777777" w:rsidR="00132B35" w:rsidRPr="004B5041" w:rsidRDefault="00132B35" w:rsidP="00204CEA">
      <w:r w:rsidRPr="004B504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4A002E65"/>
    <w:multiLevelType w:val="multilevel"/>
    <w:tmpl w:val="14A4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165B1"/>
    <w:multiLevelType w:val="hybridMultilevel"/>
    <w:tmpl w:val="28B2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7371708">
    <w:abstractNumId w:val="8"/>
  </w:num>
  <w:num w:numId="2" w16cid:durableId="1997295588">
    <w:abstractNumId w:val="6"/>
  </w:num>
  <w:num w:numId="3" w16cid:durableId="116727282">
    <w:abstractNumId w:val="5"/>
  </w:num>
  <w:num w:numId="4" w16cid:durableId="1341852069">
    <w:abstractNumId w:val="4"/>
  </w:num>
  <w:num w:numId="5" w16cid:durableId="1462335823">
    <w:abstractNumId w:val="7"/>
  </w:num>
  <w:num w:numId="6" w16cid:durableId="862868175">
    <w:abstractNumId w:val="3"/>
  </w:num>
  <w:num w:numId="7" w16cid:durableId="1165631268">
    <w:abstractNumId w:val="2"/>
  </w:num>
  <w:num w:numId="8" w16cid:durableId="2014717339">
    <w:abstractNumId w:val="1"/>
  </w:num>
  <w:num w:numId="9" w16cid:durableId="844171362">
    <w:abstractNumId w:val="0"/>
  </w:num>
  <w:num w:numId="10" w16cid:durableId="352846540">
    <w:abstractNumId w:val="9"/>
  </w:num>
  <w:num w:numId="11" w16cid:durableId="1690138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20C"/>
    <w:rsid w:val="00021A25"/>
    <w:rsid w:val="00034616"/>
    <w:rsid w:val="0006063C"/>
    <w:rsid w:val="00132B35"/>
    <w:rsid w:val="0015074B"/>
    <w:rsid w:val="00167D97"/>
    <w:rsid w:val="001C2DF0"/>
    <w:rsid w:val="00204CEA"/>
    <w:rsid w:val="002117E8"/>
    <w:rsid w:val="0029639D"/>
    <w:rsid w:val="002B20F9"/>
    <w:rsid w:val="00326F90"/>
    <w:rsid w:val="00393CA0"/>
    <w:rsid w:val="003E18CB"/>
    <w:rsid w:val="00426879"/>
    <w:rsid w:val="004367BE"/>
    <w:rsid w:val="00483EE7"/>
    <w:rsid w:val="004B5041"/>
    <w:rsid w:val="004D17EC"/>
    <w:rsid w:val="004E73DC"/>
    <w:rsid w:val="0050164A"/>
    <w:rsid w:val="00512E5E"/>
    <w:rsid w:val="005153AE"/>
    <w:rsid w:val="005204A9"/>
    <w:rsid w:val="00587312"/>
    <w:rsid w:val="005F0738"/>
    <w:rsid w:val="00630D3E"/>
    <w:rsid w:val="00664F44"/>
    <w:rsid w:val="00677278"/>
    <w:rsid w:val="006D5CA9"/>
    <w:rsid w:val="00723705"/>
    <w:rsid w:val="0077236C"/>
    <w:rsid w:val="008942F6"/>
    <w:rsid w:val="008F72D2"/>
    <w:rsid w:val="0092631F"/>
    <w:rsid w:val="009925E1"/>
    <w:rsid w:val="00A62D93"/>
    <w:rsid w:val="00AA1D8D"/>
    <w:rsid w:val="00AC112F"/>
    <w:rsid w:val="00AC49BA"/>
    <w:rsid w:val="00AC5843"/>
    <w:rsid w:val="00B105B7"/>
    <w:rsid w:val="00B1570B"/>
    <w:rsid w:val="00B20D8F"/>
    <w:rsid w:val="00B25C93"/>
    <w:rsid w:val="00B47730"/>
    <w:rsid w:val="00BA482A"/>
    <w:rsid w:val="00CB0664"/>
    <w:rsid w:val="00D46761"/>
    <w:rsid w:val="00D702F9"/>
    <w:rsid w:val="00DA46DB"/>
    <w:rsid w:val="00DC2573"/>
    <w:rsid w:val="00DC69F5"/>
    <w:rsid w:val="00DE698A"/>
    <w:rsid w:val="00E212F5"/>
    <w:rsid w:val="00E94BD7"/>
    <w:rsid w:val="00ED4CFA"/>
    <w:rsid w:val="00F3619B"/>
    <w:rsid w:val="00FC302C"/>
    <w:rsid w:val="00FC693F"/>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CC822"/>
  <w14:defaultImageDpi w14:val="300"/>
  <w15:docId w15:val="{2962C523-20B0-4869-9B52-764640A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EA"/>
    <w:pPr>
      <w:spacing w:after="0" w:line="240" w:lineRule="auto"/>
      <w:jc w:val="both"/>
    </w:pPr>
    <w:rPr>
      <w:rFonts w:asciiTheme="majorHAnsi" w:hAnsiTheme="majorHAnsi" w:cstheme="majorHAnsi"/>
      <w:lang w:val="fr-FR"/>
    </w:rPr>
  </w:style>
  <w:style w:type="paragraph" w:styleId="Titre1">
    <w:name w:val="heading 1"/>
    <w:basedOn w:val="Normal"/>
    <w:next w:val="Normal"/>
    <w:link w:val="Titre1Car"/>
    <w:uiPriority w:val="9"/>
    <w:qFormat/>
    <w:rsid w:val="00FC693F"/>
    <w:pPr>
      <w:keepNext/>
      <w:keepLines/>
      <w:spacing w:before="48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rsid w:val="00FC693F"/>
    <w:pPr>
      <w:keepNext/>
      <w:keepLines/>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pPr>
  </w:style>
  <w:style w:type="character" w:customStyle="1" w:styleId="PieddepageCar">
    <w:name w:val="Pied de page Car"/>
    <w:basedOn w:val="Policepardfaut"/>
    <w:link w:val="Pieddepage"/>
    <w:uiPriority w:val="99"/>
    <w:rsid w:val="00E618BF"/>
  </w:style>
  <w:style w:type="paragraph" w:styleId="Sansinterligne">
    <w:name w:val="No Spacing"/>
    <w:uiPriority w:val="1"/>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rsid w:val="00FC693F"/>
    <w:pPr>
      <w:numPr>
        <w:ilvl w:val="1"/>
      </w:numPr>
    </w:pPr>
    <w:rPr>
      <w:rFonts w:eastAsiaTheme="majorEastAsia"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5F0738"/>
    <w:pPr>
      <w:numPr>
        <w:numId w:val="1"/>
      </w:numPr>
      <w:spacing w:after="120"/>
      <w:ind w:left="714" w:hanging="357"/>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basedOn w:val="Policepardfaut"/>
    <w:uiPriority w:val="22"/>
    <w:qFormat/>
    <w:rsid w:val="00204CEA"/>
    <w:rPr>
      <w:b/>
      <w:bCs/>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shd w:val="clear" w:color="auto" w:fill="FFFFFF"/>
      <w:spacing w:before="360"/>
    </w:pPr>
    <w:rPr>
      <w:rFonts w:ascii="Century Gothic (Headings)" w:hAnsi="Century Gothic (Headings)"/>
      <w:color w:val="2B588C"/>
      <w:sz w:val="22"/>
    </w:r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unhideWhenUsed/>
    <w:rsid w:val="00021A25"/>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Small">
    <w:name w:val="Small"/>
    <w:basedOn w:val="Normal"/>
    <w:rsid w:val="004D17EC"/>
    <w:pPr>
      <w:jc w:val="left"/>
    </w:pPr>
    <w:rPr>
      <w:rFonts w:ascii="Calibri Light" w:hAnsi="Calibri Light"/>
      <w:sz w:val="19"/>
      <w:szCs w:val="20"/>
    </w:rPr>
  </w:style>
  <w:style w:type="table" w:styleId="Tableausimple1">
    <w:name w:val="Plain Table 1"/>
    <w:basedOn w:val="TableauNormal"/>
    <w:uiPriority w:val="99"/>
    <w:rsid w:val="00FF10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mallCentered">
    <w:name w:val="Small Centered"/>
    <w:basedOn w:val="Small"/>
    <w:rsid w:val="004D17EC"/>
    <w:pPr>
      <w:jc w:val="center"/>
    </w:pPr>
    <w:rPr>
      <w:rFonts w:cs="Calibri Light"/>
      <w:bCs/>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822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762</Words>
  <Characters>4195</Characters>
  <Application>Microsoft Office Word</Application>
  <DocSecurity>0</DocSecurity>
  <Lines>34</Lines>
  <Paragraphs>9</Paragraphs>
  <ScaleCrop>false</ScaleCrop>
  <HeadingPairs>
    <vt:vector size="6" baseType="variant">
      <vt:variant>
        <vt:lpstr>Titre</vt:lpstr>
      </vt:variant>
      <vt:variant>
        <vt:i4>1</vt:i4>
      </vt:variant>
      <vt:variant>
        <vt:lpstr>Titres</vt:lpstr>
      </vt:variant>
      <vt:variant>
        <vt:i4>1</vt:i4>
      </vt:variant>
      <vt:variant>
        <vt:lpstr>Title</vt:lpstr>
      </vt:variant>
      <vt:variant>
        <vt:i4>1</vt:i4>
      </vt:variant>
    </vt:vector>
  </HeadingPairs>
  <TitlesOfParts>
    <vt:vector size="3" baseType="lpstr">
      <vt:lpstr/>
      <vt:lpstr>Tableau RACI</vt:lpstr>
      <vt:lpstr/>
    </vt:vector>
  </TitlesOfParts>
  <Manager/>
  <Company/>
  <LinksUpToDate>false</LinksUpToDate>
  <CharactersWithSpaces>4948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33</cp:revision>
  <dcterms:created xsi:type="dcterms:W3CDTF">2013-12-23T23:15:00Z</dcterms:created>
  <dcterms:modified xsi:type="dcterms:W3CDTF">2024-04-12T14:17:00Z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2023-11-21T10:06:31Z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27da1bc0-1613-4c19-826e-52910d16ebc1</vt:lpwstr>
  </property>
  <property fmtid="{D5CDD505-2E9C-101B-9397-08002B2CF9AE}" pid="8" name="MSIP_Label_2b5c75db-bd05-495f-aa4e-c2fd3ae272bb_ContentBits">
    <vt:lpwstr>0</vt:lpwstr>
  </property>
</Properties>
</file>