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360" w:lineRule="auto" w:after="0"/>
        <w:jc w:val="center"/>
      </w:pPr>
      <w:r>
        <w:rPr>
          <w:rFonts w:ascii="Times New Roman" w:hAnsi="Times New Roman" w:eastAsia="Times New Roman"/>
          <w:b w:val="0"/>
          <w:caps w:val="0"/>
          <w:sz w:val="24"/>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Punim Diplome</w:t>
      </w:r>
    </w:p>
    <w:p>
      <w:pPr>
        <w:spacing w:line="360" w:lineRule="auto" w:after="0"/>
        <w:jc w:val="center"/>
      </w:pPr>
      <w:r>
        <w:rPr>
          <w:rFonts w:ascii="Times New Roman" w:hAnsi="Times New Roman" w:eastAsia="Times New Roman"/>
          <w:b w:val="0"/>
          <w:caps w:val="0"/>
          <w:sz w:val="24"/>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Mentore: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Ky punim është përpiluar dhe dorëzuar në përmbushjen e kërkesave të pjesshme për Shkallën Bachelor</w:t>
      </w:r>
    </w:p>
    <w:p>
      <w:pPr>
        <w:sectPr>
          <w:footerReference w:type="default" r:id="rId9"/>
          <w:pgSz w:w="12240" w:h="15840"/>
          <w:pgMar w:top="1701" w:right="1701" w:bottom="1701" w:left="1701" w:header="720" w:footer="720" w:gutter="0"/>
          <w:cols w:space="720"/>
          <w:docGrid w:linePitch="360"/>
          <w:pgNumType/>
        </w:sectPr>
      </w:pPr>
    </w:p>
    <w:p>
      <w:pPr>
        <w:pStyle w:val="Heading1"/>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Cilësia e brendshme e kodit burimor përcakton sa lehtë një sistem softuerik mund të kuptohet, të ndryshohet dhe të zgjerohet gjatë gjithë jetës së tij. Code smells janë simptoma të strukturës së dobët të dizajnit që nuk shkaktojnë gabime të drejtpërdrejta, por e rrisin ndjeshëm koston e ndryshimeve të ardhshme. Identifikimi manual i tyre nuk është i realizueshëm në sisteme të mëdha, ndërsa mjetet ekzistuese të analizës statike mbështeten kryesisht në pragje fikse mbi metrika të veçuara, çka prodhon numër të konsiderueshëm alarmesh të rreme dhe ndalet te identifikimi i problemit pa propozuar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4 534 mostra nga 522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Të ndara sipas ashpërsisë, ato degradojnë me hijeshi, duke i kapur rastet e rënda shumë më mirë se ato të lehtat. Klasifikuesit i tejkaluan qartë, me MCC 0.488 deri 0.713 kundrejt 0.232 deri 0.580, dhe i rizbuluan pjesërisht metrikat që përdorin vetë strategjitë.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është i njëanshëm nga mbivlerësimi. Po ashtu, vetë rishikuesit pajtohen mes tyre me MCC 0.022 deri 0.238, çka tregon se një pjesë e pareduktueshme e gabimit të çdo detektori i takon përkufizimit të erës dhe jo detektorit. Motori i refaktorimit automatizon 3 transformime dhe transformoi 20.4% të vendeve të detektuara, ku shumica e refuzimeve vjen nga forma e kodit dhe nga rrjedha e kontrollit; refuzimi trajtohet si rezultat i saktë dhe numërohet. Kontributi kryesor nuk është një shifër e vetme, por një hark i plotë e i riprodhueshëm nga korpusi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Heading1"/>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Heading1"/>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Shpërndarja e mostrave sipas erës</w:t>
      </w:r>
    </w:p>
    <w:p>
      <w:pPr>
        <w:spacing w:line="360" w:lineRule="auto"/>
        <w:ind w:firstLine="360"/>
        <w:jc w:val="both"/>
      </w:pPr>
      <w:r>
        <w:rPr>
          <w:rFonts w:ascii="Times New Roman" w:hAnsi="Times New Roman" w:eastAsia="Times New Roman"/>
          <w:b w:val="0"/>
          <w:caps w:val="0"/>
          <w:sz w:val="24"/>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4. MCC për të dyja qasjet</w:t>
      </w:r>
    </w:p>
    <w:p>
      <w:pPr>
        <w:spacing w:line="360" w:lineRule="auto"/>
        <w:ind w:firstLine="360"/>
        <w:jc w:val="both"/>
      </w:pPr>
      <w:r>
        <w:rPr>
          <w:rFonts w:ascii="Times New Roman" w:hAnsi="Times New Roman" w:eastAsia="Times New Roman"/>
          <w:b w:val="0"/>
          <w:caps w:val="0"/>
          <w:sz w:val="24"/>
        </w:rPr>
        <w:t>Figura 5. Mostrat e shënuara nga secila qasje</w:t>
      </w:r>
    </w:p>
    <w:p>
      <w:pPr>
        <w:spacing w:line="360" w:lineRule="auto"/>
        <w:ind w:firstLine="360"/>
        <w:jc w:val="both"/>
      </w:pPr>
      <w:r>
        <w:rPr>
          <w:rFonts w:ascii="Times New Roman" w:hAnsi="Times New Roman" w:eastAsia="Times New Roman"/>
          <w:b w:val="0"/>
          <w:caps w:val="0"/>
          <w:sz w:val="24"/>
        </w:rPr>
        <w:t>Figura 6. Ndjeshmëria e MCC-së ndaj zhvendosjes së pragjeve</w:t>
      </w:r>
    </w:p>
    <w:p>
      <w:pPr>
        <w:spacing w:line="360" w:lineRule="auto"/>
        <w:ind w:firstLine="360"/>
        <w:jc w:val="both"/>
      </w:pPr>
      <w:r>
        <w:rPr>
          <w:rFonts w:ascii="Times New Roman" w:hAnsi="Times New Roman" w:eastAsia="Times New Roman"/>
          <w:b w:val="0"/>
          <w:caps w:val="0"/>
          <w:sz w:val="24"/>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Figura 8. MCC me interval besimi 95% për të dyja qasjet</w:t>
      </w:r>
    </w:p>
    <w:p>
      <w:pPr>
        <w:pStyle w:val="Heading1"/>
        <w:pageBreakBefore/>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Qasja A kundrejt gjykimit të rishikuesve</w:t>
      </w:r>
    </w:p>
    <w:p>
      <w:pPr>
        <w:spacing w:line="360" w:lineRule="auto"/>
        <w:ind w:firstLine="360"/>
        <w:jc w:val="both"/>
      </w:pPr>
      <w:r>
        <w:rPr>
          <w:rFonts w:ascii="Times New Roman" w:hAnsi="Times New Roman" w:eastAsia="Times New Roman"/>
          <w:b w:val="0"/>
          <w:caps w:val="0"/>
          <w:sz w:val="24"/>
        </w:rPr>
        <w:t>Tabela 2. Recall-i sipas ashpërsisë</w:t>
      </w:r>
    </w:p>
    <w:p>
      <w:pPr>
        <w:spacing w:line="360" w:lineRule="auto"/>
        <w:ind w:firstLine="360"/>
        <w:jc w:val="both"/>
      </w:pPr>
      <w:r>
        <w:rPr>
          <w:rFonts w:ascii="Times New Roman" w:hAnsi="Times New Roman" w:eastAsia="Times New Roman"/>
          <w:b w:val="0"/>
          <w:caps w:val="0"/>
          <w:sz w:val="24"/>
        </w:rPr>
        <w:t>Tabela 3. Modeli më i mirë për çdo erë</w:t>
      </w:r>
    </w:p>
    <w:p>
      <w:pPr>
        <w:spacing w:line="360" w:lineRule="auto"/>
        <w:ind w:firstLine="360"/>
        <w:jc w:val="both"/>
      </w:pPr>
      <w:r>
        <w:rPr>
          <w:rFonts w:ascii="Times New Roman" w:hAnsi="Times New Roman" w:eastAsia="Times New Roman"/>
          <w:b w:val="0"/>
          <w:caps w:val="0"/>
          <w:sz w:val="24"/>
        </w:rPr>
        <w:t>Tabela 4. Sa shpesh një matje e vetme e mban verdiktin</w:t>
      </w:r>
    </w:p>
    <w:p>
      <w:pPr>
        <w:spacing w:line="360" w:lineRule="auto"/>
        <w:ind w:firstLine="360"/>
        <w:jc w:val="both"/>
      </w:pPr>
      <w:r>
        <w:rPr>
          <w:rFonts w:ascii="Times New Roman" w:hAnsi="Times New Roman" w:eastAsia="Times New Roman"/>
          <w:b w:val="0"/>
          <w:caps w:val="0"/>
          <w:sz w:val="24"/>
        </w:rPr>
        <w:t>Tabela 5. Pajtimi mes dy qasjeve</w:t>
      </w:r>
    </w:p>
    <w:p>
      <w:pPr>
        <w:spacing w:line="360" w:lineRule="auto"/>
        <w:ind w:firstLine="360"/>
        <w:jc w:val="both"/>
      </w:pPr>
      <w:r>
        <w:rPr>
          <w:rFonts w:ascii="Times New Roman" w:hAnsi="Times New Roman" w:eastAsia="Times New Roman"/>
          <w:b w:val="0"/>
          <w:caps w:val="0"/>
          <w:sz w:val="24"/>
        </w:rPr>
        <w:t>Tabela 6. Të dyja qasjet së bashku</w:t>
      </w:r>
    </w:p>
    <w:p>
      <w:pPr>
        <w:spacing w:line="360" w:lineRule="auto"/>
        <w:ind w:firstLine="360"/>
        <w:jc w:val="both"/>
      </w:pPr>
      <w:r>
        <w:rPr>
          <w:rFonts w:ascii="Times New Roman" w:hAnsi="Times New Roman" w:eastAsia="Times New Roman"/>
          <w:b w:val="0"/>
          <w:caps w:val="0"/>
          <w:sz w:val="24"/>
        </w:rPr>
        <w:t>Tabela 7. Rezultati i motorit të refaktorimit</w:t>
      </w:r>
    </w:p>
    <w:p>
      <w:pPr>
        <w:spacing w:line="360" w:lineRule="auto"/>
        <w:ind w:firstLine="360"/>
        <w:jc w:val="both"/>
      </w:pPr>
      <w:r>
        <w:rPr>
          <w:rFonts w:ascii="Times New Roman" w:hAnsi="Times New Roman" w:eastAsia="Times New Roman"/>
          <w:b w:val="0"/>
          <w:caps w:val="0"/>
          <w:sz w:val="24"/>
        </w:rPr>
        <w:t>Tabela 8. Pse u refuzuan</w:t>
      </w:r>
    </w:p>
    <w:p>
      <w:pPr>
        <w:spacing w:line="360" w:lineRule="auto"/>
        <w:ind w:firstLine="360"/>
        <w:jc w:val="both"/>
      </w:pPr>
      <w:r>
        <w:rPr>
          <w:rFonts w:ascii="Times New Roman" w:hAnsi="Times New Roman" w:eastAsia="Times New Roman"/>
          <w:b w:val="0"/>
          <w:caps w:val="0"/>
          <w:sz w:val="24"/>
        </w:rPr>
        <w:t>Tabela 9. Verifikimi i atyre që u aplikuan</w:t>
      </w:r>
    </w:p>
    <w:p>
      <w:pPr>
        <w:spacing w:line="360" w:lineRule="auto"/>
        <w:ind w:firstLine="360"/>
        <w:jc w:val="both"/>
      </w:pPr>
      <w:r>
        <w:rPr>
          <w:rFonts w:ascii="Times New Roman" w:hAnsi="Times New Roman" w:eastAsia="Times New Roman"/>
          <w:b w:val="0"/>
          <w:caps w:val="0"/>
          <w:sz w:val="24"/>
        </w:rPr>
        <w:t>Tabela 10. A u hoq era pas rishkrimit</w:t>
      </w:r>
    </w:p>
    <w:p>
      <w:pPr>
        <w:spacing w:line="360" w:lineRule="auto"/>
        <w:ind w:firstLine="360"/>
        <w:jc w:val="both"/>
      </w:pPr>
      <w:r>
        <w:rPr>
          <w:rFonts w:ascii="Times New Roman" w:hAnsi="Times New Roman" w:eastAsia="Times New Roman"/>
          <w:b w:val="0"/>
          <w:caps w:val="0"/>
          <w:sz w:val="24"/>
        </w:rPr>
        <w:t>Tabela 11. Sa lëvizi matja pas rishkrimit</w:t>
      </w:r>
    </w:p>
    <w:p>
      <w:pPr>
        <w:spacing w:line="360" w:lineRule="auto"/>
        <w:ind w:firstLine="360"/>
        <w:jc w:val="both"/>
      </w:pPr>
      <w:r>
        <w:rPr>
          <w:rFonts w:ascii="Times New Roman" w:hAnsi="Times New Roman" w:eastAsia="Times New Roman"/>
          <w:b w:val="0"/>
          <w:caps w:val="0"/>
          <w:sz w:val="24"/>
        </w:rPr>
        <w:t>Tabela 12. Verdikti i të njëjtave rishkrime, të izoluara dhe brenda projektit</w:t>
      </w:r>
    </w:p>
    <w:p>
      <w:pPr>
        <w:spacing w:line="360" w:lineRule="auto"/>
        <w:ind w:firstLine="360"/>
        <w:jc w:val="both"/>
      </w:pPr>
      <w:r>
        <w:rPr>
          <w:rFonts w:ascii="Times New Roman" w:hAnsi="Times New Roman" w:eastAsia="Times New Roman"/>
          <w:b w:val="0"/>
          <w:caps w:val="0"/>
          <w:sz w:val="24"/>
        </w:rPr>
        <w:t>Tabela 13. Norma e transformimit sipas erës dhe ashpërsisë</w:t>
      </w:r>
    </w:p>
    <w:p>
      <w:pPr>
        <w:spacing w:line="360" w:lineRule="auto"/>
        <w:ind w:firstLine="360"/>
        <w:jc w:val="both"/>
      </w:pPr>
      <w:r>
        <w:rPr>
          <w:rFonts w:ascii="Times New Roman" w:hAnsi="Times New Roman" w:eastAsia="Times New Roman"/>
          <w:b w:val="0"/>
          <w:caps w:val="0"/>
          <w:sz w:val="24"/>
        </w:rPr>
        <w:t>Tabela 14. Përbërja e arsyeve të refuzimit brenda çdo niveli</w:t>
      </w:r>
    </w:p>
    <w:p>
      <w:pPr>
        <w:spacing w:line="360" w:lineRule="auto"/>
        <w:ind w:firstLine="360"/>
        <w:jc w:val="both"/>
      </w:pPr>
      <w:r>
        <w:rPr>
          <w:rFonts w:ascii="Times New Roman" w:hAnsi="Times New Roman" w:eastAsia="Times New Roman"/>
          <w:b w:val="0"/>
          <w:caps w:val="0"/>
          <w:sz w:val="24"/>
        </w:rPr>
        <w:t>Tabela 15. Sa lëviz MCC-ja kur zhvendoset një prag</w:t>
      </w:r>
    </w:p>
    <w:p>
      <w:pPr>
        <w:spacing w:line="360" w:lineRule="auto"/>
        <w:ind w:firstLine="360"/>
        <w:jc w:val="both"/>
      </w:pPr>
      <w:r>
        <w:rPr>
          <w:rFonts w:ascii="Times New Roman" w:hAnsi="Times New Roman" w:eastAsia="Times New Roman"/>
          <w:b w:val="0"/>
          <w:caps w:val="0"/>
          <w:sz w:val="24"/>
        </w:rPr>
        <w:t>Tabela 16.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17. Detektorët e këtij punimi kundrejt PMD-së, mbi të njëjtat mostra</w:t>
      </w:r>
    </w:p>
    <w:p>
      <w:pPr>
        <w:spacing w:line="360" w:lineRule="auto"/>
        <w:ind w:firstLine="360"/>
        <w:jc w:val="both"/>
      </w:pPr>
      <w:r>
        <w:rPr>
          <w:rFonts w:ascii="Times New Roman" w:hAnsi="Times New Roman" w:eastAsia="Times New Roman"/>
          <w:b w:val="0"/>
          <w:caps w:val="0"/>
          <w:sz w:val="24"/>
        </w:rPr>
        <w:t>Tabela 18. Sa klauzola dështuan te secila mospërputhje</w:t>
      </w:r>
    </w:p>
    <w:p>
      <w:pPr>
        <w:spacing w:line="360" w:lineRule="auto"/>
        <w:ind w:firstLine="360"/>
        <w:jc w:val="both"/>
      </w:pPr>
      <w:r>
        <w:rPr>
          <w:rFonts w:ascii="Times New Roman" w:hAnsi="Times New Roman" w:eastAsia="Times New Roman"/>
          <w:b w:val="0"/>
          <w:caps w:val="0"/>
          <w:sz w:val="24"/>
        </w:rPr>
        <w:t>Tabela 19. Kur një klauzolë e vetme e ndal strategjinë</w:t>
      </w:r>
    </w:p>
    <w:p>
      <w:pPr>
        <w:spacing w:line="360" w:lineRule="auto"/>
        <w:ind w:firstLine="360"/>
        <w:jc w:val="both"/>
      </w:pPr>
      <w:r>
        <w:rPr>
          <w:rFonts w:ascii="Times New Roman" w:hAnsi="Times New Roman" w:eastAsia="Times New Roman"/>
          <w:b w:val="0"/>
          <w:caps w:val="0"/>
          <w:sz w:val="24"/>
        </w:rPr>
        <w:t>Tabela 20. Pajtimi i ashpërsisë me rishikuesit</w:t>
      </w:r>
    </w:p>
    <w:p>
      <w:pPr>
        <w:spacing w:line="360" w:lineRule="auto"/>
        <w:ind w:firstLine="360"/>
        <w:jc w:val="both"/>
      </w:pPr>
      <w:r>
        <w:rPr>
          <w:rFonts w:ascii="Times New Roman" w:hAnsi="Times New Roman" w:eastAsia="Times New Roman"/>
          <w:b w:val="0"/>
          <w:caps w:val="0"/>
          <w:sz w:val="24"/>
        </w:rPr>
        <w:t>Tabela 21. Intervale besimi 95% për MCC-në</w:t>
      </w:r>
    </w:p>
    <w:p>
      <w:pPr>
        <w:spacing w:line="360" w:lineRule="auto"/>
        <w:ind w:firstLine="360"/>
        <w:jc w:val="both"/>
      </w:pPr>
      <w:r>
        <w:rPr>
          <w:rFonts w:ascii="Times New Roman" w:hAnsi="Times New Roman" w:eastAsia="Times New Roman"/>
          <w:b w:val="0"/>
          <w:caps w:val="0"/>
          <w:sz w:val="24"/>
        </w:rPr>
        <w:t>Tabela 22. B − A kur rregullat marrin pragun e tyre më të mirë</w:t>
      </w:r>
    </w:p>
    <w:p>
      <w:pPr>
        <w:spacing w:line="360" w:lineRule="auto"/>
        <w:ind w:firstLine="360"/>
        <w:jc w:val="both"/>
      </w:pPr>
      <w:r>
        <w:rPr>
          <w:rFonts w:ascii="Times New Roman" w:hAnsi="Times New Roman" w:eastAsia="Times New Roman"/>
          <w:b w:val="0"/>
          <w:caps w:val="0"/>
          <w:sz w:val="24"/>
        </w:rPr>
        <w:t>Tabela 23. Sa pajtohen rishikuesit me njëri-tjetrin</w:t>
      </w:r>
    </w:p>
    <w:p>
      <w:pPr>
        <w:spacing w:line="360" w:lineRule="auto"/>
        <w:ind w:firstLine="360"/>
        <w:jc w:val="both"/>
      </w:pPr>
      <w:r>
        <w:rPr>
          <w:rFonts w:ascii="Times New Roman" w:hAnsi="Times New Roman" w:eastAsia="Times New Roman"/>
          <w:b w:val="0"/>
          <w:caps w:val="0"/>
          <w:sz w:val="24"/>
        </w:rPr>
        <w:t>Tabela 24. Strategjitë e detektimit dhe burimet e tyre</w:t>
      </w:r>
    </w:p>
    <w:p>
      <w:pPr>
        <w:spacing w:line="360" w:lineRule="auto"/>
        <w:ind w:firstLine="360"/>
        <w:jc w:val="both"/>
      </w:pPr>
      <w:r>
        <w:rPr>
          <w:rFonts w:ascii="Times New Roman" w:hAnsi="Times New Roman" w:eastAsia="Times New Roman"/>
          <w:b w:val="0"/>
          <w:caps w:val="0"/>
          <w:sz w:val="24"/>
        </w:rPr>
        <w:t>Tabela 25. Kuantifikuesit e përgjithshëm</w:t>
      </w:r>
    </w:p>
    <w:p>
      <w:pPr>
        <w:spacing w:line="360" w:lineRule="auto"/>
        <w:ind w:firstLine="360"/>
        <w:jc w:val="both"/>
      </w:pPr>
      <w:r>
        <w:rPr>
          <w:rFonts w:ascii="Times New Roman" w:hAnsi="Times New Roman" w:eastAsia="Times New Roman"/>
          <w:b w:val="0"/>
          <w:caps w:val="0"/>
          <w:sz w:val="24"/>
        </w:rPr>
        <w:t>Tabela 26. Pragjet e përdorura</w:t>
      </w:r>
    </w:p>
    <w:p>
      <w:pPr>
        <w:spacing w:line="360" w:lineRule="auto"/>
        <w:ind w:firstLine="360"/>
        <w:jc w:val="both"/>
      </w:pPr>
      <w:r>
        <w:rPr>
          <w:rFonts w:ascii="Times New Roman" w:hAnsi="Times New Roman" w:eastAsia="Times New Roman"/>
          <w:b w:val="0"/>
          <w:caps w:val="0"/>
          <w:sz w:val="24"/>
        </w:rPr>
        <w:t>Tabela 27. Metrikat sipas nivelit</w:t>
      </w:r>
    </w:p>
    <w:p>
      <w:pPr>
        <w:spacing w:line="360" w:lineRule="auto"/>
        <w:ind w:firstLine="360"/>
        <w:jc w:val="both"/>
      </w:pPr>
      <w:r>
        <w:rPr>
          <w:rFonts w:ascii="Times New Roman" w:hAnsi="Times New Roman" w:eastAsia="Times New Roman"/>
          <w:b w:val="0"/>
          <w:caps w:val="0"/>
          <w:sz w:val="24"/>
        </w:rPr>
        <w:t>Tabela 28. Çka propozohet dhe çka aplikohet</w:t>
      </w:r>
    </w:p>
    <w:p>
      <w:pPr>
        <w:spacing w:line="360" w:lineRule="auto"/>
        <w:ind w:firstLine="360"/>
        <w:jc w:val="both"/>
      </w:pPr>
      <w:r>
        <w:rPr>
          <w:rFonts w:ascii="Times New Roman" w:hAnsi="Times New Roman" w:eastAsia="Times New Roman"/>
          <w:b w:val="0"/>
          <w:caps w:val="0"/>
          <w:sz w:val="24"/>
        </w:rPr>
        <w:t>Tabela 29. Arsyet e refuzimit</w:t>
      </w:r>
    </w:p>
    <w:p>
      <w:pPr>
        <w:spacing w:line="360" w:lineRule="auto"/>
        <w:ind w:firstLine="360"/>
        <w:jc w:val="both"/>
      </w:pPr>
      <w:r>
        <w:rPr>
          <w:rFonts w:ascii="Times New Roman" w:hAnsi="Times New Roman" w:eastAsia="Times New Roman"/>
          <w:b w:val="0"/>
          <w:caps w:val="0"/>
          <w:sz w:val="24"/>
        </w:rPr>
        <w:t>Tabela 30. Radha e ekzekutimit</w:t>
      </w:r>
    </w:p>
    <w:p>
      <w:pPr>
        <w:spacing w:line="360" w:lineRule="auto"/>
        <w:ind w:firstLine="360"/>
        <w:jc w:val="both"/>
      </w:pPr>
      <w:r>
        <w:rPr>
          <w:rFonts w:ascii="Times New Roman" w:hAnsi="Times New Roman" w:eastAsia="Times New Roman"/>
          <w:b w:val="0"/>
          <w:caps w:val="0"/>
          <w:sz w:val="24"/>
        </w:rPr>
        <w:t>Tabela 31. Commit-i që prodhoi çdo skedar rezultati</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701" w:right="1701" w:bottom="1701" w:left="1701"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Përkundrazi, pjesa më e madhe e jetës së një sistemi kalon në fazën e mirëmbajtjes dhe të evoluimit, ku kodi lexohet, kuptohet dhe ndryshohet vazhdimisht nga zhvillues të ndryshëm. Lehman (1980) e formuloi këtë si ligj: një sistem që përdoret në një mjedis real duhet të ndryshojë vazhdimisht, përndryshe bëhet gradualisht më pak i dobishëm. Rrjedhimisht, lehtësia me të cilën kodi mund të ndryshohet nuk është çështje estetike, por faktor ekonomik.</w:t>
      </w:r>
    </w:p>
    <w:p>
      <w:pPr>
        <w:spacing w:line="360" w:lineRule="auto"/>
        <w:ind w:firstLine="360"/>
        <w:jc w:val="both"/>
      </w:pPr>
      <w:r>
        <w:rPr>
          <w:rFonts w:ascii="Times New Roman" w:hAnsi="Times New Roman" w:eastAsia="Times New Roman"/>
          <w:b w:val="0"/>
          <w:caps w:val="0"/>
          <w:sz w:val="24"/>
        </w:rPr>
        <w:t>Ky punim trajton një aspekt konkret të asaj lehtësie: strukturën e brendshme të kodit burimor dhe mënyrat automatike për ta vlerësuar e përmirësuar atë.</w:t>
      </w:r>
    </w:p>
    <w:p>
      <w:pPr>
        <w:pStyle w:val="Heading2"/>
      </w:pPr>
      <w:r>
        <w:rPr>
          <w:rFonts w:ascii="Times New Roman" w:hAnsi="Times New Roman" w:eastAsia="Times New Roman"/>
          <w:b/>
          <w:caps w:val="0"/>
          <w:sz w:val="24"/>
        </w:rPr>
        <w:t>1.1 Konteksti</w:t>
      </w:r>
    </w:p>
    <w:p>
      <w:pPr>
        <w:spacing w:line="360" w:lineRule="auto"/>
        <w:ind w:firstLine="360"/>
        <w:jc w:val="both"/>
      </w:pPr>
      <w:r>
        <w:rPr>
          <w:rFonts w:ascii="Times New Roman" w:hAnsi="Times New Roman" w:eastAsia="Times New Roman"/>
          <w:b w:val="0"/>
          <w:caps w:val="0"/>
          <w:sz w:val="24"/>
        </w:rPr>
        <w:t>Termi code smell u prezantua nga Kent Beck dhe u popullarizua nga Fowler (2018) në veprën Refactoring. Një code smell nuk është gabim: programi kompilohet, testet kalojnë dhe funksionaliteti është i saktë. Ai është një simptomë sipërfaqësore që zakonisht tregon një problem më të thellë të dizajnit. Një klasë që mban shumë përgjegjësi të palidhura mes tyre, një metodë që zgjatet për qindra rreshta, ose një klasë që mban vetëm të dhëna pa asnjë sjellje, janë shembuj tipikë.</w:t>
      </w:r>
    </w:p>
    <w:p>
      <w:pPr>
        <w:spacing w:line="360" w:lineRule="auto"/>
        <w:ind w:firstLine="360"/>
        <w:jc w:val="both"/>
      </w:pPr>
      <w:r>
        <w:rPr>
          <w:rFonts w:ascii="Times New Roman" w:hAnsi="Times New Roman" w:eastAsia="Times New Roman"/>
          <w:b w:val="0"/>
          <w:caps w:val="0"/>
          <w:sz w:val="24"/>
        </w:rPr>
        <w:t>Rëndësia e tyre qëndron në efektin kumulativ. Cunningham (1992) e përshkroi këtë fenomen me metaforën e borxhit teknik: çdo kompromis i vogël në strukturë krijon një detyrim që paguhet me interes në çdo ndryshim të ardhshëm. Një sistem me borxh të lartë teknik nuk dështon menjëherë, por bëhet gjithnjë e më i shtrenjtë për t'u ndryshuar.</w:t>
      </w:r>
    </w:p>
    <w:p>
      <w:pPr>
        <w:spacing w:line="360" w:lineRule="auto"/>
        <w:ind w:firstLine="360"/>
        <w:jc w:val="both"/>
      </w:pPr>
      <w:r>
        <w:rPr>
          <w:rFonts w:ascii="Times New Roman" w:hAnsi="Times New Roman" w:eastAsia="Times New Roman"/>
          <w:b w:val="0"/>
          <w:caps w:val="0"/>
          <w:sz w:val="24"/>
        </w:rPr>
        <w:t>Kundërpesha ndaj këtij degradimi është refaktorimi, i përkufizuar nga Fowler (2018) si ndryshim i strukturës së brendshme të kodit pa ndryshuar sjelljen e tij të jashtme. Refaktorimi presupozon dy gjëra: që problemi të jetë identifikuar, dhe që të dihet cila transformatë e adreson atë. Të dyja këto janë pikërisht objekt i këtij punimi.</w:t>
      </w:r>
    </w:p>
    <w:p>
      <w:pPr>
        <w:pStyle w:val="Heading2"/>
      </w:pPr>
      <w:r>
        <w:rPr>
          <w:rFonts w:ascii="Times New Roman" w:hAnsi="Times New Roman" w:eastAsia="Times New Roman"/>
          <w:b/>
          <w:caps w:val="0"/>
          <w:sz w:val="24"/>
        </w:rPr>
        <w:t>1.2 Motivimi</w:t>
      </w:r>
    </w:p>
    <w:p>
      <w:pPr>
        <w:spacing w:line="360" w:lineRule="auto"/>
        <w:ind w:firstLine="360"/>
        <w:jc w:val="both"/>
      </w:pPr>
      <w:r>
        <w:rPr>
          <w:rFonts w:ascii="Times New Roman" w:hAnsi="Times New Roman" w:eastAsia="Times New Roman"/>
          <w:b w:val="0"/>
          <w:caps w:val="0"/>
          <w:sz w:val="24"/>
        </w:rPr>
        <w:t>Identifikimi manual i code smells është i realizueshëm vetëm në shkallë të vogël. Në një sistem me qindra klasa, shqyrtimi i secilës prej tyre nga një zhvillues është praktikisht i pamundur dhe, për më tepër, i varur nga përvoja subjektive e shqyrtuesit.</w:t>
      </w:r>
    </w:p>
    <w:p>
      <w:pPr>
        <w:spacing w:line="360" w:lineRule="auto"/>
        <w:ind w:firstLine="360"/>
        <w:jc w:val="both"/>
      </w:pPr>
      <w:r>
        <w:rPr>
          <w:rFonts w:ascii="Times New Roman" w:hAnsi="Times New Roman" w:eastAsia="Times New Roman"/>
          <w:b w:val="0"/>
          <w:caps w:val="0"/>
          <w:sz w:val="24"/>
        </w:rPr>
        <w:t>Mjetet ekzistuese të analizës statike e automatizojnë pjesërisht këtë punë, por vuajnë nga tri kufizime të dukshme. Së pari, shumica e tyre mbështeten në pragje fikse mbi një metrikë të vetme, prandaj një metodë e gjatë por koherente shënohet njësoj si një metodë e shkurtër që përzien disa përgjegjësi. Së dyti, ato fokusohen kryesisht në probleme të nivelit të rreshtit dhe të stilit, ndërsa problemet strukturore të nivelit të dizajnit mbulohen dobët. Së treti, dhe më e rëndësishmja, ato ndalen te njoftimi: i tregojnë zhvilluesit se çfarë është e gabuar, por jo se çfarë duhet bërë konkretisht.</w:t>
      </w:r>
    </w:p>
    <w:p>
      <w:pPr>
        <w:spacing w:line="360" w:lineRule="auto"/>
        <w:ind w:firstLine="360"/>
        <w:jc w:val="both"/>
      </w:pPr>
      <w:r>
        <w:rPr>
          <w:rFonts w:ascii="Times New Roman" w:hAnsi="Times New Roman" w:eastAsia="Times New Roman"/>
          <w:b w:val="0"/>
          <w:caps w:val="0"/>
          <w:sz w:val="24"/>
        </w:rPr>
        <w:t>Kjo hapësirë mes identifikimit dhe veprimit është motivimi kryesor i këtij punimi.</w:t>
      </w:r>
    </w:p>
    <w:p>
      <w:pPr>
        <w:pStyle w:val="Heading2"/>
      </w:pPr>
      <w:r>
        <w:rPr>
          <w:rFonts w:ascii="Times New Roman" w:hAnsi="Times New Roman" w:eastAsia="Times New Roman"/>
          <w:b/>
          <w:caps w:val="0"/>
          <w:sz w:val="24"/>
        </w:rPr>
        <w:t>1.3 Qëllimi dhe objektivat</w:t>
      </w:r>
    </w:p>
    <w:p>
      <w:pPr>
        <w:spacing w:line="360" w:lineRule="auto"/>
        <w:ind w:firstLine="360"/>
        <w:jc w:val="both"/>
      </w:pPr>
      <w:r>
        <w:rPr>
          <w:rFonts w:ascii="Times New Roman" w:hAnsi="Times New Roman" w:eastAsia="Times New Roman"/>
          <w:b w:val="0"/>
          <w:caps w:val="0"/>
          <w:sz w:val="24"/>
        </w:rPr>
        <w:t>Qëllimi i këtij punimi është projektimi, implementimi dhe vlerësimi empirik i një sistemi që identifikon code smells në kod burimor Java dhe propozon refaktorime konkrete e të verifikueshme për t'i adresuar ato.</w:t>
      </w:r>
    </w:p>
    <w:p>
      <w:pPr>
        <w:spacing w:line="360" w:lineRule="auto"/>
        <w:ind w:firstLine="360"/>
        <w:jc w:val="both"/>
      </w:pPr>
      <w:r>
        <w:rPr>
          <w:rFonts w:ascii="Times New Roman" w:hAnsi="Times New Roman" w:eastAsia="Times New Roman"/>
          <w:b w:val="0"/>
          <w:caps w:val="0"/>
          <w:sz w:val="24"/>
        </w:rPr>
        <w:t>Për ta arritur këtë qëllim janë përcaktuar objektivat e mëposhtme:</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të code smells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të matshme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i bazuar në rregulla, duke përdorur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për ta krahasuar me qasjen e bazuar në rregulla.</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objektivisht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1.4 Pyetjet kërkimore</w:t>
      </w:r>
    </w:p>
    <w:p>
      <w:pPr>
        <w:spacing w:line="360" w:lineRule="auto"/>
        <w:ind w:firstLine="360"/>
        <w:jc w:val="both"/>
      </w:pPr>
      <w:r>
        <w:rPr>
          <w:rFonts w:ascii="Times New Roman" w:hAnsi="Times New Roman" w:eastAsia="Times New Roman"/>
          <w:b w:val="0"/>
          <w:caps w:val="0"/>
          <w:sz w:val="24"/>
        </w:rPr>
        <w:t>Punimi synon t'u përgjigjet tri pyetjeve kërkimore, secila e matshme me kritere objektive:</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pStyle w:val="Heading2"/>
      </w:pPr>
      <w:r>
        <w:rPr>
          <w:rFonts w:ascii="Times New Roman" w:hAnsi="Times New Roman" w:eastAsia="Times New Roman"/>
          <w:b/>
          <w:caps w:val="0"/>
          <w:sz w:val="24"/>
        </w:rPr>
        <w:t>1.5 Fushëveprimi dhe kufizimet</w:t>
      </w:r>
    </w:p>
    <w:p>
      <w:pPr>
        <w:spacing w:line="360" w:lineRule="auto"/>
        <w:ind w:firstLine="360"/>
        <w:jc w:val="both"/>
      </w:pPr>
      <w:r>
        <w:rPr>
          <w:rFonts w:ascii="Times New Roman" w:hAnsi="Times New Roman" w:eastAsia="Times New Roman"/>
          <w:b w:val="0"/>
          <w:caps w:val="0"/>
          <w:sz w:val="24"/>
        </w:rPr>
        <w:t>Punimi kufizohet në gjuhën programuese Java. Kjo zgjedhje është bërë sepse pjesa dërrmuese e literaturës mbi metrikat e objekteve dhe datasetet e etiketuara të code smells janë ndërtuar mbi kod Java, çka mundëson krahasim të drejtpërdrejtë me rezultatet e publikuara.</w:t>
      </w:r>
    </w:p>
    <w:p>
      <w:pPr>
        <w:spacing w:line="360" w:lineRule="auto"/>
        <w:ind w:firstLine="360"/>
        <w:jc w:val="both"/>
      </w:pPr>
      <w:r>
        <w:rPr>
          <w:rFonts w:ascii="Times New Roman" w:hAnsi="Times New Roman" w:eastAsia="Times New Roman"/>
          <w:b w:val="0"/>
          <w:caps w:val="0"/>
          <w:sz w:val="24"/>
        </w:rPr>
        <w:t>Analiza kryhet mbi kodin burimor në mënyrë statike, pa ekzekutim të programit. Rrjedhimisht, karakteristikat që shfaqen vetëm gjatë ekzekutimit nuk mbulohen. Po ashtu, sistemi nuk kryen zgjidhje të plotë të tipave, prandaj disa varësi që kërkojnë analizë të thellë semantike trajtohen në mënyrë konservative.</w:t>
      </w:r>
    </w:p>
    <w:p>
      <w:pPr>
        <w:spacing w:line="360" w:lineRule="auto"/>
        <w:ind w:firstLine="360"/>
        <w:jc w:val="both"/>
      </w:pPr>
      <w:r>
        <w:rPr>
          <w:rFonts w:ascii="Times New Roman" w:hAnsi="Times New Roman" w:eastAsia="Times New Roman"/>
          <w:b w:val="0"/>
          <w:caps w:val="0"/>
          <w:sz w:val="24"/>
        </w:rPr>
        <w:t>Grupi i code smells të mbuluara është i kufizuar te ata për të cilët ekzistojnë strategji detektimi të publikuara dhe të dhëna të etiketuara, çka mundëson vlerësim empirik të besueshëm.</w:t>
      </w:r>
    </w:p>
    <w:p>
      <w:pPr>
        <w:spacing w:line="360" w:lineRule="auto"/>
        <w:ind w:firstLine="360"/>
        <w:jc w:val="both"/>
      </w:pPr>
      <w:r>
        <w:rPr>
          <w:rFonts w:ascii="Times New Roman" w:hAnsi="Times New Roman" w:eastAsia="Times New Roman"/>
          <w:b w:val="0"/>
          <w:caps w:val="0"/>
          <w:sz w:val="24"/>
        </w:rPr>
        <w:t>Korpusi mbi të cilin matet gjithçka ndërtohet duke shkarkuar depot që përmend MLCQ-ja dhe duke ruajtur prej tyre vetëm skedarët me prapashtesë «.java». Rrjedhimisht ai nuk përmban as skedarë ndërtimi, as varësi: asnjë projekt në të nuk kompilohet si i tërë dhe asnjë suitë testesh e tij nuk ekzekutohet dot pa u rishkarkuar çdo arkiv i plotë. Një pjesë e depove nuk ishte më e arritshme në kohën e shkarkimit, ndaj mbulimi i mostrave të MLCQ-së nuk është i plotë; shifra e saktë jepet te Kapitulli 5.</w:t>
      </w:r>
    </w:p>
    <w:p>
      <w:pPr>
        <w:spacing w:line="360" w:lineRule="auto"/>
        <w:ind w:firstLine="360"/>
        <w:jc w:val="both"/>
      </w:pPr>
      <w:r>
        <w:rPr>
          <w:rFonts w:ascii="Times New Roman" w:hAnsi="Times New Roman" w:eastAsia="Times New Roman"/>
          <w:b w:val="0"/>
          <w:caps w:val="0"/>
          <w:sz w:val="24"/>
        </w:rPr>
        <w:t xml:space="preserve">Nga ky kufizim rrjedh drejtpërdrejt fusha e pretendimit për refaktorimet. Çdo rishkrim kontrollohet me kompilator, por kontrolli mund të thotë vetëm nëse skedari kompilon apo nëse nuk shton një lloj të ri gabimi — jo nëse programi vazhdon të sillet si më parë. Ruajtja e sjelljes, që përmendet te pyetja e tretë kërkimore, </w:t>
      </w:r>
      <w:r>
        <w:rPr>
          <w:rFonts w:ascii="Times New Roman" w:hAnsi="Times New Roman" w:eastAsia="Times New Roman"/>
          <w:b/>
          <w:caps w:val="0"/>
          <w:sz w:val="24"/>
        </w:rPr>
        <w:t>nuk verifikohet empirikisht në këtë punim</w:t>
      </w:r>
      <w:r>
        <w:rPr>
          <w:rFonts w:ascii="Times New Roman" w:hAnsi="Times New Roman" w:eastAsia="Times New Roman"/>
          <w:b w:val="0"/>
          <w:caps w:val="0"/>
          <w:sz w:val="24"/>
        </w:rPr>
        <w:t xml:space="preserve"> dhe mbetet e tillë me vetëdije: ajo kërkon ekzekutimin e testeve të vetë projektit para dhe pas ndryshimit, çka korpusi i përshkruar më sipër nuk e lejon. Kapitulli 6 e rimerr këtë dallim kur i përgjigjet asaj pyetjeje.</w:t>
      </w:r>
    </w:p>
    <w:p>
      <w:pPr>
        <w:pStyle w:val="Heading2"/>
      </w:pPr>
      <w:r>
        <w:rPr>
          <w:rFonts w:ascii="Times New Roman" w:hAnsi="Times New Roman" w:eastAsia="Times New Roman"/>
          <w:b/>
          <w:caps w:val="0"/>
          <w:sz w:val="24"/>
        </w:rPr>
        <w:t>1.6 Struktura e punimit</w:t>
      </w:r>
    </w:p>
    <w:p>
      <w:pPr>
        <w:spacing w:line="360" w:lineRule="auto"/>
        <w:ind w:firstLine="360"/>
        <w:jc w:val="both"/>
      </w:pPr>
      <w:r>
        <w:rPr>
          <w:rFonts w:ascii="Times New Roman" w:hAnsi="Times New Roman" w:eastAsia="Times New Roman"/>
          <w:b w:val="0"/>
          <w:caps w:val="0"/>
          <w:sz w:val="24"/>
        </w:rPr>
        <w:t>Punimi është organizuar si vijon. Kapitulli 2 shqyrton literaturën mbi metrikat e cilësisë, strategjitë e detektimit dhe mjetet ekzistuese. Kapitulli 3 formulon problemin që adresohet. Kapitulli 4 përshkruan metodologjinë, arkitekturën e sistemit dhe vendimet e projektimit. Kapitulli 5 paraqet rezultatet e vlerësimit empirik. Kapitulli 6 diskuton gjetjet, kufizimet dhe drejtimet e punës së ardhshme. Kapitulli 7 përmban referencat dhe kapitulli 8 shtojcat.</w:t>
      </w:r>
    </w:p>
    <w:p>
      <w:pPr>
        <w:pStyle w:val="Heading1"/>
        <w:pageBreakBefore/>
      </w:pPr>
      <w:r>
        <w:rPr>
          <w:rFonts w:ascii="Times New Roman" w:hAnsi="Times New Roman" w:eastAsia="Times New Roman"/>
          <w:b/>
          <w:caps/>
          <w:sz w:val="28"/>
        </w:rPr>
        <w:t>2 Shqyrtimi i literaturës</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Termi u prezantua nga Kent Beck dhe u sistemua nga Fowler (2018), i cili përshkroi njëzet e dy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mes tyre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nuk ka një përkufizim të vetëm operacional për shumicën e smells,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konjunksion kushtesh mbi metrika, me pragje të nxjerra statistikisht nga një korpus prej dyzet e pesë sistemesh.</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disa teknika të mësimit të makinës për detektimin e smells dhe raportuan performancë shumë të lartë, në disa raste mbi 95% saktësi.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e riekzaminuan atë rezultat dhe treguan se ai varej fuqishëm nga mënyra si ishte ndërtuar dataset-i. Kur bashkësia e testimit u ndërtua në mënyrë më realiste, performanca ra ndjeshëm. Përfundimi i tyre është se rezultatet e raportuara në literaturë duhen lexuar me kujdes ndaj procedurës së ndarjes së të dhënave, jo vetëm ndaj algoritmit.</w:t>
      </w:r>
    </w:p>
    <w:p>
      <w:pPr>
        <w:spacing w:line="360" w:lineRule="auto"/>
        <w:ind w:firstLine="360"/>
        <w:jc w:val="both"/>
      </w:pPr>
      <w:r>
        <w:rPr>
          <w:rFonts w:ascii="Times New Roman" w:hAnsi="Times New Roman" w:eastAsia="Times New Roman"/>
          <w:b w:val="0"/>
          <w:caps w:val="0"/>
          <w:sz w:val="24"/>
        </w:rPr>
        <w:t>Ky vëzhgim ka pasojë të drejtpërdrejtë metodologjike për këtë punim dhe përcakton njërën nga zgjedhjet e tij qendrore: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ofrojnë një shqyrtim sistematik dhe meta-analizë të kësaj nënfushe, duke identifikuar mungesën e dataset-eve të përbashkëta si pengesën kryesore për krahasueshmëri.</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eksperimentalisht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duke treguar se identifikimi i mundësisë dhe aplikimi i saj janë probleme të ndara me vështirësi të ndryshme.</w:t>
      </w:r>
    </w:p>
    <w:p>
      <w:pPr>
        <w:spacing w:line="360" w:lineRule="auto"/>
        <w:ind w:firstLine="360"/>
        <w:jc w:val="both"/>
      </w:pPr>
      <w:r>
        <w:rPr>
          <w:rFonts w:ascii="Times New Roman" w:hAnsi="Times New Roman" w:eastAsia="Times New Roman"/>
          <w:b w:val="0"/>
          <w:caps w:val="0"/>
          <w:sz w:val="24"/>
        </w:rPr>
        <w:t>Murphy-Hill et al. (2012) matën si i përdorin zhvilluesit mjetet e refaktorimit dhe gjetën se shumica e refaktorimeve bëhen me dorë, edhe kur mjeti i automatizuar është i disponueshëm.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procedurës së ndarjes,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val="0"/>
          <w:caps w:val="0"/>
          <w:sz w:val="24"/>
        </w:rPr>
        <w:t>Kapitulli 1 i shtroi tri pyetjet kërkimore. Ky kapitull i bën ato të matshme: përcakton çfarë do të thotë një përgjigje, cilat janë kriteret që e vendosin, dhe cilat kufizime të vetëdijshme e formësojnë atë që mund të pretendohet.</w:t>
      </w:r>
    </w:p>
    <w:p>
      <w:pPr>
        <w:pStyle w:val="Heading2"/>
      </w:pPr>
      <w:r>
        <w:rPr>
          <w:rFonts w:ascii="Times New Roman" w:hAnsi="Times New Roman" w:eastAsia="Times New Roman"/>
          <w:b/>
          <w:caps w:val="0"/>
          <w:sz w:val="24"/>
        </w:rPr>
        <w:t>3.1 Formulimi i matshëm</w:t>
      </w:r>
    </w:p>
    <w:p>
      <w:pPr>
        <w:spacing w:line="360" w:lineRule="auto"/>
        <w:ind w:firstLine="360"/>
        <w:jc w:val="both"/>
      </w:pPr>
      <w:r>
        <w:rPr>
          <w:rFonts w:ascii="Times New Roman" w:hAnsi="Times New Roman" w:eastAsia="Times New Roman"/>
          <w:b w:val="0"/>
          <w:caps w:val="0"/>
          <w:sz w:val="24"/>
        </w:rPr>
        <w:t>Detektimi i një code smell mund të shprehet si problem klasifikimi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problem klasifikimi. Ai është transformim me parakushte, dhe pyetja e matshme nuk është «sa i saktë është», por «sa shpesh mund të zbatohet pa e prishur kodin». Prandaj rezultati i tij raportohet si numri i vendeve të detektuara, i atyre të transformuara, dhe shpërndarja e arsyeve pse pjesa tjetër u refuzua.</w:t>
      </w:r>
    </w:p>
    <w:p>
      <w:pPr>
        <w:pStyle w:val="Heading2"/>
      </w:pPr>
      <w:r>
        <w:rPr>
          <w:rFonts w:ascii="Times New Roman" w:hAnsi="Times New Roman" w:eastAsia="Times New Roman"/>
          <w:b/>
          <w:caps w:val="0"/>
          <w:sz w:val="24"/>
        </w:rPr>
        <w:t>3.2 Kriteret e suksesit</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baseline që tregon se sa merret pa mësuar asgjë. Pa këtë të fundit, çdo shifër është e palexueshme.</w:t>
      </w:r>
    </w:p>
    <w:p>
      <w:pPr>
        <w:pStyle w:val="ListBullet"/>
        <w:spacing w:line="360" w:lineRule="auto"/>
        <w:jc w:val="both"/>
      </w:pPr>
      <w:r>
        <w:rPr>
          <w:rFonts w:ascii="Times New Roman" w:hAnsi="Times New Roman" w:eastAsia="Times New Roman"/>
          <w:b w:val="0"/>
          <w:caps w:val="0"/>
          <w:sz w:val="24"/>
        </w:rPr>
        <w:t>Për PK3: verifikim që dalja e çdo transformimi të aplikuar nuk e prish skedarin. Kufiri i këtij verifikimi është deklaruar në Kapitullin 4 dhe diskutohet në Kapitullin 6: ruajtja e plotë e sjelljes kërkon ekzekutimin e suitave të testeve të vetë projekteve, çka mbetet punë e ardhshme.</w:t>
      </w:r>
    </w:p>
    <w:p>
      <w:pPr>
        <w:pStyle w:val="Heading2"/>
      </w:pPr>
      <w:r>
        <w:rPr>
          <w:rFonts w:ascii="Times New Roman" w:hAnsi="Times New Roman" w:eastAsia="Times New Roman"/>
          <w:b/>
          <w:caps w:val="0"/>
          <w:sz w:val="24"/>
        </w:rPr>
        <w:t>3.3 Kufizimet e vetëdijshme dhe pasojat e tyre</w:t>
      </w:r>
    </w:p>
    <w:p>
      <w:pPr>
        <w:spacing w:line="360" w:lineRule="auto"/>
        <w:ind w:firstLine="360"/>
        <w:jc w:val="both"/>
      </w:pPr>
      <w:r>
        <w:rPr>
          <w:rFonts w:ascii="Times New Roman" w:hAnsi="Times New Roman" w:eastAsia="Times New Roman"/>
          <w:b w:val="0"/>
          <w:caps w:val="0"/>
          <w:sz w:val="24"/>
        </w:rPr>
        <w:t>Dy zgjedhje arkitekturore e formësojnë atë që sistemi mund të pretendojë, dhe të dyja janë të qëllimshme.</w:t>
      </w:r>
    </w:p>
    <w:p>
      <w:pPr>
        <w:spacing w:line="360" w:lineRule="auto"/>
        <w:ind w:firstLine="360"/>
        <w:jc w:val="both"/>
      </w:pPr>
      <w:r>
        <w:rPr>
          <w:rFonts w:ascii="Times New Roman" w:hAnsi="Times New Roman" w:eastAsia="Times New Roman"/>
          <w:b w:val="0"/>
          <w:caps w:val="0"/>
          <w:sz w:val="24"/>
        </w:rPr>
        <w:t>E para: analizuesi regjistron fakte sintaksore dhe nuk zgjidh simbole. Kjo e mban sistemin të thjeshtë dhe të shpejtë, por do të thotë se çdo transformim që duhet të gjejë të gjitha referencat ndaj një emri në projekt nuk i provon dot parakushtet e veta. Rrjedhimisht dy nga pesë transformimet e planifikuara mbeten propozim dhe nuk aplikohen automatikisht. Kjo nuk është mangësi implementimi por pasojë e deklaruar e zgjedhjes.</w:t>
      </w:r>
    </w:p>
    <w:p>
      <w:pPr>
        <w:spacing w:line="360" w:lineRule="auto"/>
        <w:ind w:firstLine="360"/>
        <w:jc w:val="both"/>
      </w:pPr>
      <w:r>
        <w:rPr>
          <w:rFonts w:ascii="Times New Roman" w:hAnsi="Times New Roman" w:eastAsia="Times New Roman"/>
          <w:b w:val="0"/>
          <w:caps w:val="0"/>
          <w:sz w:val="24"/>
        </w:rPr>
        <w:t>Kufiri nuk është gjithmonë aty ku duket. Ndryshimi i një nënshkrimi kërkon çdo pikë thirrjeje, por Java-ja i kufizon vetë thirrjet e një metode «private» brenda skedarit ku ajo jeton. Prandaj Introduce Parameter Object aplikohet pikërisht atje dhe refuzon kudo tjetër: modifikuesi i qasjes, e jo vështirësia e transformimit, është kushti që e bën të provueshëm.</w:t>
      </w:r>
    </w:p>
    <w:p>
      <w:pPr>
        <w:spacing w:line="360" w:lineRule="auto"/>
        <w:ind w:firstLine="360"/>
        <w:jc w:val="both"/>
      </w:pPr>
      <w:r>
        <w:rPr>
          <w:rFonts w:ascii="Times New Roman" w:hAnsi="Times New Roman" w:eastAsia="Times New Roman"/>
          <w:b w:val="0"/>
          <w:caps w:val="0"/>
          <w:sz w:val="24"/>
        </w:rPr>
        <w:t>E dyta: refaktorimi bëhet me transformime mbi pemën sintaksore dhe jo me gjenerim teksti. Një model gjuhësor do të prodhonte kod për shumë më tepër raste, por pretendimi i punimit është që ajo çka aplikohet të jetë e saktë, dhe kjo kërkon parakushte të provueshme, jo dalje bindëse.</w:t>
      </w:r>
    </w:p>
    <w:p>
      <w:pPr>
        <w:spacing w:line="360" w:lineRule="auto"/>
        <w:ind w:firstLine="360"/>
        <w:jc w:val="both"/>
      </w:pPr>
      <w:r>
        <w:rPr>
          <w:rFonts w:ascii="Times New Roman" w:hAnsi="Times New Roman" w:eastAsia="Times New Roman"/>
          <w:b w:val="0"/>
          <w:caps w:val="0"/>
          <w:sz w:val="24"/>
        </w:rPr>
        <w:t>Nga këto rrjedh edhe kriteri kryesor i motorit: refuzimi është rezultat i saktë. Një motor që refuzon shpesh por nuk gabon kurrë është i mbrojtshëm; një që provon gjithçka dhe prish kodin nuk është.</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Metodologjia përshkruhet këtu në radhën në të cilën ekzekutohet: materializimi i korpusit, matja, detektimi me rregulla, detektimi me mësim makine, dhe refaktorimi. Çdo hap prodhohet nga një skript i vetëm dhe çdo rezultat shkruhet me commit-in, versionin e Python-it dhe platformën që e prodhuan.</w:t>
      </w:r>
    </w:p>
    <w:p>
      <w:pPr>
        <w:pStyle w:val="Heading2"/>
      </w:pPr>
      <w:r>
        <w:rPr>
          <w:rFonts w:ascii="Times New Roman" w:hAnsi="Times New Roman" w:eastAsia="Times New Roman"/>
          <w:b/>
          <w:caps w:val="0"/>
          <w:sz w:val="24"/>
        </w:rPr>
        <w:t>4.1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4.2 Matja</w:t>
      </w:r>
    </w:p>
    <w:p>
      <w:pPr>
        <w:spacing w:line="360" w:lineRule="auto"/>
        <w:ind w:firstLine="360"/>
        <w:jc w:val="both"/>
      </w:pPr>
      <w:r>
        <w:rPr>
          <w:rFonts w:ascii="Times New Roman" w:hAnsi="Times New Roman" w:eastAsia="Times New Roman"/>
          <w:b w:val="0"/>
          <w:caps w:val="0"/>
          <w:sz w:val="24"/>
        </w:rPr>
        <w:t>Analizuesi ndërtohet mbi tree-sitter (Brunsfeld et al.) dhe regjistron vetëm fakte sintaksore. Mbi këtë model maten shtatëmbëdhjetë metrika klase dhe nëntë metrika metode, me një kalim të vetëm për klasë. Ndër to janë metrikat e Chidamber &amp; Kemerer-it (1994), varianti i normalizuar i LCOM-it i Henderson-Sellers-it (1996), TCC-ja e Bieman &amp; Kang-ut (1995) dhe kompleksiteti ciklomatik (McCabe, 1976), i matur si numri i pikave të vendimit në trupin e metodës plus një.</w:t>
      </w:r>
    </w:p>
    <w:p>
      <w:pPr>
        <w:spacing w:line="360" w:lineRule="auto"/>
        <w:ind w:firstLine="360"/>
        <w:jc w:val="both"/>
      </w:pPr>
      <w:r>
        <w:rPr>
          <w:rFonts w:ascii="Times New Roman" w:hAnsi="Times New Roman" w:eastAsia="Times New Roman"/>
          <w:b w:val="0"/>
          <w:caps w:val="0"/>
          <w:sz w:val="24"/>
        </w:rPr>
        <w:t>Rreshtat e kodit numërohen sipas kornizës së Park (1992): rreshtat bosh, komentet dhe rreshtat që përmbajnë vetëm një kllapë nuk janë pohime dhe nuk numërohen. Ky përkufizim ka një implementim të vetëm në kod, sepse dy implementime devijuan në heshtje njëherë dhe defekti u zbulua vetëm kur u krahasuan.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4.3 Qasja A: detektimi me rregulla</w:t>
      </w:r>
    </w:p>
    <w:p>
      <w:pPr>
        <w:spacing w:line="360" w:lineRule="auto"/>
        <w:ind w:firstLine="360"/>
        <w:jc w:val="both"/>
      </w:pPr>
      <w:r>
        <w:rPr>
          <w:rFonts w:ascii="Times New Roman" w:hAnsi="Times New Roman" w:eastAsia="Times New Roman"/>
          <w:b w:val="0"/>
          <w:caps w:val="0"/>
          <w:sz w:val="24"/>
        </w:rPr>
        <w:t>Strategjitë zbatohen ashtu siç janë publikuar nga Lanza &amp; Marinescu (2006). Çdo prag numerik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w:t>
      </w:r>
    </w:p>
    <w:p>
      <w:pPr>
        <w:spacing w:line="360" w:lineRule="auto"/>
        <w:ind w:firstLine="360"/>
        <w:jc w:val="both"/>
      </w:pPr>
      <w:r>
        <w:rPr>
          <w:rFonts w:ascii="Times New Roman" w:hAnsi="Times New Roman" w:eastAsia="Times New Roman"/>
          <w:b w:val="0"/>
          <w:caps w:val="0"/>
          <w:sz w:val="24"/>
        </w:rPr>
        <w:t>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4.4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w:t>
      </w:r>
    </w:p>
    <w:p>
      <w:pPr>
        <w:spacing w:line="360" w:lineRule="auto"/>
        <w:ind w:firstLine="360"/>
        <w:jc w:val="both"/>
      </w:pPr>
      <w:r>
        <w:rPr>
          <w:rFonts w:ascii="Times New Roman" w:hAnsi="Times New Roman" w:eastAsia="Times New Roman"/>
          <w:b w:val="0"/>
          <w:caps w:val="0"/>
          <w:sz w:val="24"/>
        </w:rPr>
        <w:t>Klasifikuesi i shumicës raportohet gjithmonë. Mbi një bashkësi ku shumica e etiketave janë negative, një F1 mbresëlënës mund të arrihet pa mësuar asgjë, dhe i vetmi mjet që e dallon këtë është të parit se sa merr parashikimi i klasës shumicë mbi po atë ndarje.</w:t>
      </w:r>
    </w:p>
    <w:p>
      <w:pPr>
        <w:spacing w:line="360" w:lineRule="auto"/>
        <w:ind w:firstLine="360"/>
        <w:jc w:val="both"/>
      </w:pPr>
      <w:r>
        <w:rPr>
          <w:rFonts w:ascii="Times New Roman" w:hAnsi="Times New Roman" w:eastAsia="Times New Roman"/>
          <w:b w:val="0"/>
          <w:caps w:val="0"/>
          <w:sz w:val="24"/>
        </w:rPr>
        <w:t>Ndarja bëhet me GroupKFold sipas depos, siç e kërkon vërejtja e Di Nucci et al. (2018).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Rëndësia e papastërtisë që një pyll e jep falas anon nga veçoritë me kardinalitet të lartë, dhe pikërisht ai anim do ta bënte të pakuptimtë pyetjen nëse modeli zgjodhi metrikat e strategjive.</w:t>
      </w:r>
    </w:p>
    <w:p>
      <w:pPr>
        <w:spacing w:line="360" w:lineRule="auto"/>
        <w:ind w:firstLine="360"/>
        <w:jc w:val="both"/>
      </w:pPr>
      <w:r>
        <w:rPr>
          <w:rFonts w:ascii="Times New Roman" w:hAnsi="Times New Roman" w:eastAsia="Times New Roman"/>
          <w:b w:val="0"/>
          <w:caps w:val="0"/>
          <w:sz w:val="24"/>
        </w:rPr>
        <w:t>Të dyja qasjet pikëzohen nga i njëjti kod. Nëse secila do ta llogariste vetë precizionin, tabela do të krahasonte dy përkufizime, jo dy qasje.</w:t>
      </w:r>
    </w:p>
    <w:p>
      <w:pPr>
        <w:pStyle w:val="Heading2"/>
      </w:pPr>
      <w:r>
        <w:rPr>
          <w:rFonts w:ascii="Times New Roman" w:hAnsi="Times New Roman" w:eastAsia="Times New Roman"/>
          <w:b/>
          <w:caps w:val="0"/>
          <w:sz w:val="24"/>
        </w:rPr>
        <w:t>4.5 Qasja C: motori i refaktorimit</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w:t>
      </w:r>
    </w:p>
    <w:p>
      <w:pPr>
        <w:spacing w:line="360" w:lineRule="auto"/>
        <w:ind w:firstLine="360"/>
        <w:jc w:val="both"/>
      </w:pPr>
      <w:r>
        <w:rPr>
          <w:rFonts w:ascii="Times New Roman" w:hAnsi="Times New Roman" w:eastAsia="Times New Roman"/>
          <w:b w:val="0"/>
          <w:caps w:val="0"/>
          <w:sz w:val="24"/>
        </w:rPr>
        <w:t>Rishkrimi bëhet mbi rangje bajtash dhe aplikohet nga fundi para, që offset-et e çdo editimi të mbeten të vlefshme kundrejt tekstit ku u matën. Dy editime që mbivendosen refuzohen, sepse nuk kanë rezultat të përcaktuar. Puna bëhet mbi bajta e jo mbi karaktere, sepse Java-ja është UTF-8 dhe prerja sipas indeksit të karakterit e pret një sekuencë shumë-bajtëshe në mes.</w:t>
      </w:r>
    </w:p>
    <w:p>
      <w:pPr>
        <w:spacing w:line="360" w:lineRule="auto"/>
        <w:ind w:firstLine="360"/>
        <w:jc w:val="both"/>
      </w:pPr>
      <w:r>
        <w:rPr>
          <w:rFonts w:ascii="Times New Roman" w:hAnsi="Times New Roman" w:eastAsia="Times New Roman"/>
          <w:b w:val="0"/>
          <w:caps w:val="0"/>
          <w:sz w:val="24"/>
        </w:rPr>
        <w:t>Verifikimi bëhet në tri nivele. U mat se vetëm 8% e skedarëve të korpusit kompilojnë të vetëm, sepse pjesa tjetër importon fqinjët e vet; këmbëngulja te një kompilim i pastër do të linte 92% të korpusit të paverifikueshëm. Prandaj kontrollohet së pari nëse skedari i rishkruar parsohet, pastaj nëse shton lloj të ri gabimi kompilimi, dhe së fundi — ku është e mundur — nëse kompilon.</w:t>
      </w:r>
    </w:p>
    <w:p>
      <w:pPr>
        <w:spacing w:line="360" w:lineRule="auto"/>
        <w:ind w:firstLine="360"/>
        <w:jc w:val="both"/>
      </w:pPr>
      <w:r>
        <w:rPr>
          <w:rFonts w:ascii="Times New Roman" w:hAnsi="Times New Roman" w:eastAsia="Times New Roman"/>
          <w:b w:val="0"/>
          <w:caps w:val="0"/>
          <w:sz w:val="24"/>
        </w:rPr>
        <w:t xml:space="preserve">Të tria nivelet i përgjigjen pyetjes së kompilatorit. Fowler (2018) e përkufizon refaktorimin si ndryshim që ruan sjelljen e vëzhgueshme </w:t>
      </w:r>
      <w:r>
        <w:rPr>
          <w:rFonts w:ascii="Times New Roman" w:hAnsi="Times New Roman" w:eastAsia="Times New Roman"/>
          <w:b/>
          <w:caps w:val="0"/>
          <w:sz w:val="24"/>
        </w:rPr>
        <w:t>dhe</w:t>
      </w:r>
      <w:r>
        <w:rPr>
          <w:rFonts w:ascii="Times New Roman" w:hAnsi="Times New Roman" w:eastAsia="Times New Roman"/>
          <w:b w:val="0"/>
          <w:caps w:val="0"/>
          <w:sz w:val="24"/>
        </w:rPr>
        <w:t xml:space="preserve"> përmirëson strukturën e brendshme; kompilimi flet vetëm për gjysmën e parë. Një metodë mund të nxirret në mënyrë krejt të saktë dhe prapëseprapë të mos jetë diçka që dikush do ta mbante: e ndarë në një kufi arbitrar, e emërtuar për asgjë, me shtatë parametra. Prandaj gjysma e dytë matet veçmas, dhe në të vetmen mënyrë që mundet pa një motor të dytë: një njeri lexon një mostër diff-esh dhe i gjykon sipas një rubrike të fiksuar.</w:t>
      </w:r>
    </w:p>
    <w:p>
      <w:pPr>
        <w:spacing w:line="360" w:lineRule="auto"/>
        <w:ind w:firstLine="360"/>
        <w:jc w:val="both"/>
      </w:pPr>
      <w:r>
        <w:rPr>
          <w:rFonts w:ascii="Times New Roman" w:hAnsi="Times New Roman" w:eastAsia="Times New Roman"/>
          <w:b w:val="0"/>
          <w:caps w:val="0"/>
          <w:sz w:val="24"/>
        </w:rPr>
        <w:t xml:space="preserve">Rubrika ka tri përmasa, secila me tri vlera. </w:t>
      </w:r>
      <w:r>
        <w:rPr>
          <w:rFonts w:ascii="Times New Roman" w:hAnsi="Times New Roman" w:eastAsia="Times New Roman"/>
          <w:b/>
          <w:caps w:val="0"/>
          <w:sz w:val="24"/>
        </w:rPr>
        <w:t>Sjellja</w:t>
      </w:r>
      <w:r>
        <w:rPr>
          <w:rFonts w:ascii="Times New Roman" w:hAnsi="Times New Roman" w:eastAsia="Times New Roman"/>
          <w:b w:val="0"/>
          <w:caps w:val="0"/>
          <w:sz w:val="24"/>
        </w:rPr>
        <w:t xml:space="preserve">: e ruajtur, e paqartë, e ndryshuar — «e paqartë» është përgjigje reale, sepse një rishikues që s'e dallon dot nuk do ta pranonte. </w:t>
      </w:r>
      <w:r>
        <w:rPr>
          <w:rFonts w:ascii="Times New Roman" w:hAnsi="Times New Roman" w:eastAsia="Times New Roman"/>
          <w:b/>
          <w:caps w:val="0"/>
          <w:sz w:val="24"/>
        </w:rPr>
        <w:t>Përfitimi</w:t>
      </w:r>
      <w:r>
        <w:rPr>
          <w:rFonts w:ascii="Times New Roman" w:hAnsi="Times New Roman" w:eastAsia="Times New Roman"/>
          <w:b w:val="0"/>
          <w:caps w:val="0"/>
          <w:sz w:val="24"/>
        </w:rPr>
        <w:t xml:space="preserve">: përmirëson, asnjanës, përkeqëson — «asnjanës» është pikërisht rasti që çdo kontroll automatik e numëron si sukses. </w:t>
      </w:r>
      <w:r>
        <w:rPr>
          <w:rFonts w:ascii="Times New Roman" w:hAnsi="Times New Roman" w:eastAsia="Times New Roman"/>
          <w:b/>
          <w:caps w:val="0"/>
          <w:sz w:val="24"/>
        </w:rPr>
        <w:t>Pranueshmëria</w:t>
      </w:r>
      <w:r>
        <w:rPr>
          <w:rFonts w:ascii="Times New Roman" w:hAnsi="Times New Roman" w:eastAsia="Times New Roman"/>
          <w:b w:val="0"/>
          <w:caps w:val="0"/>
          <w:sz w:val="24"/>
        </w:rPr>
        <w:t>: ashtu si është, pas një ndreqjeje, e refuzuar — mesi ndahet veç sepse emërtimi është pjesa që një motor deterministik nuk e bën dhe që njeriu e ndreq për një minutë.</w:t>
      </w:r>
    </w:p>
    <w:p>
      <w:pPr>
        <w:spacing w:line="360" w:lineRule="auto"/>
        <w:ind w:firstLine="360"/>
        <w:jc w:val="both"/>
      </w:pPr>
      <w:r>
        <w:rPr>
          <w:rFonts w:ascii="Times New Roman" w:hAnsi="Times New Roman" w:eastAsia="Times New Roman"/>
          <w:b w:val="0"/>
          <w:caps w:val="0"/>
          <w:sz w:val="24"/>
        </w:rPr>
        <w:t>Mostra është e mbjellë me farë dhe e shtresuar sipas transformimit, jo proporcionale: ExtractMethod përbën 93% të vendeve të rishkruara, ndaj një mostër proporcionale do të mbante dy ose tre raste nga secili transformim tjetër dhe nuk do të thoshte asgjë për to. Secili transformim merret në të njëjtën thellësi dhe raportohet veç; shifra e bashkuar ripeshohet me madhësitë reale të shtresave, sepse vetë mostra është qëllimisht jopërfaqësuese e popullatës nga e cila u nxor.</w:t>
      </w:r>
    </w:p>
    <w:p>
      <w:pPr>
        <w:spacing w:line="360" w:lineRule="auto"/>
        <w:ind w:firstLine="360"/>
        <w:jc w:val="both"/>
      </w:pPr>
      <w:r>
        <w:rPr>
          <w:rFonts w:ascii="Times New Roman" w:hAnsi="Times New Roman" w:eastAsia="Times New Roman"/>
          <w:b w:val="0"/>
          <w:caps w:val="0"/>
          <w:sz w:val="24"/>
        </w:rPr>
        <w:t>Fleta që plotësohet nuk mban asnjë verdikt të kompilatorit. Bashkimi me verdiktet bëhet vetëm në pikëzim, sepse një rishikues që sheh se rishkrimi kompiloi e ka marrë gjysmën e përgjigjes para se ta jepte, dhe tabela e kryqëzuar mes dy verdikteve është ndër gjërat më të dobishme që kjo matje prodhon: ajo thotë nëse kontrolli automatik është zëvendësues i pranimit apo thjesht i korreluar me të.</w:t>
      </w:r>
    </w:p>
    <w:p>
      <w:pPr>
        <w:spacing w:line="360" w:lineRule="auto"/>
        <w:ind w:firstLine="360"/>
        <w:jc w:val="both"/>
      </w:pPr>
      <w:r>
        <w:rPr>
          <w:rFonts w:ascii="Times New Roman" w:hAnsi="Times New Roman" w:eastAsia="Times New Roman"/>
          <w:b w:val="0"/>
          <w:caps w:val="0"/>
          <w:sz w:val="24"/>
        </w:rPr>
        <w:t>Intervalet janë Wilson (1927) e jo përafrimi normal. Me njëzet vëzhgime dhe një përpjesë pranë skajit, përafrimi normal jep kufij jashtë intervalit [0, 1] dhe mbulim dukshëm nën 95% — rasti për të cilin Brown et al. (2001) e këshillojnë kundër tij, dhe pikërisht rasti këtu.</w:t>
      </w:r>
    </w:p>
    <w:p>
      <w:pPr>
        <w:spacing w:line="360" w:lineRule="auto"/>
        <w:ind w:firstLine="360"/>
        <w:jc w:val="both"/>
      </w:pPr>
      <w:r>
        <w:rPr>
          <w:rFonts w:ascii="Times New Roman" w:hAnsi="Times New Roman" w:eastAsia="Times New Roman"/>
          <w:b w:val="0"/>
          <w:caps w:val="0"/>
          <w:sz w:val="24"/>
        </w:rPr>
        <w:t>Vlerësuesi është autori i punimit, dhe kjo është kufizim e jo veçori. Një rishikues i vetëm, njëkohësisht autor i motorit që po gjykon, është forma më e dobët që kjo matje mund të marrë; është forma e disponueshme. Punimi e raporton si gjykim të një rishikuesi, me rubrikën e fiksuar para se të shihej qoftë edhe një diff dhe me fletën e komituar, që lexuesi të mund të mos pajtohet me një rresht të emërtuar e jo me një numër. Pajtimi mes rishikuesve, që Nënkapitulli 5 e mat për etiketat e MLCQ-së, këtu nuk mund të matet fare.</w:t>
      </w:r>
    </w:p>
    <w:p>
      <w:pPr>
        <w:pStyle w:val="Heading2"/>
      </w:pPr>
      <w:r>
        <w:rPr>
          <w:rFonts w:ascii="Times New Roman" w:hAnsi="Times New Roman" w:eastAsia="Times New Roman"/>
          <w:b/>
          <w:caps w:val="0"/>
          <w:sz w:val="24"/>
        </w:rPr>
        <w:t>4.6 Matja e performancës</w:t>
      </w:r>
    </w:p>
    <w:p>
      <w:pPr>
        <w:spacing w:line="360" w:lineRule="auto"/>
        <w:ind w:firstLine="360"/>
        <w:jc w:val="both"/>
      </w:pPr>
      <w:r>
        <w:rPr>
          <w:rFonts w:ascii="Times New Roman" w:hAnsi="Times New Roman" w:eastAsia="Times New Roman"/>
          <w:b w:val="0"/>
          <w:caps w:val="0"/>
          <w:sz w:val="24"/>
        </w:rPr>
        <w:t>Një mostër quhet pozitive kur ashpërsia e agreguar e rishikuesve është mbi «none». Agregimi parësor është mesatarja e rishikimeve; maksimumi, minimumi dhe unanimiteti raportohen si analizë ndjeshmërie, sepse rishikuesit e MLCQ-së nuk pajtohen me njëri-tjetrin në një të katërtën e mostrave dhe një shifër e vetme do ta fshihte atë mospajtim.</w:t>
      </w:r>
    </w:p>
    <w:p>
      <w:pPr>
        <w:spacing w:line="360" w:lineRule="auto"/>
        <w:ind w:firstLine="360"/>
        <w:jc w:val="both"/>
      </w:pPr>
      <w:r>
        <w:rPr>
          <w:rFonts w:ascii="Times New Roman" w:hAnsi="Times New Roman" w:eastAsia="Times New Roman"/>
          <w:b w:val="0"/>
          <w:caps w:val="0"/>
          <w:sz w:val="24"/>
        </w:rPr>
        <w:t>Mbi këtë përkufizim maten precizioni, recall-i dhe F1-i. Të tria raportohen bashkë me koeficientin e korrelacionit të Matthews-it (Matthews, 1975), i cili i përfshin të katër qelizat e matricës konfuze dhe mbetet i papërcaktuar kur njëra margjinë është bosh. Mbi një bashkësi ku shumica e etiketave janë negative kjo veti është vendimtare: një detektor që nuk ndez kurrë del i papërcaktuar këtu, ndërsa saktësia e përgjithshme do t'i jepte shifër të lartë.</w:t>
      </w:r>
    </w:p>
    <w:p>
      <w:pPr>
        <w:spacing w:line="360" w:lineRule="auto"/>
        <w:ind w:firstLine="360"/>
        <w:jc w:val="both"/>
      </w:pPr>
      <w:r>
        <w:rPr>
          <w:rFonts w:ascii="Times New Roman" w:hAnsi="Times New Roman" w:eastAsia="Times New Roman"/>
          <w:b w:val="0"/>
          <w:caps w:val="0"/>
          <w:sz w:val="24"/>
        </w:rPr>
        <w:t>Recall-i raportohet gjithmonë edhe i ndarë sipas ashpërsisë që caktuan rishikuesit. Një mjet që i kap rastet e rënda dhe i lëshon ato të lehtat nuk është i njëjti mjet me një tjetër që i lëshon të dyja, por një recall i vetëm i mesatarizuar i paraqet njësoj.</w:t>
      </w:r>
    </w:p>
    <w:p>
      <w:pPr>
        <w:spacing w:line="360" w:lineRule="auto"/>
        <w:ind w:firstLine="360"/>
        <w:jc w:val="both"/>
      </w:pPr>
      <w:r>
        <w:rPr>
          <w:rFonts w:ascii="Times New Roman" w:hAnsi="Times New Roman" w:eastAsia="Times New Roman"/>
          <w:b w:val="0"/>
          <w:caps w:val="0"/>
          <w:sz w:val="24"/>
        </w:rPr>
        <w:t>Pajtimi mes dy qasjeve matet me koeficientin kappa (Cohen, 1960) dhe jo me pajtimin e papërpunuar. Kur 78% e etiketave janë negative, dy detektorë që të dy ndezin rrallë pajtohen mbi nëntë të dhjetat e bashkësisë pa mësuar asgjë nga njëri-tjetri; kappa e heq atë pajtim që pritet nga rastësia. Krahas saj raportohen të katër qelizat, sepse pyetja e punimit nuk është sa shpesh pajtohen, por çfarë kap secila vetëm.</w:t>
      </w:r>
    </w:p>
    <w:p>
      <w:pPr>
        <w:spacing w:line="360" w:lineRule="auto"/>
        <w:ind w:firstLine="360"/>
        <w:jc w:val="both"/>
      </w:pPr>
      <w:r>
        <w:rPr>
          <w:rFonts w:ascii="Times New Roman" w:hAnsi="Times New Roman" w:eastAsia="Times New Roman"/>
          <w:b w:val="0"/>
          <w:caps w:val="0"/>
          <w:sz w:val="24"/>
        </w:rPr>
        <w:t>Motori i refaktorimit nuk matet me këto shifra. Për të numërohen vendet e detektuara, ato të transformuara dhe ato të refuzuara sipas arsyes, plus verdikti i verifikimit për secilin rishkrim. Një refuzim nuk hyn si dështim, sepse parakushti i paprovuar është pikërisht sjellja e kërkuar.</w:t>
      </w:r>
    </w:p>
    <w:p>
      <w:pPr>
        <w:spacing w:line="360" w:lineRule="auto"/>
        <w:ind w:firstLine="360"/>
        <w:jc w:val="both"/>
      </w:pPr>
      <w:r>
        <w:rPr>
          <w:rFonts w:ascii="Times New Roman" w:hAnsi="Times New Roman" w:eastAsia="Times New Roman"/>
          <w:b w:val="0"/>
          <w:caps w:val="0"/>
          <w:sz w:val="24"/>
        </w:rPr>
        <w:t>Të gjitha shifrat e mësipërme e krahasojnë Qasjen A me Qasjen B dhe të dyja me MLCQ-në. Ato thonë cila prej të dyjave është më e mirë brenda këtij punimi; nuk thonë nëse ndonjëra ia vlen përballë një mjeti që zhvilluesi e instalon sot. Prandaj i njëjti vlerësim i zbatohet edhe një detektori të jashtëm: PMD-së (PMD Team, 2026), version 7.27.0, i fiksuar dhe me shumën e tij kontrolluese të regjistruar.</w:t>
      </w:r>
    </w:p>
    <w:p>
      <w:pPr>
        <w:spacing w:line="360" w:lineRule="auto"/>
        <w:ind w:firstLine="360"/>
        <w:jc w:val="both"/>
      </w:pPr>
      <w:r>
        <w:rPr>
          <w:rFonts w:ascii="Times New Roman" w:hAnsi="Times New Roman" w:eastAsia="Times New Roman"/>
          <w:b w:val="0"/>
          <w:caps w:val="0"/>
          <w:sz w:val="24"/>
        </w:rPr>
        <w:t>PMD u zgjodh sepse rregullat e tij GodClass dhe DataClass zbatojnë strategjitë e detektimit të Lanza-s dhe Marinescu-t (Lanza &amp; Marinescu, 2006) — të njëjtat burime që citojnë detektorët e këtij punimi. Krahasimi është pra mes dy zbatimeve të një strategjie të botuar, jo mes këtij punimi dhe një mjeti të palidhur me të.</w:t>
      </w:r>
    </w:p>
    <w:p>
      <w:pPr>
        <w:spacing w:line="360" w:lineRule="auto"/>
        <w:ind w:firstLine="360"/>
        <w:jc w:val="both"/>
      </w:pPr>
      <w:r>
        <w:rPr>
          <w:rFonts w:ascii="Times New Roman" w:hAnsi="Times New Roman" w:eastAsia="Times New Roman"/>
          <w:b w:val="0"/>
          <w:caps w:val="0"/>
          <w:sz w:val="24"/>
        </w:rPr>
        <w:t>PMD ekzekutohet me pragjet e veta të parazgjedhura, pa asnjë veti të mbishkruar. Përshtatja e tyre ndaj MLCQ-së do të maste një mjet që askush nuk e përdor, dhe do të ishte i njëjti gabim me akordimin e pragjeve tona për ta kaluar një test.</w:t>
      </w:r>
    </w:p>
    <w:p>
      <w:pPr>
        <w:spacing w:line="360" w:lineRule="auto"/>
        <w:ind w:firstLine="360"/>
        <w:jc w:val="both"/>
      </w:pPr>
      <w:r>
        <w:rPr>
          <w:rFonts w:ascii="Times New Roman" w:hAnsi="Times New Roman" w:eastAsia="Times New Roman"/>
          <w:b w:val="0"/>
          <w:caps w:val="0"/>
          <w:sz w:val="24"/>
        </w:rPr>
        <w:t>Krahasimi bëhet mbi të njëjtat mostra, me të njëjtin kod pikëzimi dhe të njëjtin agregim, dhe të dyja kolonat rillogariten nga i njëjti skedar në të njëjtin ekzekutim, që të mos rrëshqasin nga njëra-tjetra. Përputhja mes një shkeljeje të PMD-së dhe një entiteti të MLCQ-së bëhet me emrin e klasës dhe të metodës që raporti i PMD-së i mban vetë, e jo me numra rreshtash: numri i rreshtit do të kërkonte të merrej me mend nëse një mjet e numëron anotimin ose Javadoc-un pjesë të deklarimit.</w:t>
      </w:r>
    </w:p>
    <w:p>
      <w:pPr>
        <w:spacing w:line="360" w:lineRule="auto"/>
        <w:ind w:firstLine="360"/>
        <w:jc w:val="both"/>
      </w:pPr>
      <w:r>
        <w:rPr>
          <w:rFonts w:ascii="Times New Roman" w:hAnsi="Times New Roman" w:eastAsia="Times New Roman"/>
          <w:b w:val="0"/>
          <w:caps w:val="0"/>
          <w:sz w:val="24"/>
        </w:rPr>
        <w:t>Dy kufizime deklarohen para se të shihet ndonjë shifër. PMD analizon një njësi kompilimi në një kohë dhe nuk merr classpath të kompiluar, sepse korpusi nuk mban skedarë ndërtimi; ATFD-ja e GodClass-it, e përkufizuar kundrejt tipave të tjerë të projektit, i llogaritet pra nga sa duket brenda një skedari, ndërsa detektorët e këtij punimi e marrin projektin e plotë. Handikapi është real dhe e favorizon këtë punim. Së dyti, PMD nuk ka fare rregull për Feature Envy-n; rregulli i tij më i afërt, LawOfDemeter, mat zinxhirë mesazhesh e jo qasje në të dhëna të huaja, ndaj raportohet nën emrin e vet dhe kurrë si detektor i Feature Envy-së.</w:t>
      </w:r>
    </w:p>
    <w:p>
      <w:pPr>
        <w:pStyle w:val="Heading2"/>
      </w:pPr>
      <w:r>
        <w:rPr>
          <w:rFonts w:ascii="Times New Roman" w:hAnsi="Times New Roman" w:eastAsia="Times New Roman"/>
          <w:b/>
          <w:caps w:val="0"/>
          <w:sz w:val="24"/>
        </w:rPr>
        <w:t>4.7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 rreth 95 minuta për 690 mijë skedarë — bëhet një herë dhe prodhon një tabelë veçorish që komitohet. Pragjet nuk hyjnë në atë kalim, ndaj analiza e ndjeshmërisë rirendit detektorët mbi rreshtat e ruajtur në sekonda. Pa këtë ndarje, një fshirje me njëzet konfigurime do të kushtonte mbi tridhjetë orë dhe nuk do të bëhej.</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522 depo, dhe rigjenerohen me një komandë. Agregimi i etiketave është mesatarja e rrumbullakosur lart, përveç aty ku thuhet ndryshe.</w:t>
      </w:r>
    </w:p>
    <w:p>
      <w:pPr>
        <w:jc w:val="center"/>
      </w:pPr>
      <w:r>
        <w:drawing>
          <wp:inline xmlns:a="http://schemas.openxmlformats.org/drawingml/2006/main" xmlns:pic="http://schemas.openxmlformats.org/drawingml/2006/picture">
            <wp:extent cx="5120640" cy="2523481"/>
            <wp:docPr id="3" name="Picture 3"/>
            <wp:cNvGraphicFramePr>
              <a:graphicFrameLocks noChangeAspect="1"/>
            </wp:cNvGraphicFramePr>
            <a:graphic>
              <a:graphicData uri="http://schemas.openxmlformats.org/drawingml/2006/picture">
                <pic:pic>
                  <pic:nvPicPr>
                    <pic:cNvPr id="0" name="shperndarja_e_mostrave.png"/>
                    <pic:cNvPicPr/>
                  </pic:nvPicPr>
                  <pic:blipFill>
                    <a:blip r:embed="rId13"/>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Shpërndarja e mostrave sipas erës</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recall-in, F1-in dhe MCC-në për çdo erë. MCC-ja raportohet sepse është shifra që nuk e lajkaton një detektor mbi një bashkësi të çekuilibruar: një klasifikues që nuk ndez kurrë merr zero këtu.</w:t>
      </w:r>
    </w:p>
    <w:p>
      <w:pPr>
        <w:spacing w:line="240" w:lineRule="auto"/>
        <w:jc w:val="center"/>
      </w:pPr>
      <w:r>
        <w:rPr>
          <w:rFonts w:ascii="Times New Roman" w:hAnsi="Times New Roman" w:eastAsia="Times New Roman"/>
          <w:b w:val="0"/>
          <w:caps w:val="0"/>
          <w:sz w:val="22"/>
        </w:rPr>
        <w:t>Tabela 1. Qasja A kundrejt gjykimit të rishikuesve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P</w:t>
            </w:r>
          </w:p>
        </w:tc>
        <w:tc>
          <w:tcPr>
            <w:tcW w:type="dxa" w:w="1473"/>
          </w:tcPr>
          <w:p>
            <w:pPr>
              <w:spacing w:line="240" w:lineRule="auto"/>
            </w:pPr>
            <w:r>
              <w:rPr>
                <w:rFonts w:ascii="Times New Roman" w:hAnsi="Times New Roman" w:eastAsia="Times New Roman"/>
                <w:b/>
                <w:caps w:val="0"/>
                <w:sz w:val="22"/>
              </w:rPr>
              <w:t>R</w:t>
            </w:r>
          </w:p>
        </w:tc>
        <w:tc>
          <w:tcPr>
            <w:tcW w:type="dxa" w:w="1473"/>
          </w:tcPr>
          <w:p>
            <w:pPr>
              <w:spacing w:line="240" w:lineRule="auto"/>
            </w:pPr>
            <w:r>
              <w:rPr>
                <w:rFonts w:ascii="Times New Roman" w:hAnsi="Times New Roman" w:eastAsia="Times New Roman"/>
                <w:b/>
                <w:caps w:val="0"/>
                <w:sz w:val="22"/>
              </w:rPr>
              <w:t>F1</w:t>
            </w:r>
          </w:p>
        </w:tc>
        <w:tc>
          <w:tcPr>
            <w:tcW w:type="dxa" w:w="1473"/>
          </w:tcPr>
          <w:p>
            <w:pPr>
              <w:spacing w:line="240" w:lineRule="auto"/>
            </w:pPr>
            <w:r>
              <w:rPr>
                <w:rFonts w:ascii="Times New Roman" w:hAnsi="Times New Roman" w:eastAsia="Times New Roman"/>
                <w:b/>
                <w:caps w:val="0"/>
                <w:sz w:val="22"/>
              </w:rPr>
              <w:t>MCC</w:t>
            </w:r>
          </w:p>
        </w:tc>
        <w:tc>
          <w:tcPr>
            <w:tcW w:type="dxa" w:w="1473"/>
          </w:tcPr>
          <w:p>
            <w:pPr>
              <w:spacing w:line="240" w:lineRule="auto"/>
            </w:pPr>
            <w:r>
              <w:rPr>
                <w:rFonts w:ascii="Times New Roman" w:hAnsi="Times New Roman" w:eastAsia="Times New Roman"/>
                <w:b/>
                <w:caps w:val="0"/>
                <w:sz w:val="22"/>
              </w:rPr>
              <w:t>Pozitivë</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0.814</w:t>
            </w:r>
          </w:p>
        </w:tc>
        <w:tc>
          <w:tcPr>
            <w:tcW w:type="dxa" w:w="1473"/>
          </w:tcPr>
          <w:p>
            <w:pPr>
              <w:spacing w:line="240" w:lineRule="auto"/>
            </w:pPr>
            <w:r>
              <w:rPr>
                <w:rFonts w:ascii="Times New Roman" w:hAnsi="Times New Roman" w:eastAsia="Times New Roman"/>
                <w:b w:val="0"/>
                <w:caps w:val="0"/>
                <w:sz w:val="22"/>
              </w:rPr>
              <w:t>0.100</w:t>
            </w:r>
          </w:p>
        </w:tc>
        <w:tc>
          <w:tcPr>
            <w:tcW w:type="dxa" w:w="1473"/>
          </w:tcPr>
          <w:p>
            <w:pPr>
              <w:spacing w:line="240" w:lineRule="auto"/>
            </w:pPr>
            <w:r>
              <w:rPr>
                <w:rFonts w:ascii="Times New Roman" w:hAnsi="Times New Roman" w:eastAsia="Times New Roman"/>
                <w:b w:val="0"/>
                <w:caps w:val="0"/>
                <w:sz w:val="22"/>
              </w:rPr>
              <w:t>0.178</w:t>
            </w:r>
          </w:p>
        </w:tc>
        <w:tc>
          <w:tcPr>
            <w:tcW w:type="dxa" w:w="1473"/>
          </w:tcPr>
          <w:p>
            <w:pPr>
              <w:spacing w:line="240" w:lineRule="auto"/>
            </w:pPr>
            <w:r>
              <w:rPr>
                <w:rFonts w:ascii="Times New Roman" w:hAnsi="Times New Roman" w:eastAsia="Times New Roman"/>
                <w:b w:val="0"/>
                <w:caps w:val="0"/>
                <w:sz w:val="22"/>
              </w:rPr>
              <w:t>0.232</w:t>
            </w:r>
          </w:p>
        </w:tc>
        <w:tc>
          <w:tcPr>
            <w:tcW w:type="dxa" w:w="1473"/>
          </w:tcPr>
          <w:p>
            <w:pPr>
              <w:spacing w:line="240" w:lineRule="auto"/>
            </w:pPr>
            <w:r>
              <w:rPr>
                <w:rFonts w:ascii="Times New Roman" w:hAnsi="Times New Roman" w:eastAsia="Times New Roman"/>
                <w:b w:val="0"/>
                <w:caps w:val="0"/>
                <w:sz w:val="22"/>
              </w:rPr>
              <w:t>350</w:t>
            </w:r>
          </w:p>
        </w:tc>
      </w:tr>
      <w:tr>
        <w:tc>
          <w:tcPr>
            <w:tcW w:type="dxa" w:w="1473"/>
          </w:tcPr>
          <w:p>
            <w:pPr>
              <w:spacing w:line="240" w:lineRule="auto"/>
            </w:pPr>
            <w:r>
              <w:rPr>
                <w:rFonts w:ascii="Times New Roman" w:hAnsi="Times New Roman" w:eastAsia="Times New Roman"/>
                <w:b w:val="0"/>
                <w:caps w:val="0"/>
                <w:sz w:val="22"/>
              </w:rPr>
              <w:t>Blob (+ madhësi)</w:t>
            </w:r>
          </w:p>
        </w:tc>
        <w:tc>
          <w:tcPr>
            <w:tcW w:type="dxa" w:w="1473"/>
          </w:tcPr>
          <w:p>
            <w:pPr>
              <w:spacing w:line="240" w:lineRule="auto"/>
            </w:pPr>
            <w:r>
              <w:rPr>
                <w:rFonts w:ascii="Times New Roman" w:hAnsi="Times New Roman" w:eastAsia="Times New Roman"/>
                <w:b w:val="0"/>
                <w:caps w:val="0"/>
                <w:sz w:val="22"/>
              </w:rPr>
              <w:t>0.720</w:t>
            </w:r>
          </w:p>
        </w:tc>
        <w:tc>
          <w:tcPr>
            <w:tcW w:type="dxa" w:w="1473"/>
          </w:tcPr>
          <w:p>
            <w:pPr>
              <w:spacing w:line="240" w:lineRule="auto"/>
            </w:pPr>
            <w:r>
              <w:rPr>
                <w:rFonts w:ascii="Times New Roman" w:hAnsi="Times New Roman" w:eastAsia="Times New Roman"/>
                <w:b w:val="0"/>
                <w:caps w:val="0"/>
                <w:sz w:val="22"/>
              </w:rPr>
              <w:t>0.257</w:t>
            </w:r>
          </w:p>
        </w:tc>
        <w:tc>
          <w:tcPr>
            <w:tcW w:type="dxa" w:w="1473"/>
          </w:tcPr>
          <w:p>
            <w:pPr>
              <w:spacing w:line="240" w:lineRule="auto"/>
            </w:pPr>
            <w:r>
              <w:rPr>
                <w:rFonts w:ascii="Times New Roman" w:hAnsi="Times New Roman" w:eastAsia="Times New Roman"/>
                <w:b w:val="0"/>
                <w:caps w:val="0"/>
                <w:sz w:val="22"/>
              </w:rPr>
              <w:t>0.379</w:t>
            </w:r>
          </w:p>
        </w:tc>
        <w:tc>
          <w:tcPr>
            <w:tcW w:type="dxa" w:w="1473"/>
          </w:tcPr>
          <w:p>
            <w:pPr>
              <w:spacing w:line="240" w:lineRule="auto"/>
            </w:pPr>
            <w:r>
              <w:rPr>
                <w:rFonts w:ascii="Times New Roman" w:hAnsi="Times New Roman" w:eastAsia="Times New Roman"/>
                <w:b w:val="0"/>
                <w:caps w:val="0"/>
                <w:sz w:val="22"/>
              </w:rPr>
              <w:t>0.340</w:t>
            </w:r>
          </w:p>
        </w:tc>
        <w:tc>
          <w:tcPr>
            <w:tcW w:type="dxa" w:w="1473"/>
          </w:tcPr>
          <w:p>
            <w:pPr>
              <w:spacing w:line="240" w:lineRule="auto"/>
            </w:pPr>
            <w:r>
              <w:rPr>
                <w:rFonts w:ascii="Times New Roman" w:hAnsi="Times New Roman" w:eastAsia="Times New Roman"/>
                <w:b w:val="0"/>
                <w:caps w:val="0"/>
                <w:sz w:val="22"/>
              </w:rPr>
              <w:t>350</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0.757</w:t>
            </w:r>
          </w:p>
        </w:tc>
        <w:tc>
          <w:tcPr>
            <w:tcW w:type="dxa" w:w="1473"/>
          </w:tcPr>
          <w:p>
            <w:pPr>
              <w:spacing w:line="240" w:lineRule="auto"/>
            </w:pPr>
            <w:r>
              <w:rPr>
                <w:rFonts w:ascii="Times New Roman" w:hAnsi="Times New Roman" w:eastAsia="Times New Roman"/>
                <w:b w:val="0"/>
                <w:caps w:val="0"/>
                <w:sz w:val="22"/>
              </w:rPr>
              <w:t>0.150</w:t>
            </w:r>
          </w:p>
        </w:tc>
        <w:tc>
          <w:tcPr>
            <w:tcW w:type="dxa" w:w="1473"/>
          </w:tcPr>
          <w:p>
            <w:pPr>
              <w:spacing w:line="240" w:lineRule="auto"/>
            </w:pPr>
            <w:r>
              <w:rPr>
                <w:rFonts w:ascii="Times New Roman" w:hAnsi="Times New Roman" w:eastAsia="Times New Roman"/>
                <w:b w:val="0"/>
                <w:caps w:val="0"/>
                <w:sz w:val="22"/>
              </w:rPr>
              <w:t>0.251</w:t>
            </w:r>
          </w:p>
        </w:tc>
        <w:tc>
          <w:tcPr>
            <w:tcW w:type="dxa" w:w="1473"/>
          </w:tcPr>
          <w:p>
            <w:pPr>
              <w:spacing w:line="240" w:lineRule="auto"/>
            </w:pPr>
            <w:r>
              <w:rPr>
                <w:rFonts w:ascii="Times New Roman" w:hAnsi="Times New Roman" w:eastAsia="Times New Roman"/>
                <w:b w:val="0"/>
                <w:caps w:val="0"/>
                <w:sz w:val="22"/>
              </w:rPr>
              <w:t>0.275</w:t>
            </w:r>
          </w:p>
        </w:tc>
        <w:tc>
          <w:tcPr>
            <w:tcW w:type="dxa" w:w="1473"/>
          </w:tcPr>
          <w:p>
            <w:pPr>
              <w:spacing w:line="240" w:lineRule="auto"/>
            </w:pPr>
            <w:r>
              <w:rPr>
                <w:rFonts w:ascii="Times New Roman" w:hAnsi="Times New Roman" w:eastAsia="Times New Roman"/>
                <w:b w:val="0"/>
                <w:caps w:val="0"/>
                <w:sz w:val="22"/>
              </w:rPr>
              <w:t>186</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0.520</w:t>
            </w:r>
          </w:p>
        </w:tc>
        <w:tc>
          <w:tcPr>
            <w:tcW w:type="dxa" w:w="1473"/>
          </w:tcPr>
          <w:p>
            <w:pPr>
              <w:spacing w:line="240" w:lineRule="auto"/>
            </w:pPr>
            <w:r>
              <w:rPr>
                <w:rFonts w:ascii="Times New Roman" w:hAnsi="Times New Roman" w:eastAsia="Times New Roman"/>
                <w:b w:val="0"/>
                <w:caps w:val="0"/>
                <w:sz w:val="22"/>
              </w:rPr>
              <w:t>0.181</w:t>
            </w:r>
          </w:p>
        </w:tc>
        <w:tc>
          <w:tcPr>
            <w:tcW w:type="dxa" w:w="1473"/>
          </w:tcPr>
          <w:p>
            <w:pPr>
              <w:spacing w:line="240" w:lineRule="auto"/>
            </w:pPr>
            <w:r>
              <w:rPr>
                <w:rFonts w:ascii="Times New Roman" w:hAnsi="Times New Roman" w:eastAsia="Times New Roman"/>
                <w:b w:val="0"/>
                <w:caps w:val="0"/>
                <w:sz w:val="22"/>
              </w:rPr>
              <w:t>0.268</w:t>
            </w:r>
          </w:p>
        </w:tc>
        <w:tc>
          <w:tcPr>
            <w:tcW w:type="dxa" w:w="1473"/>
          </w:tcPr>
          <w:p>
            <w:pPr>
              <w:spacing w:line="240" w:lineRule="auto"/>
            </w:pPr>
            <w:r>
              <w:rPr>
                <w:rFonts w:ascii="Times New Roman" w:hAnsi="Times New Roman" w:eastAsia="Times New Roman"/>
                <w:b w:val="0"/>
                <w:caps w:val="0"/>
                <w:sz w:val="22"/>
              </w:rPr>
              <w:t>0.271</w:t>
            </w:r>
          </w:p>
        </w:tc>
        <w:tc>
          <w:tcPr>
            <w:tcW w:type="dxa" w:w="1473"/>
          </w:tcPr>
          <w:p>
            <w:pPr>
              <w:spacing w:line="240" w:lineRule="auto"/>
            </w:pPr>
            <w:r>
              <w:rPr>
                <w:rFonts w:ascii="Times New Roman" w:hAnsi="Times New Roman" w:eastAsia="Times New Roman"/>
                <w:b w:val="0"/>
                <w:caps w:val="0"/>
                <w:sz w:val="22"/>
              </w:rPr>
              <w:t>72</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0.872</w:t>
            </w:r>
          </w:p>
        </w:tc>
        <w:tc>
          <w:tcPr>
            <w:tcW w:type="dxa" w:w="1473"/>
          </w:tcPr>
          <w:p>
            <w:pPr>
              <w:spacing w:line="240" w:lineRule="auto"/>
            </w:pPr>
            <w:r>
              <w:rPr>
                <w:rFonts w:ascii="Times New Roman" w:hAnsi="Times New Roman" w:eastAsia="Times New Roman"/>
                <w:b w:val="0"/>
                <w:caps w:val="0"/>
                <w:sz w:val="22"/>
              </w:rPr>
              <w:t>0.440</w:t>
            </w:r>
          </w:p>
        </w:tc>
        <w:tc>
          <w:tcPr>
            <w:tcW w:type="dxa" w:w="1473"/>
          </w:tcPr>
          <w:p>
            <w:pPr>
              <w:spacing w:line="240" w:lineRule="auto"/>
            </w:pPr>
            <w:r>
              <w:rPr>
                <w:rFonts w:ascii="Times New Roman" w:hAnsi="Times New Roman" w:eastAsia="Times New Roman"/>
                <w:b w:val="0"/>
                <w:caps w:val="0"/>
                <w:sz w:val="22"/>
              </w:rPr>
              <w:t>0.585</w:t>
            </w:r>
          </w:p>
        </w:tc>
        <w:tc>
          <w:tcPr>
            <w:tcW w:type="dxa" w:w="1473"/>
          </w:tcPr>
          <w:p>
            <w:pPr>
              <w:spacing w:line="240" w:lineRule="auto"/>
            </w:pPr>
            <w:r>
              <w:rPr>
                <w:rFonts w:ascii="Times New Roman" w:hAnsi="Times New Roman" w:eastAsia="Times New Roman"/>
                <w:b w:val="0"/>
                <w:caps w:val="0"/>
                <w:sz w:val="22"/>
              </w:rPr>
              <w:t>0.580</w:t>
            </w:r>
          </w:p>
        </w:tc>
        <w:tc>
          <w:tcPr>
            <w:tcW w:type="dxa" w:w="1473"/>
          </w:tcPr>
          <w:p>
            <w:pPr>
              <w:spacing w:line="240" w:lineRule="auto"/>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është i njëjtë kudo: precizion i lartë dhe recall i ulët. Kur strategjitë ndezin kanë kryesisht të drejtë, por i humbin shumicën e rasteve.</w:t>
      </w:r>
    </w:p>
    <w:p>
      <w:pPr>
        <w:spacing w:line="360" w:lineRule="auto"/>
        <w:ind w:firstLine="360"/>
        <w:jc w:val="both"/>
      </w:pPr>
      <w:r>
        <w:rPr>
          <w:rFonts w:ascii="Times New Roman" w:hAnsi="Times New Roman" w:eastAsia="Times New Roman"/>
          <w:b w:val="0"/>
          <w:caps w:val="0"/>
          <w:sz w:val="24"/>
        </w:rPr>
        <w:t>Ky lexim ndryshon kur recall-i ndahet sipas ashpërsisë që caktuan vetë rishikuesit.</w:t>
      </w:r>
    </w:p>
    <w:p>
      <w:pPr>
        <w:spacing w:line="240" w:lineRule="auto"/>
        <w:jc w:val="center"/>
      </w:pPr>
      <w:r>
        <w:rPr>
          <w:rFonts w:ascii="Times New Roman" w:hAnsi="Times New Roman" w:eastAsia="Times New Roman"/>
          <w:b w:val="0"/>
          <w:caps w:val="0"/>
          <w:sz w:val="22"/>
        </w:rPr>
        <w:t>Tabela 2. Recall-i sipas ashpërsisë</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Erë</w:t>
            </w:r>
          </w:p>
        </w:tc>
        <w:tc>
          <w:tcPr>
            <w:tcW w:type="dxa" w:w="2946"/>
          </w:tcPr>
          <w:p>
            <w:pPr>
              <w:spacing w:line="240" w:lineRule="auto"/>
            </w:pPr>
            <w:r>
              <w:rPr>
                <w:rFonts w:ascii="Times New Roman" w:hAnsi="Times New Roman" w:eastAsia="Times New Roman"/>
                <w:b/>
                <w:caps w:val="0"/>
                <w:sz w:val="22"/>
              </w:rPr>
              <w:t>Recall te major</w:t>
            </w:r>
          </w:p>
        </w:tc>
        <w:tc>
          <w:tcPr>
            <w:tcW w:type="dxa" w:w="2946"/>
          </w:tcPr>
          <w:p>
            <w:pPr>
              <w:spacing w:line="240" w:lineRule="auto"/>
            </w:pPr>
            <w:r>
              <w:rPr>
                <w:rFonts w:ascii="Times New Roman" w:hAnsi="Times New Roman" w:eastAsia="Times New Roman"/>
                <w:b/>
                <w:caps w:val="0"/>
                <w:sz w:val="22"/>
              </w:rPr>
              <w:t>Recall te minor</w:t>
            </w:r>
          </w:p>
        </w:tc>
      </w:tr>
      <w:tr>
        <w:tc>
          <w:tcPr>
            <w:tcW w:type="dxa" w:w="2946"/>
          </w:tcPr>
          <w:p>
            <w:pPr>
              <w:spacing w:line="240" w:lineRule="auto"/>
            </w:pPr>
            <w:r>
              <w:rPr>
                <w:rFonts w:ascii="Times New Roman" w:hAnsi="Times New Roman" w:eastAsia="Times New Roman"/>
                <w:b w:val="0"/>
                <w:caps w:val="0"/>
                <w:sz w:val="22"/>
              </w:rPr>
              <w:t>Blob</w:t>
            </w:r>
          </w:p>
        </w:tc>
        <w:tc>
          <w:tcPr>
            <w:tcW w:type="dxa" w:w="2946"/>
          </w:tcPr>
          <w:p>
            <w:pPr>
              <w:spacing w:line="240" w:lineRule="auto"/>
            </w:pPr>
            <w:r>
              <w:rPr>
                <w:rFonts w:ascii="Times New Roman" w:hAnsi="Times New Roman" w:eastAsia="Times New Roman"/>
                <w:b w:val="0"/>
                <w:caps w:val="0"/>
                <w:sz w:val="22"/>
              </w:rPr>
              <w:t>1/20 (5.0%)</w:t>
            </w:r>
          </w:p>
        </w:tc>
        <w:tc>
          <w:tcPr>
            <w:tcW w:type="dxa" w:w="2946"/>
          </w:tcPr>
          <w:p>
            <w:pPr>
              <w:spacing w:line="240" w:lineRule="auto"/>
            </w:pPr>
            <w:r>
              <w:rPr>
                <w:rFonts w:ascii="Times New Roman" w:hAnsi="Times New Roman" w:eastAsia="Times New Roman"/>
                <w:b w:val="0"/>
                <w:caps w:val="0"/>
                <w:sz w:val="22"/>
              </w:rPr>
              <w:t>34/330 (10.3%)</w:t>
            </w:r>
          </w:p>
        </w:tc>
      </w:tr>
      <w:tr>
        <w:tc>
          <w:tcPr>
            <w:tcW w:type="dxa" w:w="2946"/>
          </w:tcPr>
          <w:p>
            <w:pPr>
              <w:spacing w:line="240" w:lineRule="auto"/>
            </w:pPr>
            <w:r>
              <w:rPr>
                <w:rFonts w:ascii="Times New Roman" w:hAnsi="Times New Roman" w:eastAsia="Times New Roman"/>
                <w:b w:val="0"/>
                <w:caps w:val="0"/>
                <w:sz w:val="22"/>
              </w:rPr>
              <w:t>Blob (+ madhësi)</w:t>
            </w:r>
          </w:p>
        </w:tc>
        <w:tc>
          <w:tcPr>
            <w:tcW w:type="dxa" w:w="2946"/>
          </w:tcPr>
          <w:p>
            <w:pPr>
              <w:spacing w:line="240" w:lineRule="auto"/>
            </w:pPr>
            <w:r>
              <w:rPr>
                <w:rFonts w:ascii="Times New Roman" w:hAnsi="Times New Roman" w:eastAsia="Times New Roman"/>
                <w:b w:val="0"/>
                <w:caps w:val="0"/>
                <w:sz w:val="22"/>
              </w:rPr>
              <w:t>12/20 (60.0%)</w:t>
            </w:r>
          </w:p>
        </w:tc>
        <w:tc>
          <w:tcPr>
            <w:tcW w:type="dxa" w:w="2946"/>
          </w:tcPr>
          <w:p>
            <w:pPr>
              <w:spacing w:line="240" w:lineRule="auto"/>
            </w:pPr>
            <w:r>
              <w:rPr>
                <w:rFonts w:ascii="Times New Roman" w:hAnsi="Times New Roman" w:eastAsia="Times New Roman"/>
                <w:b w:val="0"/>
                <w:caps w:val="0"/>
                <w:sz w:val="22"/>
              </w:rPr>
              <w:t>78/330 (23.6%)</w:t>
            </w:r>
          </w:p>
        </w:tc>
      </w:tr>
      <w:tr>
        <w:tc>
          <w:tcPr>
            <w:tcW w:type="dxa" w:w="2946"/>
          </w:tcPr>
          <w:p>
            <w:pPr>
              <w:spacing w:line="240" w:lineRule="auto"/>
            </w:pPr>
            <w:r>
              <w:rPr>
                <w:rFonts w:ascii="Times New Roman" w:hAnsi="Times New Roman" w:eastAsia="Times New Roman"/>
                <w:b w:val="0"/>
                <w:caps w:val="0"/>
                <w:sz w:val="22"/>
              </w:rPr>
              <w:t>Data Class</w:t>
            </w:r>
          </w:p>
        </w:tc>
        <w:tc>
          <w:tcPr>
            <w:tcW w:type="dxa" w:w="2946"/>
          </w:tcPr>
          <w:p>
            <w:pPr>
              <w:spacing w:line="240" w:lineRule="auto"/>
            </w:pPr>
            <w:r>
              <w:rPr>
                <w:rFonts w:ascii="Times New Roman" w:hAnsi="Times New Roman" w:eastAsia="Times New Roman"/>
                <w:b w:val="0"/>
                <w:caps w:val="0"/>
                <w:sz w:val="22"/>
              </w:rPr>
              <w:t>6/16 (37.5%)</w:t>
            </w:r>
          </w:p>
        </w:tc>
        <w:tc>
          <w:tcPr>
            <w:tcW w:type="dxa" w:w="2946"/>
          </w:tcPr>
          <w:p>
            <w:pPr>
              <w:spacing w:line="240" w:lineRule="auto"/>
            </w:pPr>
            <w:r>
              <w:rPr>
                <w:rFonts w:ascii="Times New Roman" w:hAnsi="Times New Roman" w:eastAsia="Times New Roman"/>
                <w:b w:val="0"/>
                <w:caps w:val="0"/>
                <w:sz w:val="22"/>
              </w:rPr>
              <w:t>22/169 (13.0%)</w:t>
            </w:r>
          </w:p>
        </w:tc>
      </w:tr>
      <w:tr>
        <w:tc>
          <w:tcPr>
            <w:tcW w:type="dxa" w:w="2946"/>
          </w:tcPr>
          <w:p>
            <w:pPr>
              <w:spacing w:line="240" w:lineRule="auto"/>
            </w:pPr>
            <w:r>
              <w:rPr>
                <w:rFonts w:ascii="Times New Roman" w:hAnsi="Times New Roman" w:eastAsia="Times New Roman"/>
                <w:b w:val="0"/>
                <w:caps w:val="0"/>
                <w:sz w:val="22"/>
              </w:rPr>
              <w:t>Feature Envy</w:t>
            </w:r>
          </w:p>
        </w:tc>
        <w:tc>
          <w:tcPr>
            <w:tcW w:type="dxa" w:w="2946"/>
          </w:tcPr>
          <w:p>
            <w:pPr>
              <w:spacing w:line="240" w:lineRule="auto"/>
            </w:pPr>
            <w:r>
              <w:rPr>
                <w:rFonts w:ascii="Times New Roman" w:hAnsi="Times New Roman" w:eastAsia="Times New Roman"/>
                <w:b w:val="0"/>
                <w:caps w:val="0"/>
                <w:sz w:val="22"/>
              </w:rPr>
              <w:t>3/7 (42.9%)</w:t>
            </w:r>
          </w:p>
        </w:tc>
        <w:tc>
          <w:tcPr>
            <w:tcW w:type="dxa" w:w="2946"/>
          </w:tcPr>
          <w:p>
            <w:pPr>
              <w:spacing w:line="240" w:lineRule="auto"/>
            </w:pPr>
            <w:r>
              <w:rPr>
                <w:rFonts w:ascii="Times New Roman" w:hAnsi="Times New Roman" w:eastAsia="Times New Roman"/>
                <w:b w:val="0"/>
                <w:caps w:val="0"/>
                <w:sz w:val="22"/>
              </w:rPr>
              <w:t>10/64 (15.6%)</w:t>
            </w:r>
          </w:p>
        </w:tc>
      </w:tr>
      <w:tr>
        <w:tc>
          <w:tcPr>
            <w:tcW w:type="dxa" w:w="2946"/>
          </w:tcPr>
          <w:p>
            <w:pPr>
              <w:spacing w:line="240" w:lineRule="auto"/>
            </w:pPr>
            <w:r>
              <w:rPr>
                <w:rFonts w:ascii="Times New Roman" w:hAnsi="Times New Roman" w:eastAsia="Times New Roman"/>
                <w:b w:val="0"/>
                <w:caps w:val="0"/>
                <w:sz w:val="22"/>
              </w:rPr>
              <w:t>Long Method</w:t>
            </w:r>
          </w:p>
        </w:tc>
        <w:tc>
          <w:tcPr>
            <w:tcW w:type="dxa" w:w="2946"/>
          </w:tcPr>
          <w:p>
            <w:pPr>
              <w:spacing w:line="240" w:lineRule="auto"/>
            </w:pPr>
            <w:r>
              <w:rPr>
                <w:rFonts w:ascii="Times New Roman" w:hAnsi="Times New Roman" w:eastAsia="Times New Roman"/>
                <w:b w:val="0"/>
                <w:caps w:val="0"/>
                <w:sz w:val="22"/>
              </w:rPr>
              <w:t>23/24 (95.8%)</w:t>
            </w:r>
          </w:p>
        </w:tc>
        <w:tc>
          <w:tcPr>
            <w:tcW w:type="dxa" w:w="2946"/>
          </w:tcPr>
          <w:p>
            <w:pPr>
              <w:spacing w:line="240" w:lineRule="auto"/>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4" name="Picture 4"/>
            <wp:cNvGraphicFramePr>
              <a:graphicFrameLocks noChangeAspect="1"/>
            </wp:cNvGraphicFramePr>
            <a:graphic>
              <a:graphicData uri="http://schemas.openxmlformats.org/drawingml/2006/picture">
                <pic:pic>
                  <pic:nvPicPr>
                    <pic:cNvPr id="0" name="recall_sipas_ashpersise.png"/>
                    <pic:cNvPicPr/>
                  </pic:nvPicPr>
                  <pic:blipFill>
                    <a:blip r:embed="rId14"/>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Detektorët degradojnë me hijeshi: i kapin rastet e rënda dukshëm më mirë se ato të lehtat. Kjo është shifra që një F1 i vetëm e fsheh.</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Klasifikuesi i shumicës nuk ndez asnjëherë për asnjë erë, ndaj çdo shifër më poshtë është mësim i vërtetë dhe jo çekuilibër i shfrytëzuar.</w:t>
      </w:r>
    </w:p>
    <w:p>
      <w:pPr>
        <w:spacing w:line="240" w:lineRule="auto"/>
        <w:jc w:val="center"/>
      </w:pPr>
      <w:r>
        <w:rPr>
          <w:rFonts w:ascii="Times New Roman" w:hAnsi="Times New Roman" w:eastAsia="Times New Roman"/>
          <w:b w:val="0"/>
          <w:caps w:val="0"/>
          <w:sz w:val="22"/>
        </w:rPr>
        <w:t>Tabela 3. Modeli më i mirë për çdo erë</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Modeli</w:t>
            </w:r>
          </w:p>
        </w:tc>
        <w:tc>
          <w:tcPr>
            <w:tcW w:type="dxa" w:w="1473"/>
          </w:tcPr>
          <w:p>
            <w:pPr>
              <w:spacing w:line="240" w:lineRule="auto"/>
            </w:pPr>
            <w:r>
              <w:rPr>
                <w:rFonts w:ascii="Times New Roman" w:hAnsi="Times New Roman" w:eastAsia="Times New Roman"/>
                <w:b/>
                <w:caps w:val="0"/>
                <w:sz w:val="22"/>
              </w:rPr>
              <w:t>P</w:t>
            </w:r>
          </w:p>
        </w:tc>
        <w:tc>
          <w:tcPr>
            <w:tcW w:type="dxa" w:w="1473"/>
          </w:tcPr>
          <w:p>
            <w:pPr>
              <w:spacing w:line="240" w:lineRule="auto"/>
            </w:pPr>
            <w:r>
              <w:rPr>
                <w:rFonts w:ascii="Times New Roman" w:hAnsi="Times New Roman" w:eastAsia="Times New Roman"/>
                <w:b/>
                <w:caps w:val="0"/>
                <w:sz w:val="22"/>
              </w:rPr>
              <w:t>R</w:t>
            </w:r>
          </w:p>
        </w:tc>
        <w:tc>
          <w:tcPr>
            <w:tcW w:type="dxa" w:w="1473"/>
          </w:tcPr>
          <w:p>
            <w:pPr>
              <w:spacing w:line="240" w:lineRule="auto"/>
            </w:pPr>
            <w:r>
              <w:rPr>
                <w:rFonts w:ascii="Times New Roman" w:hAnsi="Times New Roman" w:eastAsia="Times New Roman"/>
                <w:b/>
                <w:caps w:val="0"/>
                <w:sz w:val="22"/>
              </w:rPr>
              <w:t>F1</w:t>
            </w:r>
          </w:p>
        </w:tc>
        <w:tc>
          <w:tcPr>
            <w:tcW w:type="dxa" w:w="1473"/>
          </w:tcPr>
          <w:p>
            <w:pPr>
              <w:spacing w:line="240" w:lineRule="auto"/>
            </w:pPr>
            <w:r>
              <w:rPr>
                <w:rFonts w:ascii="Times New Roman" w:hAnsi="Times New Roman" w:eastAsia="Times New Roman"/>
                <w:b/>
                <w:caps w:val="0"/>
                <w:sz w:val="22"/>
              </w:rPr>
              <w:t>MCC</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0.603</w:t>
            </w:r>
          </w:p>
        </w:tc>
        <w:tc>
          <w:tcPr>
            <w:tcW w:type="dxa" w:w="1473"/>
          </w:tcPr>
          <w:p>
            <w:pPr>
              <w:spacing w:line="240" w:lineRule="auto"/>
            </w:pPr>
            <w:r>
              <w:rPr>
                <w:rFonts w:ascii="Times New Roman" w:hAnsi="Times New Roman" w:eastAsia="Times New Roman"/>
                <w:b w:val="0"/>
                <w:caps w:val="0"/>
                <w:sz w:val="22"/>
              </w:rPr>
              <w:t>0.634</w:t>
            </w:r>
          </w:p>
        </w:tc>
        <w:tc>
          <w:tcPr>
            <w:tcW w:type="dxa" w:w="1473"/>
          </w:tcPr>
          <w:p>
            <w:pPr>
              <w:spacing w:line="240" w:lineRule="auto"/>
            </w:pPr>
            <w:r>
              <w:rPr>
                <w:rFonts w:ascii="Times New Roman" w:hAnsi="Times New Roman" w:eastAsia="Times New Roman"/>
                <w:b w:val="0"/>
                <w:caps w:val="0"/>
                <w:sz w:val="22"/>
              </w:rPr>
              <w:t>0.618</w:t>
            </w:r>
          </w:p>
        </w:tc>
        <w:tc>
          <w:tcPr>
            <w:tcW w:type="dxa" w:w="1473"/>
          </w:tcPr>
          <w:p>
            <w:pPr>
              <w:spacing w:line="240" w:lineRule="auto"/>
            </w:pPr>
            <w:r>
              <w:rPr>
                <w:rFonts w:ascii="Times New Roman" w:hAnsi="Times New Roman" w:eastAsia="Times New Roman"/>
                <w:b w:val="0"/>
                <w:caps w:val="0"/>
                <w:sz w:val="22"/>
              </w:rPr>
              <w:t>0.488</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0.629</w:t>
            </w:r>
          </w:p>
        </w:tc>
        <w:tc>
          <w:tcPr>
            <w:tcW w:type="dxa" w:w="1473"/>
          </w:tcPr>
          <w:p>
            <w:pPr>
              <w:spacing w:line="240" w:lineRule="auto"/>
            </w:pPr>
            <w:r>
              <w:rPr>
                <w:rFonts w:ascii="Times New Roman" w:hAnsi="Times New Roman" w:eastAsia="Times New Roman"/>
                <w:b w:val="0"/>
                <w:caps w:val="0"/>
                <w:sz w:val="22"/>
              </w:rPr>
              <w:t>0.591</w:t>
            </w:r>
          </w:p>
        </w:tc>
        <w:tc>
          <w:tcPr>
            <w:tcW w:type="dxa" w:w="1473"/>
          </w:tcPr>
          <w:p>
            <w:pPr>
              <w:spacing w:line="240" w:lineRule="auto"/>
            </w:pPr>
            <w:r>
              <w:rPr>
                <w:rFonts w:ascii="Times New Roman" w:hAnsi="Times New Roman" w:eastAsia="Times New Roman"/>
                <w:b w:val="0"/>
                <w:caps w:val="0"/>
                <w:sz w:val="22"/>
              </w:rPr>
              <w:t>0.609</w:t>
            </w:r>
          </w:p>
        </w:tc>
        <w:tc>
          <w:tcPr>
            <w:tcW w:type="dxa" w:w="1473"/>
          </w:tcPr>
          <w:p>
            <w:pPr>
              <w:spacing w:line="240" w:lineRule="auto"/>
            </w:pPr>
            <w:r>
              <w:rPr>
                <w:rFonts w:ascii="Times New Roman" w:hAnsi="Times New Roman" w:eastAsia="Times New Roman"/>
                <w:b w:val="0"/>
                <w:caps w:val="0"/>
                <w:sz w:val="22"/>
              </w:rPr>
              <w:t>0.500</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0.727</w:t>
            </w:r>
          </w:p>
        </w:tc>
        <w:tc>
          <w:tcPr>
            <w:tcW w:type="dxa" w:w="1473"/>
          </w:tcPr>
          <w:p>
            <w:pPr>
              <w:spacing w:line="240" w:lineRule="auto"/>
            </w:pPr>
            <w:r>
              <w:rPr>
                <w:rFonts w:ascii="Times New Roman" w:hAnsi="Times New Roman" w:eastAsia="Times New Roman"/>
                <w:b w:val="0"/>
                <w:caps w:val="0"/>
                <w:sz w:val="22"/>
              </w:rPr>
              <w:t>0.667</w:t>
            </w:r>
          </w:p>
        </w:tc>
        <w:tc>
          <w:tcPr>
            <w:tcW w:type="dxa" w:w="1473"/>
          </w:tcPr>
          <w:p>
            <w:pPr>
              <w:spacing w:line="240" w:lineRule="auto"/>
            </w:pPr>
            <w:r>
              <w:rPr>
                <w:rFonts w:ascii="Times New Roman" w:hAnsi="Times New Roman" w:eastAsia="Times New Roman"/>
                <w:b w:val="0"/>
                <w:caps w:val="0"/>
                <w:sz w:val="22"/>
              </w:rPr>
              <w:t>0.696</w:t>
            </w:r>
          </w:p>
        </w:tc>
        <w:tc>
          <w:tcPr>
            <w:tcW w:type="dxa" w:w="1473"/>
          </w:tcPr>
          <w:p>
            <w:pPr>
              <w:spacing w:line="240" w:lineRule="auto"/>
            </w:pPr>
            <w:r>
              <w:rPr>
                <w:rFonts w:ascii="Times New Roman" w:hAnsi="Times New Roman" w:eastAsia="Times New Roman"/>
                <w:b w:val="0"/>
                <w:caps w:val="0"/>
                <w:sz w:val="22"/>
              </w:rPr>
              <w:t>0.669</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random forest</w:t>
            </w:r>
          </w:p>
        </w:tc>
        <w:tc>
          <w:tcPr>
            <w:tcW w:type="dxa" w:w="1473"/>
          </w:tcPr>
          <w:p>
            <w:pPr>
              <w:spacing w:line="240" w:lineRule="auto"/>
            </w:pPr>
            <w:r>
              <w:rPr>
                <w:rFonts w:ascii="Times New Roman" w:hAnsi="Times New Roman" w:eastAsia="Times New Roman"/>
                <w:b w:val="0"/>
                <w:caps w:val="0"/>
                <w:sz w:val="22"/>
              </w:rPr>
              <w:t>0.732</w:t>
            </w:r>
          </w:p>
        </w:tc>
        <w:tc>
          <w:tcPr>
            <w:tcW w:type="dxa" w:w="1473"/>
          </w:tcPr>
          <w:p>
            <w:pPr>
              <w:spacing w:line="240" w:lineRule="auto"/>
            </w:pPr>
            <w:r>
              <w:rPr>
                <w:rFonts w:ascii="Times New Roman" w:hAnsi="Times New Roman" w:eastAsia="Times New Roman"/>
                <w:b w:val="0"/>
                <w:caps w:val="0"/>
                <w:sz w:val="22"/>
              </w:rPr>
              <w:t>0.782</w:t>
            </w:r>
          </w:p>
        </w:tc>
        <w:tc>
          <w:tcPr>
            <w:tcW w:type="dxa" w:w="1473"/>
          </w:tcPr>
          <w:p>
            <w:pPr>
              <w:spacing w:line="240" w:lineRule="auto"/>
            </w:pPr>
            <w:r>
              <w:rPr>
                <w:rFonts w:ascii="Times New Roman" w:hAnsi="Times New Roman" w:eastAsia="Times New Roman"/>
                <w:b w:val="0"/>
                <w:caps w:val="0"/>
                <w:sz w:val="22"/>
              </w:rPr>
              <w:t>0.756</w:t>
            </w:r>
          </w:p>
        </w:tc>
        <w:tc>
          <w:tcPr>
            <w:tcW w:type="dxa" w:w="1473"/>
          </w:tcPr>
          <w:p>
            <w:pPr>
              <w:spacing w:line="240" w:lineRule="auto"/>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Të gjitha vlerat vijnë nga parashikime jashtë fold-it mbi një ndarje të grupuar sipas depos, pra përshkruajnë atë që pritet mbi një projekt që modeli nuk e ka parë kurrë.</w:t>
      </w:r>
    </w:p>
    <w:p>
      <w:pPr>
        <w:jc w:val="center"/>
      </w:pPr>
      <w:r>
        <w:drawing>
          <wp:inline xmlns:a="http://schemas.openxmlformats.org/drawingml/2006/main" xmlns:pic="http://schemas.openxmlformats.org/drawingml/2006/picture">
            <wp:extent cx="5120640" cy="2369251"/>
            <wp:docPr id="5" name="Picture 5"/>
            <wp:cNvGraphicFramePr>
              <a:graphicFrameLocks noChangeAspect="1"/>
            </wp:cNvGraphicFramePr>
            <a:graphic>
              <a:graphicData uri="http://schemas.openxmlformats.org/drawingml/2006/picture">
                <pic:pic>
                  <pic:nvPicPr>
                    <pic:cNvPr id="0" name="rendesia_e_vecorive.png"/>
                    <pic:cNvPicPr/>
                  </pic:nvPicPr>
                  <pic:blipFill>
                    <a:blip r:embed="rId15"/>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Rëndësia e veçorive përgjigjet për korpusin, jo për rastin. Një zhvillues që ka përpara një klasë të shënuar nuk pyet cila metrikë ka peshë përgjithësisht; pyet pse kjo klasë. Qasja A i përgjigjet me ndërtim, sepse raporton kushtet me vlerat e matura; Qasja B fiton kudo dhe nuk thotë asgjë. Ky asimetri është kundërshtimi standard ndaj detektimit me mësim makine.</w:t>
      </w:r>
    </w:p>
    <w:p>
      <w:pPr>
        <w:spacing w:line="360" w:lineRule="auto"/>
        <w:ind w:firstLine="360"/>
        <w:jc w:val="both"/>
      </w:pPr>
      <w:r>
        <w:rPr>
          <w:rFonts w:ascii="Times New Roman" w:hAnsi="Times New Roman" w:eastAsia="Times New Roman"/>
          <w:b w:val="0"/>
          <w:caps w:val="0"/>
          <w:sz w:val="24"/>
        </w:rPr>
        <w:t>Prandaj çdo entitet i shënuar u pyet edhe një herë: secila matje, një nga një, u zëvendësua me vlerën tipike të bashkësisë së trajnimit dhe modeli u pyet sërish. Kur ai zëvendësim i vetëm e kthen verdiktin nën kufirin e vendimit, ajo matje e mban vetë shënimin — dhe kjo është një fjali që zhvilluesi mund ta lexojë: «po të ishte CLOC-u tipik, kjo klasë nuk do të shënohej».</w:t>
      </w:r>
    </w:p>
    <w:p>
      <w:pPr>
        <w:spacing w:line="240" w:lineRule="auto"/>
        <w:jc w:val="center"/>
      </w:pPr>
      <w:r>
        <w:rPr>
          <w:rFonts w:ascii="Times New Roman" w:hAnsi="Times New Roman" w:eastAsia="Times New Roman"/>
          <w:b w:val="0"/>
          <w:caps w:val="0"/>
          <w:sz w:val="22"/>
        </w:rPr>
        <w:t>Tabela 4. Sa shpesh një matje e vetme e mban verdiktin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Të shënuara</w:t>
            </w:r>
          </w:p>
        </w:tc>
        <w:tc>
          <w:tcPr>
            <w:tcW w:type="dxa" w:w="2209"/>
          </w:tcPr>
          <w:p>
            <w:pPr>
              <w:spacing w:line="240" w:lineRule="auto"/>
            </w:pPr>
            <w:r>
              <w:rPr>
                <w:rFonts w:ascii="Times New Roman" w:hAnsi="Times New Roman" w:eastAsia="Times New Roman"/>
                <w:b/>
                <w:caps w:val="0"/>
                <w:sz w:val="22"/>
              </w:rPr>
              <w:t>Me shpjegim</w:t>
            </w:r>
          </w:p>
        </w:tc>
        <w:tc>
          <w:tcPr>
            <w:tcW w:type="dxa" w:w="2209"/>
          </w:tcPr>
          <w:p>
            <w:pPr>
              <w:spacing w:line="240" w:lineRule="auto"/>
            </w:pPr>
            <w:r>
              <w:rPr>
                <w:rFonts w:ascii="Times New Roman" w:hAnsi="Times New Roman" w:eastAsia="Times New Roman"/>
                <w:b/>
                <w:caps w:val="0"/>
                <w:sz w:val="22"/>
              </w:rPr>
              <w:t>Matjet vendimtare</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368</w:t>
            </w:r>
          </w:p>
        </w:tc>
        <w:tc>
          <w:tcPr>
            <w:tcW w:type="dxa" w:w="2209"/>
          </w:tcPr>
          <w:p>
            <w:pPr>
              <w:spacing w:line="240" w:lineRule="auto"/>
            </w:pPr>
            <w:r>
              <w:rPr>
                <w:rFonts w:ascii="Times New Roman" w:hAnsi="Times New Roman" w:eastAsia="Times New Roman"/>
                <w:b w:val="0"/>
                <w:caps w:val="0"/>
                <w:sz w:val="22"/>
              </w:rPr>
              <w:t>73.1%</w:t>
            </w:r>
          </w:p>
        </w:tc>
        <w:tc>
          <w:tcPr>
            <w:tcW w:type="dxa" w:w="2209"/>
          </w:tcPr>
          <w:p>
            <w:pPr>
              <w:spacing w:line="240" w:lineRule="auto"/>
            </w:pPr>
            <w:r>
              <w:rPr>
                <w:rFonts w:ascii="Times New Roman" w:hAnsi="Times New Roman" w:eastAsia="Times New Roman"/>
                <w:b w:val="0"/>
                <w:caps w:val="0"/>
                <w:sz w:val="22"/>
              </w:rPr>
              <w:t>c_CLOC (86), c_NOAM (83), c_CBO (41)</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175</w:t>
            </w:r>
          </w:p>
        </w:tc>
        <w:tc>
          <w:tcPr>
            <w:tcW w:type="dxa" w:w="2209"/>
          </w:tcPr>
          <w:p>
            <w:pPr>
              <w:spacing w:line="240" w:lineRule="auto"/>
            </w:pPr>
            <w:r>
              <w:rPr>
                <w:rFonts w:ascii="Times New Roman" w:hAnsi="Times New Roman" w:eastAsia="Times New Roman"/>
                <w:b w:val="0"/>
                <w:caps w:val="0"/>
                <w:sz w:val="22"/>
              </w:rPr>
              <w:t>69.1%</w:t>
            </w:r>
          </w:p>
        </w:tc>
        <w:tc>
          <w:tcPr>
            <w:tcW w:type="dxa" w:w="2209"/>
          </w:tcPr>
          <w:p>
            <w:pPr>
              <w:spacing w:line="240" w:lineRule="auto"/>
            </w:pPr>
            <w:r>
              <w:rPr>
                <w:rFonts w:ascii="Times New Roman" w:hAnsi="Times New Roman" w:eastAsia="Times New Roman"/>
                <w:b w:val="0"/>
                <w:caps w:val="0"/>
                <w:sz w:val="22"/>
              </w:rPr>
              <w:t>c_CLOC (48), c_WOC (21), c_CBO (20)</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66</w:t>
            </w:r>
          </w:p>
        </w:tc>
        <w:tc>
          <w:tcPr>
            <w:tcW w:type="dxa" w:w="2209"/>
          </w:tcPr>
          <w:p>
            <w:pPr>
              <w:spacing w:line="240" w:lineRule="auto"/>
            </w:pPr>
            <w:r>
              <w:rPr>
                <w:rFonts w:ascii="Times New Roman" w:hAnsi="Times New Roman" w:eastAsia="Times New Roman"/>
                <w:b w:val="0"/>
                <w:caps w:val="0"/>
                <w:sz w:val="22"/>
              </w:rPr>
              <w:t>89.4%</w:t>
            </w:r>
          </w:p>
        </w:tc>
        <w:tc>
          <w:tcPr>
            <w:tcW w:type="dxa" w:w="2209"/>
          </w:tcPr>
          <w:p>
            <w:pPr>
              <w:spacing w:line="240" w:lineRule="auto"/>
            </w:pPr>
            <w:r>
              <w:rPr>
                <w:rFonts w:ascii="Times New Roman" w:hAnsi="Times New Roman" w:eastAsia="Times New Roman"/>
                <w:b w:val="0"/>
                <w:caps w:val="0"/>
                <w:sz w:val="22"/>
              </w:rPr>
              <w:t>m_MLOC (53), m_NOAV (5), m_MAXNESTING (1)</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231</w:t>
            </w:r>
          </w:p>
        </w:tc>
        <w:tc>
          <w:tcPr>
            <w:tcW w:type="dxa" w:w="2209"/>
          </w:tcPr>
          <w:p>
            <w:pPr>
              <w:spacing w:line="240" w:lineRule="auto"/>
            </w:pPr>
            <w:r>
              <w:rPr>
                <w:rFonts w:ascii="Times New Roman" w:hAnsi="Times New Roman" w:eastAsia="Times New Roman"/>
                <w:b w:val="0"/>
                <w:caps w:val="0"/>
                <w:sz w:val="22"/>
              </w:rPr>
              <w:t>96.1%</w:t>
            </w:r>
          </w:p>
        </w:tc>
        <w:tc>
          <w:tcPr>
            <w:tcW w:type="dxa" w:w="2209"/>
          </w:tcPr>
          <w:p>
            <w:pPr>
              <w:spacing w:line="240" w:lineRule="auto"/>
            </w:pPr>
            <w:r>
              <w:rPr>
                <w:rFonts w:ascii="Times New Roman" w:hAnsi="Times New Roman" w:eastAsia="Times New Roman"/>
                <w:b w:val="0"/>
                <w:caps w:val="0"/>
                <w:sz w:val="22"/>
              </w:rPr>
              <w:t>m_MLOC (220), m_CC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Shpjegimi jepet jashtë fold-it, si vetë verdiktet: çdo entitet shpjegohet nga një model që nuk e ka parë depon e tij. Kufizimi i metodës është se e sheh një matje në një kohë dhe nuk dallon dot dy metrika që mbajnë të njëjtin informacion; aty ku CLOC dhe NOM thonë të dyja «e madhe», zëvendësimi i njërës mund të mos lëvizë asgjë dhe rasti del i pashpjeguar.</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6" name="Picture 6"/>
            <wp:cNvGraphicFramePr>
              <a:graphicFrameLocks noChangeAspect="1"/>
            </wp:cNvGraphicFramePr>
            <a:graphic>
              <a:graphicData uri="http://schemas.openxmlformats.org/drawingml/2006/picture">
                <pic:pic>
                  <pic:nvPicPr>
                    <pic:cNvPr id="0" name="mcc_a_vs_b.png"/>
                    <pic:cNvPicPr/>
                  </pic:nvPicPr>
                  <pic:blipFill>
                    <a:blip r:embed="rId16"/>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MCC për të dyja qasjet</w:t>
      </w:r>
    </w:p>
    <w:p>
      <w:pPr>
        <w:spacing w:line="360" w:lineRule="auto"/>
        <w:ind w:firstLine="360"/>
        <w:jc w:val="both"/>
      </w:pPr>
      <w:r>
        <w:rPr>
          <w:rFonts w:ascii="Times New Roman" w:hAnsi="Times New Roman" w:eastAsia="Times New Roman"/>
          <w:b w:val="0"/>
          <w:caps w:val="0"/>
          <w:sz w:val="24"/>
        </w:rPr>
        <w:t>Qasja B e tejkalon Qasjen A në çdo erë. Por përmbledhja nuk e tregon se çka kap secila vetëm, ndaj raportohen edhe të katër qelizat bashkë me koeficientin kappa.</w:t>
      </w:r>
    </w:p>
    <w:p>
      <w:pPr>
        <w:spacing w:line="240" w:lineRule="auto"/>
        <w:jc w:val="center"/>
      </w:pPr>
      <w:r>
        <w:rPr>
          <w:rFonts w:ascii="Times New Roman" w:hAnsi="Times New Roman" w:eastAsia="Times New Roman"/>
          <w:b w:val="0"/>
          <w:caps w:val="0"/>
          <w:sz w:val="22"/>
        </w:rPr>
        <w:t>Tabela 5. Pajtimi mes dy qasjeve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κ</w:t>
            </w:r>
          </w:p>
        </w:tc>
        <w:tc>
          <w:tcPr>
            <w:tcW w:type="dxa" w:w="1473"/>
          </w:tcPr>
          <w:p>
            <w:pPr>
              <w:spacing w:line="240" w:lineRule="auto"/>
            </w:pPr>
            <w:r>
              <w:rPr>
                <w:rFonts w:ascii="Times New Roman" w:hAnsi="Times New Roman" w:eastAsia="Times New Roman"/>
                <w:b/>
                <w:caps w:val="0"/>
                <w:sz w:val="22"/>
              </w:rPr>
              <w:t>Të dyja</w:t>
            </w:r>
          </w:p>
        </w:tc>
        <w:tc>
          <w:tcPr>
            <w:tcW w:type="dxa" w:w="1473"/>
          </w:tcPr>
          <w:p>
            <w:pPr>
              <w:spacing w:line="240" w:lineRule="auto"/>
            </w:pPr>
            <w:r>
              <w:rPr>
                <w:rFonts w:ascii="Times New Roman" w:hAnsi="Times New Roman" w:eastAsia="Times New Roman"/>
                <w:b/>
                <w:caps w:val="0"/>
                <w:sz w:val="22"/>
              </w:rPr>
              <w:t>Vetëm A</w:t>
            </w:r>
          </w:p>
        </w:tc>
        <w:tc>
          <w:tcPr>
            <w:tcW w:type="dxa" w:w="1473"/>
          </w:tcPr>
          <w:p>
            <w:pPr>
              <w:spacing w:line="240" w:lineRule="auto"/>
            </w:pPr>
            <w:r>
              <w:rPr>
                <w:rFonts w:ascii="Times New Roman" w:hAnsi="Times New Roman" w:eastAsia="Times New Roman"/>
                <w:b/>
                <w:caps w:val="0"/>
                <w:sz w:val="22"/>
              </w:rPr>
              <w:t>Vetëm B</w:t>
            </w:r>
          </w:p>
        </w:tc>
        <w:tc>
          <w:tcPr>
            <w:tcW w:type="dxa" w:w="1473"/>
          </w:tcPr>
          <w:p>
            <w:pPr>
              <w:spacing w:line="240" w:lineRule="auto"/>
            </w:pPr>
            <w:r>
              <w:rPr>
                <w:rFonts w:ascii="Times New Roman" w:hAnsi="Times New Roman" w:eastAsia="Times New Roman"/>
                <w:b/>
                <w:caps w:val="0"/>
                <w:sz w:val="22"/>
              </w:rPr>
              <w:t>n</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0.143</w:t>
            </w:r>
          </w:p>
        </w:tc>
        <w:tc>
          <w:tcPr>
            <w:tcW w:type="dxa" w:w="1473"/>
          </w:tcPr>
          <w:p>
            <w:pPr>
              <w:spacing w:line="240" w:lineRule="auto"/>
            </w:pPr>
            <w:r>
              <w:rPr>
                <w:rFonts w:ascii="Times New Roman" w:hAnsi="Times New Roman" w:eastAsia="Times New Roman"/>
                <w:b w:val="0"/>
                <w:caps w:val="0"/>
                <w:sz w:val="22"/>
              </w:rPr>
              <w:t>39</w:t>
            </w:r>
          </w:p>
        </w:tc>
        <w:tc>
          <w:tcPr>
            <w:tcW w:type="dxa" w:w="1473"/>
          </w:tcPr>
          <w:p>
            <w:pPr>
              <w:spacing w:line="240" w:lineRule="auto"/>
            </w:pPr>
            <w:r>
              <w:rPr>
                <w:rFonts w:ascii="Times New Roman" w:hAnsi="Times New Roman" w:eastAsia="Times New Roman"/>
                <w:b w:val="0"/>
                <w:caps w:val="0"/>
                <w:sz w:val="22"/>
              </w:rPr>
              <w:t>4</w:t>
            </w:r>
          </w:p>
        </w:tc>
        <w:tc>
          <w:tcPr>
            <w:tcW w:type="dxa" w:w="1473"/>
          </w:tcPr>
          <w:p>
            <w:pPr>
              <w:spacing w:line="240" w:lineRule="auto"/>
            </w:pPr>
            <w:r>
              <w:rPr>
                <w:rFonts w:ascii="Times New Roman" w:hAnsi="Times New Roman" w:eastAsia="Times New Roman"/>
                <w:b w:val="0"/>
                <w:caps w:val="0"/>
                <w:sz w:val="22"/>
              </w:rPr>
              <w:t>329</w:t>
            </w:r>
          </w:p>
        </w:tc>
        <w:tc>
          <w:tcPr>
            <w:tcW w:type="dxa" w:w="1473"/>
          </w:tcPr>
          <w:p>
            <w:pPr>
              <w:spacing w:line="240" w:lineRule="auto"/>
            </w:pPr>
            <w:r>
              <w:rPr>
                <w:rFonts w:ascii="Times New Roman" w:hAnsi="Times New Roman" w:eastAsia="Times New Roman"/>
                <w:b w:val="0"/>
                <w:caps w:val="0"/>
                <w:sz w:val="22"/>
              </w:rPr>
              <w:t>1407</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0.225</w:t>
            </w:r>
          </w:p>
        </w:tc>
        <w:tc>
          <w:tcPr>
            <w:tcW w:type="dxa" w:w="1473"/>
          </w:tcPr>
          <w:p>
            <w:pPr>
              <w:spacing w:line="240" w:lineRule="auto"/>
            </w:pPr>
            <w:r>
              <w:rPr>
                <w:rFonts w:ascii="Times New Roman" w:hAnsi="Times New Roman" w:eastAsia="Times New Roman"/>
                <w:b w:val="0"/>
                <w:caps w:val="0"/>
                <w:sz w:val="22"/>
              </w:rPr>
              <w:t>30</w:t>
            </w:r>
          </w:p>
        </w:tc>
        <w:tc>
          <w:tcPr>
            <w:tcW w:type="dxa" w:w="1473"/>
          </w:tcPr>
          <w:p>
            <w:pPr>
              <w:spacing w:line="240" w:lineRule="auto"/>
            </w:pPr>
            <w:r>
              <w:rPr>
                <w:rFonts w:ascii="Times New Roman" w:hAnsi="Times New Roman" w:eastAsia="Times New Roman"/>
                <w:b w:val="0"/>
                <w:caps w:val="0"/>
                <w:sz w:val="22"/>
              </w:rPr>
              <w:t>7</w:t>
            </w:r>
          </w:p>
        </w:tc>
        <w:tc>
          <w:tcPr>
            <w:tcW w:type="dxa" w:w="1473"/>
          </w:tcPr>
          <w:p>
            <w:pPr>
              <w:spacing w:line="240" w:lineRule="auto"/>
            </w:pPr>
            <w:r>
              <w:rPr>
                <w:rFonts w:ascii="Times New Roman" w:hAnsi="Times New Roman" w:eastAsia="Times New Roman"/>
                <w:b w:val="0"/>
                <w:caps w:val="0"/>
                <w:sz w:val="22"/>
              </w:rPr>
              <w:t>145</w:t>
            </w:r>
          </w:p>
        </w:tc>
        <w:tc>
          <w:tcPr>
            <w:tcW w:type="dxa" w:w="1473"/>
          </w:tcPr>
          <w:p>
            <w:pPr>
              <w:spacing w:line="240" w:lineRule="auto"/>
            </w:pPr>
            <w:r>
              <w:rPr>
                <w:rFonts w:ascii="Times New Roman" w:hAnsi="Times New Roman" w:eastAsia="Times New Roman"/>
                <w:b w:val="0"/>
                <w:caps w:val="0"/>
                <w:sz w:val="22"/>
              </w:rPr>
              <w:t>821</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0.230</w:t>
            </w:r>
          </w:p>
        </w:tc>
        <w:tc>
          <w:tcPr>
            <w:tcW w:type="dxa" w:w="1473"/>
          </w:tcPr>
          <w:p>
            <w:pPr>
              <w:spacing w:line="240" w:lineRule="auto"/>
            </w:pPr>
            <w:r>
              <w:rPr>
                <w:rFonts w:ascii="Times New Roman" w:hAnsi="Times New Roman" w:eastAsia="Times New Roman"/>
                <w:b w:val="0"/>
                <w:caps w:val="0"/>
                <w:sz w:val="22"/>
              </w:rPr>
              <w:t>12</w:t>
            </w:r>
          </w:p>
        </w:tc>
        <w:tc>
          <w:tcPr>
            <w:tcW w:type="dxa" w:w="1473"/>
          </w:tcPr>
          <w:p>
            <w:pPr>
              <w:spacing w:line="240" w:lineRule="auto"/>
            </w:pPr>
            <w:r>
              <w:rPr>
                <w:rFonts w:ascii="Times New Roman" w:hAnsi="Times New Roman" w:eastAsia="Times New Roman"/>
                <w:b w:val="0"/>
                <w:caps w:val="0"/>
                <w:sz w:val="22"/>
              </w:rPr>
              <w:t>13</w:t>
            </w:r>
          </w:p>
        </w:tc>
        <w:tc>
          <w:tcPr>
            <w:tcW w:type="dxa" w:w="1473"/>
          </w:tcPr>
          <w:p>
            <w:pPr>
              <w:spacing w:line="240" w:lineRule="auto"/>
            </w:pPr>
            <w:r>
              <w:rPr>
                <w:rFonts w:ascii="Times New Roman" w:hAnsi="Times New Roman" w:eastAsia="Times New Roman"/>
                <w:b w:val="0"/>
                <w:caps w:val="0"/>
                <w:sz w:val="22"/>
              </w:rPr>
              <w:t>54</w:t>
            </w:r>
          </w:p>
        </w:tc>
        <w:tc>
          <w:tcPr>
            <w:tcW w:type="dxa" w:w="1473"/>
          </w:tcPr>
          <w:p>
            <w:pPr>
              <w:spacing w:line="240" w:lineRule="auto"/>
            </w:pPr>
            <w:r>
              <w:rPr>
                <w:rFonts w:ascii="Times New Roman" w:hAnsi="Times New Roman" w:eastAsia="Times New Roman"/>
                <w:b w:val="0"/>
                <w:caps w:val="0"/>
                <w:sz w:val="22"/>
              </w:rPr>
              <w:t>823</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0.575</w:t>
            </w:r>
          </w:p>
        </w:tc>
        <w:tc>
          <w:tcPr>
            <w:tcW w:type="dxa" w:w="1473"/>
          </w:tcPr>
          <w:p>
            <w:pPr>
              <w:spacing w:line="240" w:lineRule="auto"/>
            </w:pPr>
            <w:r>
              <w:rPr>
                <w:rFonts w:ascii="Times New Roman" w:hAnsi="Times New Roman" w:eastAsia="Times New Roman"/>
                <w:b w:val="0"/>
                <w:caps w:val="0"/>
                <w:sz w:val="22"/>
              </w:rPr>
              <w:t>105</w:t>
            </w:r>
          </w:p>
        </w:tc>
        <w:tc>
          <w:tcPr>
            <w:tcW w:type="dxa" w:w="1473"/>
          </w:tcPr>
          <w:p>
            <w:pPr>
              <w:spacing w:line="240" w:lineRule="auto"/>
            </w:pPr>
            <w:r>
              <w:rPr>
                <w:rFonts w:ascii="Times New Roman" w:hAnsi="Times New Roman" w:eastAsia="Times New Roman"/>
                <w:b w:val="0"/>
                <w:caps w:val="0"/>
                <w:sz w:val="22"/>
              </w:rPr>
              <w:t>4</w:t>
            </w:r>
          </w:p>
        </w:tc>
        <w:tc>
          <w:tcPr>
            <w:tcW w:type="dxa" w:w="1473"/>
          </w:tcPr>
          <w:p>
            <w:pPr>
              <w:spacing w:line="240" w:lineRule="auto"/>
            </w:pPr>
            <w:r>
              <w:rPr>
                <w:rFonts w:ascii="Times New Roman" w:hAnsi="Times New Roman" w:eastAsia="Times New Roman"/>
                <w:b w:val="0"/>
                <w:caps w:val="0"/>
                <w:sz w:val="22"/>
              </w:rPr>
              <w:t>126</w:t>
            </w:r>
          </w:p>
        </w:tc>
        <w:tc>
          <w:tcPr>
            <w:tcW w:type="dxa" w:w="1473"/>
          </w:tcPr>
          <w:p>
            <w:pPr>
              <w:spacing w:line="240" w:lineRule="auto"/>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7" name="Picture 7"/>
            <wp:cNvGraphicFramePr>
              <a:graphicFrameLocks noChangeAspect="1"/>
            </wp:cNvGraphicFramePr>
            <a:graphic>
              <a:graphicData uri="http://schemas.openxmlformats.org/drawingml/2006/picture">
                <pic:pic>
                  <pic:nvPicPr>
                    <pic:cNvPr id="0" name="pajtimi_a_b.png"/>
                    <pic:cNvPicPr/>
                  </pic:nvPicPr>
                  <pic:blipFill>
                    <a:blip r:embed="rId17"/>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Mostrat e shënuara nga secila qasje</w:t>
      </w:r>
    </w:p>
    <w:p>
      <w:pPr>
        <w:spacing w:line="360" w:lineRule="auto"/>
        <w:ind w:firstLine="360"/>
        <w:jc w:val="both"/>
      </w:pPr>
      <w:r>
        <w:rPr>
          <w:rFonts w:ascii="Times New Roman" w:hAnsi="Times New Roman" w:eastAsia="Times New Roman"/>
          <w:b w:val="0"/>
          <w:caps w:val="0"/>
          <w:sz w:val="24"/>
        </w:rPr>
        <w:t>Kolona «vetëm B» tejkalon «vetëm A» në çdo erë, shpesh me një rend madhësie: modeli pothuajse e përfshin rregullin. Përjashtimi është Feature Envy, ku rregulli kap një numër të krahasueshëm rastesh që modeli i humb.</w:t>
      </w:r>
    </w:p>
    <w:p>
      <w:pPr>
        <w:spacing w:line="360" w:lineRule="auto"/>
        <w:ind w:firstLine="360"/>
        <w:jc w:val="both"/>
      </w:pPr>
      <w:r>
        <w:rPr>
          <w:rFonts w:ascii="Times New Roman" w:hAnsi="Times New Roman" w:eastAsia="Times New Roman"/>
          <w:b w:val="0"/>
          <w:caps w:val="0"/>
          <w:sz w:val="24"/>
        </w:rPr>
        <w:t>Vërejtja e mësipërme ngre një pyetje praktike: a do të ishte më mirë t’i përdorje të dyja bashkë? Bashkimi trashëgon pozitivët e vërtetë të secilës, por edhe të rremët, dhe mbi një bashkësi ku shumica e etiketave janë negative ai shkëmbim nuk është aspak i vetëkuptueshëm. Prandaj u mat.</w:t>
      </w:r>
    </w:p>
    <w:p>
      <w:pPr>
        <w:spacing w:line="240" w:lineRule="auto"/>
        <w:jc w:val="center"/>
      </w:pPr>
      <w:r>
        <w:rPr>
          <w:rFonts w:ascii="Times New Roman" w:hAnsi="Times New Roman" w:eastAsia="Times New Roman"/>
          <w:b w:val="0"/>
          <w:caps w:val="0"/>
          <w:sz w:val="22"/>
        </w:rPr>
        <w:t>Tabela 6. Të dyja qasjet së bashku</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B: modeli</w:t>
            </w:r>
          </w:p>
        </w:tc>
        <w:tc>
          <w:tcPr>
            <w:tcW w:type="dxa" w:w="1473"/>
          </w:tcPr>
          <w:p>
            <w:pPr>
              <w:spacing w:line="240" w:lineRule="auto"/>
            </w:pPr>
            <w:r>
              <w:rPr>
                <w:rFonts w:ascii="Times New Roman" w:hAnsi="Times New Roman" w:eastAsia="Times New Roman"/>
                <w:b/>
                <w:caps w:val="0"/>
                <w:sz w:val="22"/>
              </w:rPr>
              <w:t>A∪B</w:t>
            </w:r>
          </w:p>
        </w:tc>
        <w:tc>
          <w:tcPr>
            <w:tcW w:type="dxa" w:w="1473"/>
          </w:tcPr>
          <w:p>
            <w:pPr>
              <w:spacing w:line="240" w:lineRule="auto"/>
            </w:pPr>
            <w:r>
              <w:rPr>
                <w:rFonts w:ascii="Times New Roman" w:hAnsi="Times New Roman" w:eastAsia="Times New Roman"/>
                <w:b/>
                <w:caps w:val="0"/>
                <w:sz w:val="22"/>
              </w:rPr>
              <w:t>A∩B</w:t>
            </w:r>
          </w:p>
        </w:tc>
        <w:tc>
          <w:tcPr>
            <w:tcW w:type="dxa" w:w="1473"/>
          </w:tcPr>
          <w:p>
            <w:pPr>
              <w:spacing w:line="240" w:lineRule="auto"/>
            </w:pPr>
            <w:r>
              <w:rPr>
                <w:rFonts w:ascii="Times New Roman" w:hAnsi="Times New Roman" w:eastAsia="Times New Roman"/>
                <w:b/>
                <w:caps w:val="0"/>
                <w:sz w:val="22"/>
              </w:rPr>
              <w:t>A∪B: recall</w:t>
            </w:r>
          </w:p>
        </w:tc>
        <w:tc>
          <w:tcPr>
            <w:tcW w:type="dxa" w:w="1473"/>
          </w:tcPr>
          <w:p>
            <w:pPr>
              <w:spacing w:line="240" w:lineRule="auto"/>
            </w:pPr>
            <w:r>
              <w:rPr>
                <w:rFonts w:ascii="Times New Roman" w:hAnsi="Times New Roman" w:eastAsia="Times New Roman"/>
                <w:b/>
                <w:caps w:val="0"/>
                <w:sz w:val="22"/>
              </w:rPr>
              <w:t>A∩B: precizion</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0.488</w:t>
            </w:r>
          </w:p>
        </w:tc>
        <w:tc>
          <w:tcPr>
            <w:tcW w:type="dxa" w:w="1473"/>
          </w:tcPr>
          <w:p>
            <w:pPr>
              <w:spacing w:line="240" w:lineRule="auto"/>
            </w:pPr>
            <w:r>
              <w:rPr>
                <w:rFonts w:ascii="Times New Roman" w:hAnsi="Times New Roman" w:eastAsia="Times New Roman"/>
                <w:b w:val="0"/>
                <w:caps w:val="0"/>
                <w:sz w:val="22"/>
              </w:rPr>
              <w:t>0.494</w:t>
            </w:r>
          </w:p>
        </w:tc>
        <w:tc>
          <w:tcPr>
            <w:tcW w:type="dxa" w:w="1473"/>
          </w:tcPr>
          <w:p>
            <w:pPr>
              <w:spacing w:line="240" w:lineRule="auto"/>
            </w:pPr>
            <w:r>
              <w:rPr>
                <w:rFonts w:ascii="Times New Roman" w:hAnsi="Times New Roman" w:eastAsia="Times New Roman"/>
                <w:b w:val="0"/>
                <w:caps w:val="0"/>
                <w:sz w:val="22"/>
              </w:rPr>
              <w:t>0.223</w:t>
            </w:r>
          </w:p>
        </w:tc>
        <w:tc>
          <w:tcPr>
            <w:tcW w:type="dxa" w:w="1473"/>
          </w:tcPr>
          <w:p>
            <w:pPr>
              <w:spacing w:line="240" w:lineRule="auto"/>
            </w:pPr>
            <w:r>
              <w:rPr>
                <w:rFonts w:ascii="Times New Roman" w:hAnsi="Times New Roman" w:eastAsia="Times New Roman"/>
                <w:b w:val="0"/>
                <w:caps w:val="0"/>
                <w:sz w:val="22"/>
              </w:rPr>
              <w:t>0.643</w:t>
            </w:r>
          </w:p>
        </w:tc>
        <w:tc>
          <w:tcPr>
            <w:tcW w:type="dxa" w:w="1473"/>
          </w:tcPr>
          <w:p>
            <w:pPr>
              <w:spacing w:line="240" w:lineRule="auto"/>
            </w:pPr>
            <w:r>
              <w:rPr>
                <w:rFonts w:ascii="Times New Roman" w:hAnsi="Times New Roman" w:eastAsia="Times New Roman"/>
                <w:b w:val="0"/>
                <w:caps w:val="0"/>
                <w:sz w:val="22"/>
              </w:rPr>
              <w:t>0.821</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0.500</w:t>
            </w:r>
          </w:p>
        </w:tc>
        <w:tc>
          <w:tcPr>
            <w:tcW w:type="dxa" w:w="1473"/>
          </w:tcPr>
          <w:p>
            <w:pPr>
              <w:spacing w:line="240" w:lineRule="auto"/>
            </w:pPr>
            <w:r>
              <w:rPr>
                <w:rFonts w:ascii="Times New Roman" w:hAnsi="Times New Roman" w:eastAsia="Times New Roman"/>
                <w:b w:val="0"/>
                <w:caps w:val="0"/>
                <w:sz w:val="22"/>
              </w:rPr>
              <w:t>0.510</w:t>
            </w:r>
          </w:p>
        </w:tc>
        <w:tc>
          <w:tcPr>
            <w:tcW w:type="dxa" w:w="1473"/>
          </w:tcPr>
          <w:p>
            <w:pPr>
              <w:spacing w:line="240" w:lineRule="auto"/>
            </w:pPr>
            <w:r>
              <w:rPr>
                <w:rFonts w:ascii="Times New Roman" w:hAnsi="Times New Roman" w:eastAsia="Times New Roman"/>
                <w:b w:val="0"/>
                <w:caps w:val="0"/>
                <w:sz w:val="22"/>
              </w:rPr>
              <w:t>0.267</w:t>
            </w:r>
          </w:p>
        </w:tc>
        <w:tc>
          <w:tcPr>
            <w:tcW w:type="dxa" w:w="1473"/>
          </w:tcPr>
          <w:p>
            <w:pPr>
              <w:spacing w:line="240" w:lineRule="auto"/>
            </w:pPr>
            <w:r>
              <w:rPr>
                <w:rFonts w:ascii="Times New Roman" w:hAnsi="Times New Roman" w:eastAsia="Times New Roman"/>
                <w:b w:val="0"/>
                <w:caps w:val="0"/>
                <w:sz w:val="22"/>
              </w:rPr>
              <w:t>0.613</w:t>
            </w:r>
          </w:p>
        </w:tc>
        <w:tc>
          <w:tcPr>
            <w:tcW w:type="dxa" w:w="1473"/>
          </w:tcPr>
          <w:p>
            <w:pPr>
              <w:spacing w:line="240" w:lineRule="auto"/>
            </w:pPr>
            <w:r>
              <w:rPr>
                <w:rFonts w:ascii="Times New Roman" w:hAnsi="Times New Roman" w:eastAsia="Times New Roman"/>
                <w:b w:val="0"/>
                <w:caps w:val="0"/>
                <w:sz w:val="22"/>
              </w:rPr>
              <w:t>0.800</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0.669</w:t>
            </w:r>
          </w:p>
        </w:tc>
        <w:tc>
          <w:tcPr>
            <w:tcW w:type="dxa" w:w="1473"/>
          </w:tcPr>
          <w:p>
            <w:pPr>
              <w:spacing w:line="240" w:lineRule="auto"/>
            </w:pPr>
            <w:r>
              <w:rPr>
                <w:rFonts w:ascii="Times New Roman" w:hAnsi="Times New Roman" w:eastAsia="Times New Roman"/>
                <w:b w:val="0"/>
                <w:caps w:val="0"/>
                <w:sz w:val="22"/>
              </w:rPr>
              <w:t>0.644</w:t>
            </w:r>
          </w:p>
        </w:tc>
        <w:tc>
          <w:tcPr>
            <w:tcW w:type="dxa" w:w="1473"/>
          </w:tcPr>
          <w:p>
            <w:pPr>
              <w:spacing w:line="240" w:lineRule="auto"/>
            </w:pPr>
            <w:r>
              <w:rPr>
                <w:rFonts w:ascii="Times New Roman" w:hAnsi="Times New Roman" w:eastAsia="Times New Roman"/>
                <w:b w:val="0"/>
                <w:caps w:val="0"/>
                <w:sz w:val="22"/>
              </w:rPr>
              <w:t>0.321</w:t>
            </w:r>
          </w:p>
        </w:tc>
        <w:tc>
          <w:tcPr>
            <w:tcW w:type="dxa" w:w="1473"/>
          </w:tcPr>
          <w:p>
            <w:pPr>
              <w:spacing w:line="240" w:lineRule="auto"/>
            </w:pPr>
            <w:r>
              <w:rPr>
                <w:rFonts w:ascii="Times New Roman" w:hAnsi="Times New Roman" w:eastAsia="Times New Roman"/>
                <w:b w:val="0"/>
                <w:caps w:val="0"/>
                <w:sz w:val="22"/>
              </w:rPr>
              <w:t>0.708</w:t>
            </w:r>
          </w:p>
        </w:tc>
        <w:tc>
          <w:tcPr>
            <w:tcW w:type="dxa" w:w="1473"/>
          </w:tcPr>
          <w:p>
            <w:pPr>
              <w:spacing w:line="240" w:lineRule="auto"/>
            </w:pPr>
            <w:r>
              <w:rPr>
                <w:rFonts w:ascii="Times New Roman" w:hAnsi="Times New Roman" w:eastAsia="Times New Roman"/>
                <w:b w:val="0"/>
                <w:caps w:val="0"/>
                <w:sz w:val="22"/>
              </w:rPr>
              <w:t>0.833</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0.713</w:t>
            </w:r>
          </w:p>
        </w:tc>
        <w:tc>
          <w:tcPr>
            <w:tcW w:type="dxa" w:w="1473"/>
          </w:tcPr>
          <w:p>
            <w:pPr>
              <w:spacing w:line="240" w:lineRule="auto"/>
            </w:pPr>
            <w:r>
              <w:rPr>
                <w:rFonts w:ascii="Times New Roman" w:hAnsi="Times New Roman" w:eastAsia="Times New Roman"/>
                <w:b w:val="0"/>
                <w:caps w:val="0"/>
                <w:sz w:val="22"/>
              </w:rPr>
              <w:t>0.706</w:t>
            </w:r>
          </w:p>
        </w:tc>
        <w:tc>
          <w:tcPr>
            <w:tcW w:type="dxa" w:w="1473"/>
          </w:tcPr>
          <w:p>
            <w:pPr>
              <w:spacing w:line="240" w:lineRule="auto"/>
            </w:pPr>
            <w:r>
              <w:rPr>
                <w:rFonts w:ascii="Times New Roman" w:hAnsi="Times New Roman" w:eastAsia="Times New Roman"/>
                <w:b w:val="0"/>
                <w:caps w:val="0"/>
                <w:sz w:val="22"/>
              </w:rPr>
              <w:t>0.594</w:t>
            </w:r>
          </w:p>
        </w:tc>
        <w:tc>
          <w:tcPr>
            <w:tcW w:type="dxa" w:w="1473"/>
          </w:tcPr>
          <w:p>
            <w:pPr>
              <w:spacing w:line="240" w:lineRule="auto"/>
            </w:pPr>
            <w:r>
              <w:rPr>
                <w:rFonts w:ascii="Times New Roman" w:hAnsi="Times New Roman" w:eastAsia="Times New Roman"/>
                <w:b w:val="0"/>
                <w:caps w:val="0"/>
                <w:sz w:val="22"/>
              </w:rPr>
              <w:t>0.782</w:t>
            </w:r>
          </w:p>
        </w:tc>
        <w:tc>
          <w:tcPr>
            <w:tcW w:type="dxa" w:w="1473"/>
          </w:tcPr>
          <w:p>
            <w:pPr>
              <w:spacing w:line="240" w:lineRule="auto"/>
            </w:pPr>
            <w:r>
              <w:rPr>
                <w:rFonts w:ascii="Times New Roman" w:hAnsi="Times New Roman" w:eastAsia="Times New Roman"/>
                <w:b w:val="0"/>
                <w:caps w:val="0"/>
                <w:sz w:val="22"/>
              </w:rPr>
              <w:t>0.905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Përgjigjja është jo. Bashkimi e ngre recall-in ndjeshëm, por çmimi në precizion e fshin fitimin: MCC-ja mezi lëviz te Blob dhe Data Class, dhe </w:t>
      </w:r>
      <w:r>
        <w:rPr>
          <w:rFonts w:ascii="Times New Roman" w:hAnsi="Times New Roman" w:eastAsia="Times New Roman"/>
          <w:b/>
          <w:caps w:val="0"/>
          <w:sz w:val="24"/>
        </w:rPr>
        <w:t>bie</w:t>
      </w:r>
      <w:r>
        <w:rPr>
          <w:rFonts w:ascii="Times New Roman" w:hAnsi="Times New Roman" w:eastAsia="Times New Roman"/>
          <w:b w:val="0"/>
          <w:caps w:val="0"/>
          <w:sz w:val="24"/>
        </w:rPr>
        <w:t xml:space="preserve"> te Long Method e Feature Envy. Ironia është se Feature Envy ishte pikërisht era ku vërejtja premtonte më shumë — dhe atje bashkimi del më keq, sepse bashkë me trembëdhjetë rastet që rregulli i kap vijnë edhe pozitivët e tij të rremë.</w:t>
      </w:r>
    </w:p>
    <w:p>
      <w:pPr>
        <w:spacing w:line="360" w:lineRule="auto"/>
        <w:ind w:firstLine="360"/>
        <w:jc w:val="both"/>
      </w:pPr>
      <w:r>
        <w:rPr>
          <w:rFonts w:ascii="Times New Roman" w:hAnsi="Times New Roman" w:eastAsia="Times New Roman"/>
          <w:b w:val="0"/>
          <w:caps w:val="0"/>
          <w:sz w:val="24"/>
        </w:rPr>
        <w:t>Prerja tregon të kundërtën dhe është më e dobishmja e të dyjave. Kur të dyja qasjet pajtohen, precizioni ngrihet te ose mbi 0.80 te çdo erë dhe deri në 0.905 te Long Method — dukshëm mbi secilën qasje veç. Recall-i bie ndjeshëm, ndaj MCC-ja del e ulët, por për një përdorues që kërkon pak alarme të rreme pajtimi i dy qasjeve të pavarura është sinjali më i fortë që sistemi prodhon.</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Rezultatet e motorit të refaktorimit raportohen si numri i vendeve të detektuara, sa prej tyre u transformuan, dhe shpërndarja e arsyeve të refuzimit. Refuzimi është rezultat i saktë dhe numërohet si i tillë.</w:t>
      </w:r>
    </w:p>
    <w:p>
      <w:pPr>
        <w:spacing w:line="360" w:lineRule="auto"/>
        <w:ind w:firstLine="360"/>
        <w:jc w:val="both"/>
      </w:pPr>
      <w:r>
        <w:rPr>
          <w:rFonts w:ascii="Times New Roman" w:hAnsi="Times New Roman" w:eastAsia="Times New Roman"/>
          <w:b w:val="0"/>
          <w:caps w:val="0"/>
          <w:sz w:val="24"/>
        </w:rPr>
        <w:t>Mbi 4409 skedarë të korpusit u detektuan 17833 vende ku motori ka një transformim; prej tyre 3633 u transformuan.</w:t>
      </w:r>
    </w:p>
    <w:p>
      <w:pPr>
        <w:spacing w:line="240" w:lineRule="auto"/>
        <w:jc w:val="center"/>
      </w:pPr>
      <w:r>
        <w:rPr>
          <w:rFonts w:ascii="Times New Roman" w:hAnsi="Times New Roman" w:eastAsia="Times New Roman"/>
          <w:b w:val="0"/>
          <w:caps w:val="0"/>
          <w:sz w:val="22"/>
        </w:rPr>
        <w:t>Tabela 7. Rezultati i motorit të refaktorimit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w:t>
            </w:r>
          </w:p>
        </w:tc>
      </w:tr>
      <w:tr>
        <w:tc>
          <w:tcPr>
            <w:tcW w:type="dxa" w:w="2946"/>
          </w:tcPr>
          <w:p>
            <w:pPr>
              <w:spacing w:line="240" w:lineRule="auto"/>
            </w:pPr>
            <w:r>
              <w:rPr>
                <w:rFonts w:ascii="Times New Roman" w:hAnsi="Times New Roman" w:eastAsia="Times New Roman"/>
                <w:b w:val="0"/>
                <w:caps w:val="0"/>
                <w:sz w:val="22"/>
              </w:rPr>
              <w:t>Vende të detektuara</w:t>
            </w:r>
          </w:p>
        </w:tc>
        <w:tc>
          <w:tcPr>
            <w:tcW w:type="dxa" w:w="2946"/>
          </w:tcPr>
          <w:p>
            <w:pPr>
              <w:spacing w:line="240" w:lineRule="auto"/>
            </w:pPr>
            <w:r>
              <w:rPr>
                <w:rFonts w:ascii="Times New Roman" w:hAnsi="Times New Roman" w:eastAsia="Times New Roman"/>
                <w:b w:val="0"/>
                <w:caps w:val="0"/>
                <w:sz w:val="22"/>
              </w:rPr>
              <w:t>17833</w:t>
            </w:r>
          </w:p>
        </w:tc>
        <w:tc>
          <w:tcPr>
            <w:tcW w:type="dxa" w:w="2946"/>
          </w:tcPr>
          <w:p>
            <w:pPr>
              <w:spacing w:line="240" w:lineRule="auto"/>
            </w:pPr>
            <w:r>
              <w:rPr>
                <w:rFonts w:ascii="Times New Roman" w:hAnsi="Times New Roman" w:eastAsia="Times New Roman"/>
                <w:b w:val="0"/>
                <w:caps w:val="0"/>
                <w:sz w:val="22"/>
              </w:rPr>
              <w:t>100%</w:t>
            </w:r>
          </w:p>
        </w:tc>
      </w:tr>
      <w:tr>
        <w:tc>
          <w:tcPr>
            <w:tcW w:type="dxa" w:w="2946"/>
          </w:tcPr>
          <w:p>
            <w:pPr>
              <w:spacing w:line="240" w:lineRule="auto"/>
            </w:pPr>
            <w:r>
              <w:rPr>
                <w:rFonts w:ascii="Times New Roman" w:hAnsi="Times New Roman" w:eastAsia="Times New Roman"/>
                <w:b w:val="0"/>
                <w:caps w:val="0"/>
                <w:sz w:val="22"/>
              </w:rPr>
              <w:t>Të transformuara</w:t>
            </w:r>
          </w:p>
        </w:tc>
        <w:tc>
          <w:tcPr>
            <w:tcW w:type="dxa" w:w="2946"/>
          </w:tcPr>
          <w:p>
            <w:pPr>
              <w:spacing w:line="240" w:lineRule="auto"/>
            </w:pPr>
            <w:r>
              <w:rPr>
                <w:rFonts w:ascii="Times New Roman" w:hAnsi="Times New Roman" w:eastAsia="Times New Roman"/>
                <w:b w:val="0"/>
                <w:caps w:val="0"/>
                <w:sz w:val="22"/>
              </w:rPr>
              <w:t>3633</w:t>
            </w:r>
          </w:p>
        </w:tc>
        <w:tc>
          <w:tcPr>
            <w:tcW w:type="dxa" w:w="2946"/>
          </w:tcPr>
          <w:p>
            <w:pPr>
              <w:spacing w:line="240" w:lineRule="auto"/>
            </w:pPr>
            <w:r>
              <w:rPr>
                <w:rFonts w:ascii="Times New Roman" w:hAnsi="Times New Roman" w:eastAsia="Times New Roman"/>
                <w:b w:val="0"/>
                <w:caps w:val="0"/>
                <w:sz w:val="22"/>
              </w:rPr>
              <w:t>20.4%</w:t>
            </w:r>
          </w:p>
        </w:tc>
      </w:tr>
      <w:tr>
        <w:tc>
          <w:tcPr>
            <w:tcW w:type="dxa" w:w="2946"/>
          </w:tcPr>
          <w:p>
            <w:pPr>
              <w:spacing w:line="240" w:lineRule="auto"/>
            </w:pPr>
            <w:r>
              <w:rPr>
                <w:rFonts w:ascii="Times New Roman" w:hAnsi="Times New Roman" w:eastAsia="Times New Roman"/>
                <w:b w:val="0"/>
                <w:caps w:val="0"/>
                <w:sz w:val="22"/>
              </w:rPr>
              <w:t>Të refuzuara</w:t>
            </w:r>
          </w:p>
        </w:tc>
        <w:tc>
          <w:tcPr>
            <w:tcW w:type="dxa" w:w="2946"/>
          </w:tcPr>
          <w:p>
            <w:pPr>
              <w:spacing w:line="240" w:lineRule="auto"/>
            </w:pPr>
            <w:r>
              <w:rPr>
                <w:rFonts w:ascii="Times New Roman" w:hAnsi="Times New Roman" w:eastAsia="Times New Roman"/>
                <w:b w:val="0"/>
                <w:caps w:val="0"/>
                <w:sz w:val="22"/>
              </w:rPr>
              <w:t>14183</w:t>
            </w:r>
          </w:p>
        </w:tc>
        <w:tc>
          <w:tcPr>
            <w:tcW w:type="dxa" w:w="2946"/>
          </w:tcPr>
          <w:p>
            <w:pPr>
              <w:spacing w:line="240" w:lineRule="auto"/>
            </w:pPr>
            <w:r>
              <w:rPr>
                <w:rFonts w:ascii="Times New Roman" w:hAnsi="Times New Roman" w:eastAsia="Times New Roman"/>
                <w:b w:val="0"/>
                <w:caps w:val="0"/>
                <w:sz w:val="22"/>
              </w:rPr>
              <w:t>79.5%</w:t>
            </w:r>
          </w:p>
        </w:tc>
      </w:tr>
      <w:tr>
        <w:tc>
          <w:tcPr>
            <w:tcW w:type="dxa" w:w="2946"/>
          </w:tcPr>
          <w:p>
            <w:pPr>
              <w:spacing w:line="240" w:lineRule="auto"/>
            </w:pPr>
            <w:r>
              <w:rPr>
                <w:rFonts w:ascii="Times New Roman" w:hAnsi="Times New Roman" w:eastAsia="Times New Roman"/>
                <w:b w:val="0"/>
                <w:caps w:val="0"/>
                <w:sz w:val="22"/>
              </w:rPr>
              <w:t>Të palokalizueshme</w:t>
            </w:r>
          </w:p>
        </w:tc>
        <w:tc>
          <w:tcPr>
            <w:tcW w:type="dxa" w:w="2946"/>
          </w:tcPr>
          <w:p>
            <w:pPr>
              <w:spacing w:line="240" w:lineRule="auto"/>
            </w:pPr>
            <w:r>
              <w:rPr>
                <w:rFonts w:ascii="Times New Roman" w:hAnsi="Times New Roman" w:eastAsia="Times New Roman"/>
                <w:b w:val="0"/>
                <w:caps w:val="0"/>
                <w:sz w:val="22"/>
              </w:rPr>
              <w:t>17</w:t>
            </w:r>
          </w:p>
        </w:tc>
        <w:tc>
          <w:tcPr>
            <w:tcW w:type="dxa" w:w="2946"/>
          </w:tcPr>
          <w:p>
            <w:pPr>
              <w:spacing w:line="240" w:lineRule="auto"/>
            </w:pPr>
            <w:r>
              <w:rPr>
                <w:rFonts w:ascii="Times New Roman" w:hAnsi="Times New Roman" w:eastAsia="Times New Roman"/>
                <w:b w:val="0"/>
                <w:caps w:val="0"/>
                <w:sz w:val="22"/>
              </w:rPr>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Shpërndarja e arsyeve të refuzimit është vetë rezultat: ajo tregon çfarë e pengon automatizimin, dhe jo se ku dështon zbatimi.</w:t>
      </w:r>
    </w:p>
    <w:p>
      <w:pPr>
        <w:spacing w:line="240" w:lineRule="auto"/>
        <w:jc w:val="center"/>
      </w:pPr>
      <w:r>
        <w:rPr>
          <w:rFonts w:ascii="Times New Roman" w:hAnsi="Times New Roman" w:eastAsia="Times New Roman"/>
          <w:b w:val="0"/>
          <w:caps w:val="0"/>
          <w:sz w:val="22"/>
        </w:rPr>
        <w:t>Tabela 8. Pse u refuzuan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Arsyeja</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vendeve</w:t>
            </w:r>
          </w:p>
        </w:tc>
      </w:tr>
      <w:tr>
        <w:tc>
          <w:tcPr>
            <w:tcW w:type="dxa" w:w="2946"/>
          </w:tcPr>
          <w:p>
            <w:pPr>
              <w:spacing w:line="240" w:lineRule="auto"/>
            </w:pPr>
            <w:r>
              <w:rPr>
                <w:rFonts w:ascii="Times New Roman" w:hAnsi="Times New Roman" w:eastAsia="Times New Roman"/>
                <w:b w:val="0"/>
                <w:caps w:val="0"/>
                <w:sz w:val="22"/>
              </w:rPr>
              <w:t>shape not matched</w:t>
            </w:r>
          </w:p>
        </w:tc>
        <w:tc>
          <w:tcPr>
            <w:tcW w:type="dxa" w:w="2946"/>
          </w:tcPr>
          <w:p>
            <w:pPr>
              <w:spacing w:line="240" w:lineRule="auto"/>
            </w:pPr>
            <w:r>
              <w:rPr>
                <w:rFonts w:ascii="Times New Roman" w:hAnsi="Times New Roman" w:eastAsia="Times New Roman"/>
                <w:b w:val="0"/>
                <w:caps w:val="0"/>
                <w:sz w:val="22"/>
              </w:rPr>
              <w:t>8935</w:t>
            </w:r>
          </w:p>
        </w:tc>
        <w:tc>
          <w:tcPr>
            <w:tcW w:type="dxa" w:w="2946"/>
          </w:tcPr>
          <w:p>
            <w:pPr>
              <w:spacing w:line="240" w:lineRule="auto"/>
            </w:pPr>
            <w:r>
              <w:rPr>
                <w:rFonts w:ascii="Times New Roman" w:hAnsi="Times New Roman" w:eastAsia="Times New Roman"/>
                <w:b w:val="0"/>
                <w:caps w:val="0"/>
                <w:sz w:val="22"/>
              </w:rPr>
              <w:t>50.1%</w:t>
            </w:r>
          </w:p>
        </w:tc>
      </w:tr>
      <w:tr>
        <w:tc>
          <w:tcPr>
            <w:tcW w:type="dxa" w:w="2946"/>
          </w:tcPr>
          <w:p>
            <w:pPr>
              <w:spacing w:line="240" w:lineRule="auto"/>
            </w:pPr>
            <w:r>
              <w:rPr>
                <w:rFonts w:ascii="Times New Roman" w:hAnsi="Times New Roman" w:eastAsia="Times New Roman"/>
                <w:b w:val="0"/>
                <w:caps w:val="0"/>
                <w:sz w:val="22"/>
              </w:rPr>
              <w:t>control flow escapes</w:t>
            </w:r>
          </w:p>
        </w:tc>
        <w:tc>
          <w:tcPr>
            <w:tcW w:type="dxa" w:w="2946"/>
          </w:tcPr>
          <w:p>
            <w:pPr>
              <w:spacing w:line="240" w:lineRule="auto"/>
            </w:pPr>
            <w:r>
              <w:rPr>
                <w:rFonts w:ascii="Times New Roman" w:hAnsi="Times New Roman" w:eastAsia="Times New Roman"/>
                <w:b w:val="0"/>
                <w:caps w:val="0"/>
                <w:sz w:val="22"/>
              </w:rPr>
              <w:t>4185</w:t>
            </w:r>
          </w:p>
        </w:tc>
        <w:tc>
          <w:tcPr>
            <w:tcW w:type="dxa" w:w="2946"/>
          </w:tcPr>
          <w:p>
            <w:pPr>
              <w:spacing w:line="240" w:lineRule="auto"/>
            </w:pPr>
            <w:r>
              <w:rPr>
                <w:rFonts w:ascii="Times New Roman" w:hAnsi="Times New Roman" w:eastAsia="Times New Roman"/>
                <w:b w:val="0"/>
                <w:caps w:val="0"/>
                <w:sz w:val="22"/>
              </w:rPr>
              <w:t>23.5%</w:t>
            </w:r>
          </w:p>
        </w:tc>
      </w:tr>
      <w:tr>
        <w:tc>
          <w:tcPr>
            <w:tcW w:type="dxa" w:w="2946"/>
          </w:tcPr>
          <w:p>
            <w:pPr>
              <w:spacing w:line="240" w:lineRule="auto"/>
            </w:pPr>
            <w:r>
              <w:rPr>
                <w:rFonts w:ascii="Times New Roman" w:hAnsi="Times New Roman" w:eastAsia="Times New Roman"/>
                <w:b w:val="0"/>
                <w:caps w:val="0"/>
                <w:sz w:val="22"/>
              </w:rPr>
              <w:t>not definitely assigned</w:t>
            </w:r>
          </w:p>
        </w:tc>
        <w:tc>
          <w:tcPr>
            <w:tcW w:type="dxa" w:w="2946"/>
          </w:tcPr>
          <w:p>
            <w:pPr>
              <w:spacing w:line="240" w:lineRule="auto"/>
            </w:pPr>
            <w:r>
              <w:rPr>
                <w:rFonts w:ascii="Times New Roman" w:hAnsi="Times New Roman" w:eastAsia="Times New Roman"/>
                <w:b w:val="0"/>
                <w:caps w:val="0"/>
                <w:sz w:val="22"/>
              </w:rPr>
              <w:t>628</w:t>
            </w:r>
          </w:p>
        </w:tc>
        <w:tc>
          <w:tcPr>
            <w:tcW w:type="dxa" w:w="2946"/>
          </w:tcPr>
          <w:p>
            <w:pPr>
              <w:spacing w:line="240" w:lineRule="auto"/>
            </w:pPr>
            <w:r>
              <w:rPr>
                <w:rFonts w:ascii="Times New Roman" w:hAnsi="Times New Roman" w:eastAsia="Times New Roman"/>
                <w:b w:val="0"/>
                <w:caps w:val="0"/>
                <w:sz w:val="22"/>
              </w:rPr>
              <w:t>3.5%</w:t>
            </w:r>
          </w:p>
        </w:tc>
      </w:tr>
      <w:tr>
        <w:tc>
          <w:tcPr>
            <w:tcW w:type="dxa" w:w="2946"/>
          </w:tcPr>
          <w:p>
            <w:pPr>
              <w:spacing w:line="240" w:lineRule="auto"/>
            </w:pPr>
            <w:r>
              <w:rPr>
                <w:rFonts w:ascii="Times New Roman" w:hAnsi="Times New Roman" w:eastAsia="Times New Roman"/>
                <w:b w:val="0"/>
                <w:caps w:val="0"/>
                <w:sz w:val="22"/>
              </w:rPr>
              <w:t>multiple outputs</w:t>
            </w:r>
          </w:p>
        </w:tc>
        <w:tc>
          <w:tcPr>
            <w:tcW w:type="dxa" w:w="2946"/>
          </w:tcPr>
          <w:p>
            <w:pPr>
              <w:spacing w:line="240" w:lineRule="auto"/>
            </w:pPr>
            <w:r>
              <w:rPr>
                <w:rFonts w:ascii="Times New Roman" w:hAnsi="Times New Roman" w:eastAsia="Times New Roman"/>
                <w:b w:val="0"/>
                <w:caps w:val="0"/>
                <w:sz w:val="22"/>
              </w:rPr>
              <w:t>368</w:t>
            </w:r>
          </w:p>
        </w:tc>
        <w:tc>
          <w:tcPr>
            <w:tcW w:type="dxa" w:w="2946"/>
          </w:tcPr>
          <w:p>
            <w:pPr>
              <w:spacing w:line="240" w:lineRule="auto"/>
            </w:pPr>
            <w:r>
              <w:rPr>
                <w:rFonts w:ascii="Times New Roman" w:hAnsi="Times New Roman" w:eastAsia="Times New Roman"/>
                <w:b w:val="0"/>
                <w:caps w:val="0"/>
                <w:sz w:val="22"/>
              </w:rPr>
              <w:t>2.1%</w:t>
            </w:r>
          </w:p>
        </w:tc>
      </w:tr>
      <w:tr>
        <w:tc>
          <w:tcPr>
            <w:tcW w:type="dxa" w:w="2946"/>
          </w:tcPr>
          <w:p>
            <w:pPr>
              <w:spacing w:line="240" w:lineRule="auto"/>
            </w:pPr>
            <w:r>
              <w:rPr>
                <w:rFonts w:ascii="Times New Roman" w:hAnsi="Times New Roman" w:eastAsia="Times New Roman"/>
                <w:b w:val="0"/>
                <w:caps w:val="0"/>
                <w:sz w:val="22"/>
              </w:rPr>
              <w:t>ambiguous overload</w:t>
            </w:r>
          </w:p>
        </w:tc>
        <w:tc>
          <w:tcPr>
            <w:tcW w:type="dxa" w:w="2946"/>
          </w:tcPr>
          <w:p>
            <w:pPr>
              <w:spacing w:line="240" w:lineRule="auto"/>
            </w:pPr>
            <w:r>
              <w:rPr>
                <w:rFonts w:ascii="Times New Roman" w:hAnsi="Times New Roman" w:eastAsia="Times New Roman"/>
                <w:b w:val="0"/>
                <w:caps w:val="0"/>
                <w:sz w:val="22"/>
              </w:rPr>
              <w:t>52</w:t>
            </w:r>
          </w:p>
        </w:tc>
        <w:tc>
          <w:tcPr>
            <w:tcW w:type="dxa" w:w="2946"/>
          </w:tcPr>
          <w:p>
            <w:pPr>
              <w:spacing w:line="240" w:lineRule="auto"/>
            </w:pPr>
            <w:r>
              <w:rPr>
                <w:rFonts w:ascii="Times New Roman" w:hAnsi="Times New Roman" w:eastAsia="Times New Roman"/>
                <w:b w:val="0"/>
                <w:caps w:val="0"/>
                <w:sz w:val="22"/>
              </w:rPr>
              <w:t>0.3%</w:t>
            </w:r>
          </w:p>
        </w:tc>
      </w:tr>
      <w:tr>
        <w:tc>
          <w:tcPr>
            <w:tcW w:type="dxa" w:w="2946"/>
          </w:tcPr>
          <w:p>
            <w:pPr>
              <w:spacing w:line="240" w:lineRule="auto"/>
            </w:pPr>
            <w:r>
              <w:rPr>
                <w:rFonts w:ascii="Times New Roman" w:hAnsi="Times New Roman" w:eastAsia="Times New Roman"/>
                <w:b w:val="0"/>
                <w:caps w:val="0"/>
                <w:sz w:val="22"/>
              </w:rPr>
              <w:t>unresolved name</w:t>
            </w:r>
          </w:p>
        </w:tc>
        <w:tc>
          <w:tcPr>
            <w:tcW w:type="dxa" w:w="2946"/>
          </w:tcPr>
          <w:p>
            <w:pPr>
              <w:spacing w:line="240" w:lineRule="auto"/>
            </w:pPr>
            <w:r>
              <w:rPr>
                <w:rFonts w:ascii="Times New Roman" w:hAnsi="Times New Roman" w:eastAsia="Times New Roman"/>
                <w:b w:val="0"/>
                <w:caps w:val="0"/>
                <w:sz w:val="22"/>
              </w:rPr>
              <w:t>15</w:t>
            </w:r>
          </w:p>
        </w:tc>
        <w:tc>
          <w:tcPr>
            <w:tcW w:type="dxa" w:w="2946"/>
          </w:tcPr>
          <w:p>
            <w:pPr>
              <w:spacing w:line="240" w:lineRule="auto"/>
            </w:pPr>
            <w:r>
              <w:rPr>
                <w:rFonts w:ascii="Times New Roman" w:hAnsi="Times New Roman" w:eastAsia="Times New Roman"/>
                <w:b w:val="0"/>
                <w:caps w:val="0"/>
                <w:sz w:val="22"/>
              </w:rPr>
              <w:t>0.1%</w:t>
            </w:r>
          </w:p>
        </w:tc>
      </w:tr>
    </w:tbl>
    <w:p>
      <w:pPr>
        <w:spacing w:line="240" w:lineRule="auto" w:after="0"/>
      </w:pPr>
    </w:p>
    <w:p>
      <w:pPr>
        <w:spacing w:line="240" w:lineRule="auto"/>
        <w:jc w:val="center"/>
      </w:pPr>
      <w:r>
        <w:rPr>
          <w:rFonts w:ascii="Times New Roman" w:hAnsi="Times New Roman" w:eastAsia="Times New Roman"/>
          <w:b w:val="0"/>
          <w:caps w:val="0"/>
          <w:sz w:val="22"/>
        </w:rPr>
        <w:t>Tabela 9. Verifikimi i atyre që u aplikuan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Verdikti</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të aplikuarave</w:t>
            </w:r>
          </w:p>
        </w:tc>
      </w:tr>
      <w:tr>
        <w:tc>
          <w:tcPr>
            <w:tcW w:type="dxa" w:w="2946"/>
          </w:tcPr>
          <w:p>
            <w:pPr>
              <w:spacing w:line="240" w:lineRule="auto"/>
            </w:pPr>
            <w:r>
              <w:rPr>
                <w:rFonts w:ascii="Times New Roman" w:hAnsi="Times New Roman" w:eastAsia="Times New Roman"/>
                <w:b w:val="0"/>
                <w:caps w:val="0"/>
                <w:sz w:val="22"/>
              </w:rPr>
              <w:t>no new errors</w:t>
            </w:r>
          </w:p>
        </w:tc>
        <w:tc>
          <w:tcPr>
            <w:tcW w:type="dxa" w:w="2946"/>
          </w:tcPr>
          <w:p>
            <w:pPr>
              <w:spacing w:line="240" w:lineRule="auto"/>
            </w:pPr>
            <w:r>
              <w:rPr>
                <w:rFonts w:ascii="Times New Roman" w:hAnsi="Times New Roman" w:eastAsia="Times New Roman"/>
                <w:b w:val="0"/>
                <w:caps w:val="0"/>
                <w:sz w:val="22"/>
              </w:rPr>
              <w:t>3558</w:t>
            </w:r>
          </w:p>
        </w:tc>
        <w:tc>
          <w:tcPr>
            <w:tcW w:type="dxa" w:w="2946"/>
          </w:tcPr>
          <w:p>
            <w:pPr>
              <w:spacing w:line="240" w:lineRule="auto"/>
            </w:pPr>
            <w:r>
              <w:rPr>
                <w:rFonts w:ascii="Times New Roman" w:hAnsi="Times New Roman" w:eastAsia="Times New Roman"/>
                <w:b w:val="0"/>
                <w:caps w:val="0"/>
                <w:sz w:val="22"/>
              </w:rPr>
              <w:t>97.9%</w:t>
            </w:r>
          </w:p>
        </w:tc>
      </w:tr>
      <w:tr>
        <w:tc>
          <w:tcPr>
            <w:tcW w:type="dxa" w:w="2946"/>
          </w:tcPr>
          <w:p>
            <w:pPr>
              <w:spacing w:line="240" w:lineRule="auto"/>
            </w:pPr>
            <w:r>
              <w:rPr>
                <w:rFonts w:ascii="Times New Roman" w:hAnsi="Times New Roman" w:eastAsia="Times New Roman"/>
                <w:b w:val="0"/>
                <w:caps w:val="0"/>
                <w:sz w:val="22"/>
              </w:rPr>
              <w:t>new errors</w:t>
            </w:r>
          </w:p>
        </w:tc>
        <w:tc>
          <w:tcPr>
            <w:tcW w:type="dxa" w:w="2946"/>
          </w:tcPr>
          <w:p>
            <w:pPr>
              <w:spacing w:line="240" w:lineRule="auto"/>
            </w:pPr>
            <w:r>
              <w:rPr>
                <w:rFonts w:ascii="Times New Roman" w:hAnsi="Times New Roman" w:eastAsia="Times New Roman"/>
                <w:b w:val="0"/>
                <w:caps w:val="0"/>
                <w:sz w:val="22"/>
              </w:rPr>
              <w:t>58</w:t>
            </w:r>
          </w:p>
        </w:tc>
        <w:tc>
          <w:tcPr>
            <w:tcW w:type="dxa" w:w="2946"/>
          </w:tcPr>
          <w:p>
            <w:pPr>
              <w:spacing w:line="240" w:lineRule="auto"/>
            </w:pPr>
            <w:r>
              <w:rPr>
                <w:rFonts w:ascii="Times New Roman" w:hAnsi="Times New Roman" w:eastAsia="Times New Roman"/>
                <w:b w:val="0"/>
                <w:caps w:val="0"/>
                <w:sz w:val="22"/>
              </w:rPr>
              <w:t>1.6%</w:t>
            </w:r>
          </w:p>
        </w:tc>
      </w:tr>
      <w:tr>
        <w:tc>
          <w:tcPr>
            <w:tcW w:type="dxa" w:w="2946"/>
          </w:tcPr>
          <w:p>
            <w:pPr>
              <w:spacing w:line="240" w:lineRule="auto"/>
            </w:pPr>
            <w:r>
              <w:rPr>
                <w:rFonts w:ascii="Times New Roman" w:hAnsi="Times New Roman" w:eastAsia="Times New Roman"/>
                <w:b w:val="0"/>
                <w:caps w:val="0"/>
                <w:sz w:val="22"/>
              </w:rPr>
              <w:t>compiles</w:t>
            </w:r>
          </w:p>
        </w:tc>
        <w:tc>
          <w:tcPr>
            <w:tcW w:type="dxa" w:w="2946"/>
          </w:tcPr>
          <w:p>
            <w:pPr>
              <w:spacing w:line="240" w:lineRule="auto"/>
            </w:pPr>
            <w:r>
              <w:rPr>
                <w:rFonts w:ascii="Times New Roman" w:hAnsi="Times New Roman" w:eastAsia="Times New Roman"/>
                <w:b w:val="0"/>
                <w:caps w:val="0"/>
                <w:sz w:val="22"/>
              </w:rPr>
              <w:t>13</w:t>
            </w:r>
          </w:p>
        </w:tc>
        <w:tc>
          <w:tcPr>
            <w:tcW w:type="dxa" w:w="2946"/>
          </w:tcPr>
          <w:p>
            <w:pPr>
              <w:spacing w:line="240" w:lineRule="auto"/>
            </w:pPr>
            <w:r>
              <w:rPr>
                <w:rFonts w:ascii="Times New Roman" w:hAnsi="Times New Roman" w:eastAsia="Times New Roman"/>
                <w:b w:val="0"/>
                <w:caps w:val="0"/>
                <w:sz w:val="22"/>
              </w:rPr>
              <w:t>0.4%</w:t>
            </w:r>
          </w:p>
        </w:tc>
      </w:tr>
      <w:tr>
        <w:tc>
          <w:tcPr>
            <w:tcW w:type="dxa" w:w="2946"/>
          </w:tcPr>
          <w:p>
            <w:pPr>
              <w:spacing w:line="240" w:lineRule="auto"/>
            </w:pPr>
            <w:r>
              <w:rPr>
                <w:rFonts w:ascii="Times New Roman" w:hAnsi="Times New Roman" w:eastAsia="Times New Roman"/>
                <w:b w:val="0"/>
                <w:caps w:val="0"/>
                <w:sz w:val="22"/>
              </w:rPr>
              <w:t>parses</w:t>
            </w:r>
          </w:p>
        </w:tc>
        <w:tc>
          <w:tcPr>
            <w:tcW w:type="dxa" w:w="2946"/>
          </w:tcPr>
          <w:p>
            <w:pPr>
              <w:spacing w:line="240" w:lineRule="auto"/>
            </w:pPr>
            <w:r>
              <w:rPr>
                <w:rFonts w:ascii="Times New Roman" w:hAnsi="Times New Roman" w:eastAsia="Times New Roman"/>
                <w:b w:val="0"/>
                <w:caps w:val="0"/>
                <w:sz w:val="22"/>
              </w:rPr>
              <w:t>4</w:t>
            </w:r>
          </w:p>
        </w:tc>
        <w:tc>
          <w:tcPr>
            <w:tcW w:type="dxa" w:w="2946"/>
          </w:tcPr>
          <w:p>
            <w:pPr>
              <w:spacing w:line="240" w:lineRule="auto"/>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3633 rishkrime, 58 futën një gabim që nuk ishte aty më parë (1.60%).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Që një rishkrim të kompilojë nuk do të thotë se e zgjidh problemin për të cilin u aplikua. Prandaj çdo entitet i rishkruar u mat sërish dhe u pyet nëse detektori ende ndez mbi të.</w:t>
      </w:r>
    </w:p>
    <w:p>
      <w:pPr>
        <w:spacing w:line="240" w:lineRule="auto"/>
        <w:jc w:val="center"/>
      </w:pPr>
      <w:r>
        <w:rPr>
          <w:rFonts w:ascii="Times New Roman" w:hAnsi="Times New Roman" w:eastAsia="Times New Roman"/>
          <w:b w:val="0"/>
          <w:caps w:val="0"/>
          <w:sz w:val="22"/>
        </w:rPr>
        <w:t>Tabela 10. A u hoq era pas rishkrimit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Rezultati</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të aplikuarave</w:t>
            </w:r>
          </w:p>
        </w:tc>
      </w:tr>
      <w:tr>
        <w:tc>
          <w:tcPr>
            <w:tcW w:type="dxa" w:w="2946"/>
          </w:tcPr>
          <w:p>
            <w:pPr>
              <w:spacing w:line="240" w:lineRule="auto"/>
            </w:pPr>
            <w:r>
              <w:rPr>
                <w:rFonts w:ascii="Times New Roman" w:hAnsi="Times New Roman" w:eastAsia="Times New Roman"/>
                <w:b w:val="0"/>
                <w:caps w:val="0"/>
                <w:sz w:val="22"/>
              </w:rPr>
              <w:t>era u hoq</w:t>
            </w:r>
          </w:p>
        </w:tc>
        <w:tc>
          <w:tcPr>
            <w:tcW w:type="dxa" w:w="2946"/>
          </w:tcPr>
          <w:p>
            <w:pPr>
              <w:spacing w:line="240" w:lineRule="auto"/>
            </w:pPr>
            <w:r>
              <w:rPr>
                <w:rFonts w:ascii="Times New Roman" w:hAnsi="Times New Roman" w:eastAsia="Times New Roman"/>
                <w:b w:val="0"/>
                <w:caps w:val="0"/>
                <w:sz w:val="22"/>
              </w:rPr>
              <w:t>2341</w:t>
            </w:r>
          </w:p>
        </w:tc>
        <w:tc>
          <w:tcPr>
            <w:tcW w:type="dxa" w:w="2946"/>
          </w:tcPr>
          <w:p>
            <w:pPr>
              <w:spacing w:line="240" w:lineRule="auto"/>
            </w:pPr>
            <w:r>
              <w:rPr>
                <w:rFonts w:ascii="Times New Roman" w:hAnsi="Times New Roman" w:eastAsia="Times New Roman"/>
                <w:b w:val="0"/>
                <w:caps w:val="0"/>
                <w:sz w:val="22"/>
              </w:rPr>
              <w:t>64.4%</w:t>
            </w:r>
          </w:p>
        </w:tc>
      </w:tr>
      <w:tr>
        <w:tc>
          <w:tcPr>
            <w:tcW w:type="dxa" w:w="2946"/>
          </w:tcPr>
          <w:p>
            <w:pPr>
              <w:spacing w:line="240" w:lineRule="auto"/>
            </w:pPr>
            <w:r>
              <w:rPr>
                <w:rFonts w:ascii="Times New Roman" w:hAnsi="Times New Roman" w:eastAsia="Times New Roman"/>
                <w:b w:val="0"/>
                <w:caps w:val="0"/>
                <w:sz w:val="22"/>
              </w:rPr>
              <w:t>era mbeti</w:t>
            </w:r>
          </w:p>
        </w:tc>
        <w:tc>
          <w:tcPr>
            <w:tcW w:type="dxa" w:w="2946"/>
          </w:tcPr>
          <w:p>
            <w:pPr>
              <w:spacing w:line="240" w:lineRule="auto"/>
            </w:pPr>
            <w:r>
              <w:rPr>
                <w:rFonts w:ascii="Times New Roman" w:hAnsi="Times New Roman" w:eastAsia="Times New Roman"/>
                <w:b w:val="0"/>
                <w:caps w:val="0"/>
                <w:sz w:val="22"/>
              </w:rPr>
              <w:t>825</w:t>
            </w:r>
          </w:p>
        </w:tc>
        <w:tc>
          <w:tcPr>
            <w:tcW w:type="dxa" w:w="2946"/>
          </w:tcPr>
          <w:p>
            <w:pPr>
              <w:spacing w:line="240" w:lineRule="auto"/>
            </w:pPr>
            <w:r>
              <w:rPr>
                <w:rFonts w:ascii="Times New Roman" w:hAnsi="Times New Roman" w:eastAsia="Times New Roman"/>
                <w:b w:val="0"/>
                <w:caps w:val="0"/>
                <w:sz w:val="22"/>
              </w:rPr>
              <w:t>22.7%</w:t>
            </w:r>
          </w:p>
        </w:tc>
      </w:tr>
      <w:tr>
        <w:tc>
          <w:tcPr>
            <w:tcW w:type="dxa" w:w="2946"/>
          </w:tcPr>
          <w:p>
            <w:pPr>
              <w:spacing w:line="240" w:lineRule="auto"/>
            </w:pPr>
            <w:r>
              <w:rPr>
                <w:rFonts w:ascii="Times New Roman" w:hAnsi="Times New Roman" w:eastAsia="Times New Roman"/>
                <w:b w:val="0"/>
                <w:caps w:val="0"/>
                <w:sz w:val="22"/>
              </w:rPr>
              <w:t>entiteti nuk u identifikua dot</w:t>
            </w:r>
          </w:p>
        </w:tc>
        <w:tc>
          <w:tcPr>
            <w:tcW w:type="dxa" w:w="2946"/>
          </w:tcPr>
          <w:p>
            <w:pPr>
              <w:spacing w:line="240" w:lineRule="auto"/>
            </w:pPr>
            <w:r>
              <w:rPr>
                <w:rFonts w:ascii="Times New Roman" w:hAnsi="Times New Roman" w:eastAsia="Times New Roman"/>
                <w:b w:val="0"/>
                <w:caps w:val="0"/>
                <w:sz w:val="22"/>
              </w:rPr>
              <w:t>467</w:t>
            </w:r>
          </w:p>
        </w:tc>
        <w:tc>
          <w:tcPr>
            <w:tcW w:type="dxa" w:w="2946"/>
          </w:tcPr>
          <w:p>
            <w:pPr>
              <w:spacing w:line="240" w:lineRule="auto"/>
            </w:pPr>
            <w:r>
              <w:rPr>
                <w:rFonts w:ascii="Times New Roman" w:hAnsi="Times New Roman" w:eastAsia="Times New Roman"/>
                <w:b w:val="0"/>
                <w:caps w:val="0"/>
                <w:sz w:val="22"/>
              </w:rPr>
              <w:t>12.9%</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Në 22.7% të rasteve era mbetet pas një rishkrimi krejtësisht të saktë. Kjo nuk është defekt i zbatimit por pasojë e vetë transformimeve, dhe rrjedh drejtpërdrejt nga përkufizimet e metrikave.</w:t>
      </w:r>
    </w:p>
    <w:p>
      <w:pPr>
        <w:spacing w:line="360" w:lineRule="auto"/>
        <w:ind w:firstLine="360"/>
        <w:jc w:val="both"/>
      </w:pPr>
      <w:r>
        <w:rPr>
          <w:rFonts w:ascii="Times New Roman" w:hAnsi="Times New Roman" w:eastAsia="Times New Roman"/>
          <w:b w:val="0"/>
          <w:caps w:val="0"/>
          <w:sz w:val="24"/>
        </w:rPr>
        <w:t>Guard Clauses heq saktësisht një nivel ndërfutjeje, ndërsa Deep Nesting ndez mbi tre: një metodë e ndërfutur katër nivele shërohet, një e ndërfutur gjashtë mbetet mbi kufirin. Extract Method e shkurton metodën duke nxjerrë bllokun më të madh, pa asnjë garanci se e kalon prapa pragun. Vetëm Introduce Parameter Object e zgjidh erën me ndërtim, sepse lista e parametrave bëhet një.</w:t>
      </w:r>
    </w:p>
    <w:p>
      <w:pPr>
        <w:spacing w:line="360" w:lineRule="auto"/>
        <w:ind w:firstLine="360"/>
        <w:jc w:val="both"/>
      </w:pPr>
      <w:r>
        <w:rPr>
          <w:rFonts w:ascii="Times New Roman" w:hAnsi="Times New Roman" w:eastAsia="Times New Roman"/>
          <w:b w:val="0"/>
          <w:caps w:val="0"/>
          <w:sz w:val="24"/>
        </w:rPr>
        <w:t>Të thuash vetëm nëse era mbeti do të thoshte t'i lexoje njësoj një rishkrim që nuk ndryshoi asgjë dhe një që e përgjysmoi metodën. Prandaj raportohet edhe sa lëvizi matja mbi të cilën ndez detektori, si mesore mbi vendet e aplikuara.</w:t>
      </w:r>
    </w:p>
    <w:p>
      <w:pPr>
        <w:spacing w:line="240" w:lineRule="auto"/>
        <w:jc w:val="center"/>
      </w:pPr>
      <w:r>
        <w:rPr>
          <w:rFonts w:ascii="Times New Roman" w:hAnsi="Times New Roman" w:eastAsia="Times New Roman"/>
          <w:b w:val="0"/>
          <w:caps w:val="0"/>
          <w:sz w:val="22"/>
        </w:rPr>
        <w:t>Tabela 11. Sa lëvizi matja pas rishkrimit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Para</w:t>
            </w:r>
          </w:p>
        </w:tc>
        <w:tc>
          <w:tcPr>
            <w:tcW w:type="dxa" w:w="2209"/>
          </w:tcPr>
          <w:p>
            <w:pPr>
              <w:spacing w:line="240" w:lineRule="auto"/>
            </w:pPr>
            <w:r>
              <w:rPr>
                <w:rFonts w:ascii="Times New Roman" w:hAnsi="Times New Roman" w:eastAsia="Times New Roman"/>
                <w:b/>
                <w:caps w:val="0"/>
                <w:sz w:val="22"/>
              </w:rPr>
              <w:t>Pas</w:t>
            </w:r>
          </w:p>
        </w:tc>
        <w:tc>
          <w:tcPr>
            <w:tcW w:type="dxa" w:w="2209"/>
          </w:tcPr>
          <w:p>
            <w:pPr>
              <w:spacing w:line="240" w:lineRule="auto"/>
            </w:pPr>
            <w:r>
              <w:rPr>
                <w:rFonts w:ascii="Times New Roman" w:hAnsi="Times New Roman" w:eastAsia="Times New Roman"/>
                <w:b/>
                <w:caps w:val="0"/>
                <w:sz w:val="22"/>
              </w:rPr>
              <w:t>Vende</w:t>
            </w:r>
          </w:p>
        </w:tc>
      </w:tr>
      <w:tr>
        <w:tc>
          <w:tcPr>
            <w:tcW w:type="dxa" w:w="2209"/>
          </w:tcPr>
          <w:p>
            <w:pPr>
              <w:spacing w:line="240" w:lineRule="auto"/>
            </w:pPr>
            <w:r>
              <w:rPr>
                <w:rFonts w:ascii="Times New Roman" w:hAnsi="Times New Roman" w:eastAsia="Times New Roman"/>
                <w:b w:val="0"/>
                <w:caps w:val="0"/>
                <w:sz w:val="22"/>
              </w:rPr>
              <w:t>BrainMethod</w:t>
            </w:r>
          </w:p>
        </w:tc>
        <w:tc>
          <w:tcPr>
            <w:tcW w:type="dxa" w:w="2209"/>
          </w:tcPr>
          <w:p>
            <w:pPr>
              <w:spacing w:line="240" w:lineRule="auto"/>
            </w:pPr>
            <w:r>
              <w:rPr>
                <w:rFonts w:ascii="Times New Roman" w:hAnsi="Times New Roman" w:eastAsia="Times New Roman"/>
                <w:b w:val="0"/>
                <w:caps w:val="0"/>
                <w:sz w:val="22"/>
              </w:rPr>
              <w:t>56</w:t>
            </w:r>
          </w:p>
        </w:tc>
        <w:tc>
          <w:tcPr>
            <w:tcW w:type="dxa" w:w="2209"/>
          </w:tcPr>
          <w:p>
            <w:pPr>
              <w:spacing w:line="240" w:lineRule="auto"/>
            </w:pPr>
            <w:r>
              <w:rPr>
                <w:rFonts w:ascii="Times New Roman" w:hAnsi="Times New Roman" w:eastAsia="Times New Roman"/>
                <w:b w:val="0"/>
                <w:caps w:val="0"/>
                <w:sz w:val="22"/>
              </w:rPr>
              <w:t>19</w:t>
            </w:r>
          </w:p>
        </w:tc>
        <w:tc>
          <w:tcPr>
            <w:tcW w:type="dxa" w:w="2209"/>
          </w:tcPr>
          <w:p>
            <w:pPr>
              <w:spacing w:line="240" w:lineRule="auto"/>
            </w:pPr>
            <w:r>
              <w:rPr>
                <w:rFonts w:ascii="Times New Roman" w:hAnsi="Times New Roman" w:eastAsia="Times New Roman"/>
                <w:b w:val="0"/>
                <w:caps w:val="0"/>
                <w:sz w:val="22"/>
              </w:rPr>
              <w:t>819</w:t>
            </w:r>
          </w:p>
        </w:tc>
      </w:tr>
      <w:tr>
        <w:tc>
          <w:tcPr>
            <w:tcW w:type="dxa" w:w="2209"/>
          </w:tcPr>
          <w:p>
            <w:pPr>
              <w:spacing w:line="240" w:lineRule="auto"/>
            </w:pPr>
            <w:r>
              <w:rPr>
                <w:rFonts w:ascii="Times New Roman" w:hAnsi="Times New Roman" w:eastAsia="Times New Roman"/>
                <w:b w:val="0"/>
                <w:caps w:val="0"/>
                <w:sz w:val="22"/>
              </w:rPr>
              <w:t>DeepNesting</w:t>
            </w:r>
          </w:p>
        </w:tc>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100</w:t>
            </w:r>
          </w:p>
        </w:tc>
      </w:tr>
      <w:tr>
        <w:tc>
          <w:tcPr>
            <w:tcW w:type="dxa" w:w="2209"/>
          </w:tcPr>
          <w:p>
            <w:pPr>
              <w:spacing w:line="240" w:lineRule="auto"/>
            </w:pPr>
            <w:r>
              <w:rPr>
                <w:rFonts w:ascii="Times New Roman" w:hAnsi="Times New Roman" w:eastAsia="Times New Roman"/>
                <w:b w:val="0"/>
                <w:caps w:val="0"/>
                <w:sz w:val="22"/>
              </w:rPr>
              <w:t>LongMethod</w:t>
            </w:r>
          </w:p>
        </w:tc>
        <w:tc>
          <w:tcPr>
            <w:tcW w:type="dxa" w:w="2209"/>
          </w:tcPr>
          <w:p>
            <w:pPr>
              <w:spacing w:line="240" w:lineRule="auto"/>
            </w:pPr>
            <w:r>
              <w:rPr>
                <w:rFonts w:ascii="Times New Roman" w:hAnsi="Times New Roman" w:eastAsia="Times New Roman"/>
                <w:b w:val="0"/>
                <w:caps w:val="0"/>
                <w:sz w:val="22"/>
              </w:rPr>
              <w:t>45</w:t>
            </w:r>
          </w:p>
        </w:tc>
        <w:tc>
          <w:tcPr>
            <w:tcW w:type="dxa" w:w="2209"/>
          </w:tcPr>
          <w:p>
            <w:pPr>
              <w:spacing w:line="240" w:lineRule="auto"/>
            </w:pPr>
            <w:r>
              <w:rPr>
                <w:rFonts w:ascii="Times New Roman" w:hAnsi="Times New Roman" w:eastAsia="Times New Roman"/>
                <w:b w:val="0"/>
                <w:caps w:val="0"/>
                <w:sz w:val="22"/>
              </w:rPr>
              <w:t>21</w:t>
            </w:r>
          </w:p>
        </w:tc>
        <w:tc>
          <w:tcPr>
            <w:tcW w:type="dxa" w:w="2209"/>
          </w:tcPr>
          <w:p>
            <w:pPr>
              <w:spacing w:line="240" w:lineRule="auto"/>
            </w:pPr>
            <w:r>
              <w:rPr>
                <w:rFonts w:ascii="Times New Roman" w:hAnsi="Times New Roman" w:eastAsia="Times New Roman"/>
                <w:b w:val="0"/>
                <w:caps w:val="0"/>
                <w:sz w:val="22"/>
              </w:rPr>
              <w:t>2092</w:t>
            </w:r>
          </w:p>
        </w:tc>
      </w:tr>
      <w:tr>
        <w:tc>
          <w:tcPr>
            <w:tcW w:type="dxa" w:w="2209"/>
          </w:tcPr>
          <w:p>
            <w:pPr>
              <w:spacing w:line="240" w:lineRule="auto"/>
            </w:pPr>
            <w:r>
              <w:rPr>
                <w:rFonts w:ascii="Times New Roman" w:hAnsi="Times New Roman" w:eastAsia="Times New Roman"/>
                <w:b w:val="0"/>
                <w:caps w:val="0"/>
                <w:sz w:val="22"/>
              </w:rPr>
              <w:t>LongParameterList</w:t>
            </w:r>
          </w:p>
        </w:tc>
        <w:tc>
          <w:tcPr>
            <w:tcW w:type="dxa" w:w="2209"/>
          </w:tcPr>
          <w:p>
            <w:pPr>
              <w:spacing w:line="240" w:lineRule="auto"/>
            </w:pPr>
            <w:r>
              <w:rPr>
                <w:rFonts w:ascii="Times New Roman" w:hAnsi="Times New Roman" w:eastAsia="Times New Roman"/>
                <w:b w:val="0"/>
                <w:caps w:val="0"/>
                <w:sz w:val="22"/>
              </w:rPr>
              <w:t>7</w:t>
            </w:r>
          </w:p>
        </w:tc>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155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Lëvizja është e madhe atje ku transformimi ka hapësirë të veprojë dhe e vogël atje ku nuk ka: Guard Clauses heq një nivel të vetëm, dhe mesorja e tregon pikërisht atë. Pra edhe kur era mbetet, kodi nuk mbetet i pandryshuar.</w:t>
      </w:r>
    </w:p>
    <w:p>
      <w:pPr>
        <w:spacing w:line="360" w:lineRule="auto"/>
        <w:ind w:firstLine="360"/>
        <w:jc w:val="both"/>
      </w:pPr>
      <w:r>
        <w:rPr>
          <w:rFonts w:ascii="Times New Roman" w:hAnsi="Times New Roman" w:eastAsia="Times New Roman"/>
          <w:b w:val="0"/>
          <w:caps w:val="0"/>
          <w:sz w:val="24"/>
        </w:rPr>
        <w:t>Mbetet pyetja e fundit dhe më e pakëndshmja: a solli rishkrimi një erë që nuk ishte aty? Klasa u mat e tëra para dhe pas, sepse Extract Method krijon një metodë të re, dhe kod i ri është kod që askush nuk e ka matur ende. Përgjigjja është po, 937 herë: BrainMethod (63), DeepNesting (146), FeatureEnvy (134), GodClass (47), LargeClass (8), LongMethod (167), LongParameterList (372).</w:t>
      </w:r>
    </w:p>
    <w:p>
      <w:pPr>
        <w:spacing w:line="360" w:lineRule="auto"/>
        <w:ind w:firstLine="360"/>
        <w:jc w:val="both"/>
      </w:pPr>
      <w:r>
        <w:rPr>
          <w:rFonts w:ascii="Times New Roman" w:hAnsi="Times New Roman" w:eastAsia="Times New Roman"/>
          <w:b w:val="0"/>
          <w:caps w:val="0"/>
          <w:sz w:val="24"/>
        </w:rPr>
        <w:t>Shumica janë Long Parameter List, dhe shkaku është i drejtpërdrejtë: Extract Method ia kalon metodës së nxjerrë çdo vlerë që blloku lexonte, ndaj një bllok me gjashtë hyrje prodhon një metodë me gjashtë parametra — një mbi pragun. Transformimi është i saktë dhe kompilon; thjesht e zhvendos problemin.</w:t>
      </w:r>
    </w:p>
    <w:p>
      <w:pPr>
        <w:spacing w:line="360" w:lineRule="auto"/>
        <w:ind w:firstLine="360"/>
        <w:jc w:val="both"/>
      </w:pPr>
      <w:r>
        <w:rPr>
          <w:rFonts w:ascii="Times New Roman" w:hAnsi="Times New Roman" w:eastAsia="Times New Roman"/>
          <w:b w:val="0"/>
          <w:caps w:val="0"/>
          <w:sz w:val="24"/>
        </w:rPr>
        <w:t>Kjo është e njëjta formë me paradoksin e Encapsulate Field-it të Nënkapitullit 6.2: një refaktorim i rekomanduar gjerësisht që, i matur me vetë metrikat mbi të cilat ndërtohet detektimi, nuk përmirëson domosdo atë që mat detektori. Motori nuk e fsheh: numri raportohet krahas atyre të shëruara.</w:t>
      </w:r>
    </w:p>
    <w:p>
      <w:pPr>
        <w:spacing w:line="360" w:lineRule="auto"/>
        <w:ind w:firstLine="360"/>
        <w:jc w:val="both"/>
      </w:pPr>
      <w:r>
        <w:rPr>
          <w:rFonts w:ascii="Times New Roman" w:hAnsi="Times New Roman" w:eastAsia="Times New Roman"/>
          <w:b w:val="0"/>
          <w:caps w:val="0"/>
          <w:sz w:val="24"/>
        </w:rPr>
        <w:t>Pasoja praktike është se numri i vendeve të transformuara nuk duhet lexuar si numri i erërave të hequra. Të tria matjet duhen lexuar bashkë: sa raste u shëruan, sa lëvizi matja te ato që nuk u shëruan, dhe sa herë rishkrimi solli një problem të ri.</w:t>
      </w:r>
    </w:p>
    <w:p>
      <w:pPr>
        <w:spacing w:line="360" w:lineRule="auto"/>
        <w:ind w:firstLine="360"/>
        <w:jc w:val="both"/>
      </w:pPr>
      <w:r>
        <w:rPr>
          <w:rFonts w:ascii="Times New Roman" w:hAnsi="Times New Roman" w:eastAsia="Times New Roman"/>
          <w:b w:val="0"/>
          <w:caps w:val="0"/>
          <w:sz w:val="24"/>
        </w:rPr>
        <w:t>Kufiri i këtij verifikimi është izolimi, jo transformimi. Skedari kompilohet i vetëm, dhe një skedar i një depoje reale i importon fqinjët e vet, ndaj për shumicën pretendimi bie te «nuk shton lloj të ri gabimi». Sa do të fitohej po të mos ishte i izoluar u mat mbi një mostër: i njëjti rishkrim u kompilua dy herë, i vetëm dhe me burimet e vetë projektit të arritshme, mbi 60 skedarë dhe 405 rishkrime.</w:t>
      </w:r>
    </w:p>
    <w:p>
      <w:pPr>
        <w:spacing w:line="240" w:lineRule="auto"/>
        <w:jc w:val="center"/>
      </w:pPr>
      <w:r>
        <w:rPr>
          <w:rFonts w:ascii="Times New Roman" w:hAnsi="Times New Roman" w:eastAsia="Times New Roman"/>
          <w:b w:val="0"/>
          <w:caps w:val="0"/>
          <w:sz w:val="22"/>
        </w:rPr>
        <w:t>Tabela 12. Verdikti i të njëjtave rishkrime, të izoluara dhe brenda projektit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Verdikti</w:t>
            </w:r>
          </w:p>
        </w:tc>
        <w:tc>
          <w:tcPr>
            <w:tcW w:type="dxa" w:w="2946"/>
          </w:tcPr>
          <w:p>
            <w:pPr>
              <w:spacing w:line="240" w:lineRule="auto"/>
            </w:pPr>
            <w:r>
              <w:rPr>
                <w:rFonts w:ascii="Times New Roman" w:hAnsi="Times New Roman" w:eastAsia="Times New Roman"/>
                <w:b/>
                <w:caps w:val="0"/>
                <w:sz w:val="22"/>
              </w:rPr>
              <w:t>I izoluar</w:t>
            </w:r>
          </w:p>
        </w:tc>
        <w:tc>
          <w:tcPr>
            <w:tcW w:type="dxa" w:w="2946"/>
          </w:tcPr>
          <w:p>
            <w:pPr>
              <w:spacing w:line="240" w:lineRule="auto"/>
            </w:pPr>
            <w:r>
              <w:rPr>
                <w:rFonts w:ascii="Times New Roman" w:hAnsi="Times New Roman" w:eastAsia="Times New Roman"/>
                <w:b/>
                <w:caps w:val="0"/>
                <w:sz w:val="22"/>
              </w:rPr>
              <w:t>Brenda projektit</w:t>
            </w:r>
          </w:p>
        </w:tc>
      </w:tr>
      <w:tr>
        <w:tc>
          <w:tcPr>
            <w:tcW w:type="dxa" w:w="2946"/>
          </w:tcPr>
          <w:p>
            <w:pPr>
              <w:spacing w:line="240" w:lineRule="auto"/>
            </w:pPr>
            <w:r>
              <w:rPr>
                <w:rFonts w:ascii="Times New Roman" w:hAnsi="Times New Roman" w:eastAsia="Times New Roman"/>
                <w:b w:val="0"/>
                <w:caps w:val="0"/>
                <w:sz w:val="22"/>
              </w:rPr>
              <w:t>compiles</w:t>
            </w:r>
          </w:p>
        </w:tc>
        <w:tc>
          <w:tcPr>
            <w:tcW w:type="dxa" w:w="2946"/>
          </w:tcPr>
          <w:p>
            <w:pPr>
              <w:spacing w:line="240" w:lineRule="auto"/>
            </w:pPr>
            <w:r>
              <w:rPr>
                <w:rFonts w:ascii="Times New Roman" w:hAnsi="Times New Roman" w:eastAsia="Times New Roman"/>
                <w:b w:val="0"/>
                <w:caps w:val="0"/>
                <w:sz w:val="22"/>
              </w:rPr>
              <w:t>2</w:t>
            </w:r>
          </w:p>
        </w:tc>
        <w:tc>
          <w:tcPr>
            <w:tcW w:type="dxa" w:w="2946"/>
          </w:tcPr>
          <w:p>
            <w:pPr>
              <w:spacing w:line="240" w:lineRule="auto"/>
            </w:pPr>
            <w:r>
              <w:rPr>
                <w:rFonts w:ascii="Times New Roman" w:hAnsi="Times New Roman" w:eastAsia="Times New Roman"/>
                <w:b w:val="0"/>
                <w:caps w:val="0"/>
                <w:sz w:val="22"/>
              </w:rPr>
              <w:t>46</w:t>
            </w:r>
          </w:p>
        </w:tc>
      </w:tr>
      <w:tr>
        <w:tc>
          <w:tcPr>
            <w:tcW w:type="dxa" w:w="2946"/>
          </w:tcPr>
          <w:p>
            <w:pPr>
              <w:spacing w:line="240" w:lineRule="auto"/>
            </w:pPr>
            <w:r>
              <w:rPr>
                <w:rFonts w:ascii="Times New Roman" w:hAnsi="Times New Roman" w:eastAsia="Times New Roman"/>
                <w:b w:val="0"/>
                <w:caps w:val="0"/>
                <w:sz w:val="22"/>
              </w:rPr>
              <w:t>new errors</w:t>
            </w:r>
          </w:p>
        </w:tc>
        <w:tc>
          <w:tcPr>
            <w:tcW w:type="dxa" w:w="2946"/>
          </w:tcPr>
          <w:p>
            <w:pPr>
              <w:spacing w:line="240" w:lineRule="auto"/>
            </w:pPr>
            <w:r>
              <w:rPr>
                <w:rFonts w:ascii="Times New Roman" w:hAnsi="Times New Roman" w:eastAsia="Times New Roman"/>
                <w:b w:val="0"/>
                <w:caps w:val="0"/>
                <w:sz w:val="22"/>
              </w:rPr>
              <w:t>0</w:t>
            </w:r>
          </w:p>
        </w:tc>
        <w:tc>
          <w:tcPr>
            <w:tcW w:type="dxa" w:w="2946"/>
          </w:tcPr>
          <w:p>
            <w:pPr>
              <w:spacing w:line="240" w:lineRule="auto"/>
            </w:pPr>
            <w:r>
              <w:rPr>
                <w:rFonts w:ascii="Times New Roman" w:hAnsi="Times New Roman" w:eastAsia="Times New Roman"/>
                <w:b w:val="0"/>
                <w:caps w:val="0"/>
                <w:sz w:val="22"/>
              </w:rPr>
              <w:t>1</w:t>
            </w:r>
          </w:p>
        </w:tc>
      </w:tr>
      <w:tr>
        <w:tc>
          <w:tcPr>
            <w:tcW w:type="dxa" w:w="2946"/>
          </w:tcPr>
          <w:p>
            <w:pPr>
              <w:spacing w:line="240" w:lineRule="auto"/>
            </w:pPr>
            <w:r>
              <w:rPr>
                <w:rFonts w:ascii="Times New Roman" w:hAnsi="Times New Roman" w:eastAsia="Times New Roman"/>
                <w:b w:val="0"/>
                <w:caps w:val="0"/>
                <w:sz w:val="22"/>
              </w:rPr>
              <w:t>no new errors</w:t>
            </w:r>
          </w:p>
        </w:tc>
        <w:tc>
          <w:tcPr>
            <w:tcW w:type="dxa" w:w="2946"/>
          </w:tcPr>
          <w:p>
            <w:pPr>
              <w:spacing w:line="240" w:lineRule="auto"/>
            </w:pPr>
            <w:r>
              <w:rPr>
                <w:rFonts w:ascii="Times New Roman" w:hAnsi="Times New Roman" w:eastAsia="Times New Roman"/>
                <w:b w:val="0"/>
                <w:caps w:val="0"/>
                <w:sz w:val="22"/>
              </w:rPr>
              <w:t>403</w:t>
            </w:r>
          </w:p>
        </w:tc>
        <w:tc>
          <w:tcPr>
            <w:tcW w:type="dxa" w:w="2946"/>
          </w:tcPr>
          <w:p>
            <w:pPr>
              <w:spacing w:line="240" w:lineRule="auto"/>
            </w:pPr>
            <w:r>
              <w:rPr>
                <w:rFonts w:ascii="Times New Roman" w:hAnsi="Times New Roman" w:eastAsia="Times New Roman"/>
                <w:b w:val="0"/>
                <w:caps w:val="0"/>
                <w:sz w:val="22"/>
              </w:rPr>
              <w:t>343</w:t>
            </w:r>
          </w:p>
        </w:tc>
      </w:tr>
      <w:tr>
        <w:tc>
          <w:tcPr>
            <w:tcW w:type="dxa" w:w="2946"/>
          </w:tcPr>
          <w:p>
            <w:pPr>
              <w:spacing w:line="240" w:lineRule="auto"/>
            </w:pPr>
            <w:r>
              <w:rPr>
                <w:rFonts w:ascii="Times New Roman" w:hAnsi="Times New Roman" w:eastAsia="Times New Roman"/>
                <w:b w:val="0"/>
                <w:caps w:val="0"/>
                <w:sz w:val="22"/>
              </w:rPr>
              <w:t>not checked</w:t>
            </w:r>
          </w:p>
        </w:tc>
        <w:tc>
          <w:tcPr>
            <w:tcW w:type="dxa" w:w="2946"/>
          </w:tcPr>
          <w:p>
            <w:pPr>
              <w:spacing w:line="240" w:lineRule="auto"/>
            </w:pPr>
            <w:r>
              <w:rPr>
                <w:rFonts w:ascii="Times New Roman" w:hAnsi="Times New Roman" w:eastAsia="Times New Roman"/>
                <w:b w:val="0"/>
                <w:caps w:val="0"/>
                <w:sz w:val="22"/>
              </w:rPr>
              <w:t>0</w:t>
            </w:r>
          </w:p>
        </w:tc>
        <w:tc>
          <w:tcPr>
            <w:tcW w:type="dxa" w:w="2946"/>
          </w:tcPr>
          <w:p>
            <w:pPr>
              <w:spacing w:line="240" w:lineRule="auto"/>
            </w:pPr>
            <w:r>
              <w:rPr>
                <w:rFonts w:ascii="Times New Roman" w:hAnsi="Times New Roman" w:eastAsia="Times New Roman"/>
                <w:b w:val="0"/>
                <w:caps w:val="0"/>
                <w:sz w:val="22"/>
              </w:rPr>
              <w:t>15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Verdikti më i fortë kalon nga 2 te 46 nga 405 rishkrime, pra nga 0.5% në 11.4%. Kjo do të thotë se pjesa dërrmuese e rasteve ku sistemi thotë vetëm «nuk shtova gabim» janë raste ku ai nuk mund të thoshte më shumë për shkak të mënyrës së kompilimit, jo për shkak të rishkrimit.</w:t>
      </w:r>
    </w:p>
    <w:p>
      <w:pPr>
        <w:spacing w:line="360" w:lineRule="auto"/>
        <w:ind w:firstLine="360"/>
        <w:jc w:val="both"/>
      </w:pPr>
      <w:r>
        <w:rPr>
          <w:rFonts w:ascii="Times New Roman" w:hAnsi="Times New Roman" w:eastAsia="Times New Roman"/>
          <w:b w:val="0"/>
          <w:caps w:val="0"/>
          <w:sz w:val="24"/>
        </w:rPr>
        <w:t>Përmbysjet nuk janë zero. 1 nga 405 rishkrime e ndryshojnë verdiktin në drejtimin e keq: të izoluara nuk shtonin lloj të ri gabimi, brenda projektit të vet shtojnë. Numri është i vogël dhe pjesa dërrmuese e rishkrimeve nuk sillet kështu, por ekzistenca e tij e kufizon pretendimin që mund të bëhet. Toleranca «pa lloj të ri gabimi» mbetet dëshmi e përdorshme atje ku kompilimi i plotë nuk arrihet; ajo nuk është garanci se kompilimi me kontekstin e projektit do të pajtohej me të. Rasti nuk u veçua: matja mban numra të grumbulluar, ndaj identifikimi i tij kërkon një ekzekutim të synuar dhe mbetet punë e pabërë. 15 kompilime e kaluan kufirin kohor dhe numërohen si të pakontrolluara, kurrë si sukses.</w:t>
      </w:r>
    </w:p>
    <w:p>
      <w:pPr>
        <w:spacing w:line="360" w:lineRule="auto"/>
        <w:ind w:firstLine="360"/>
        <w:jc w:val="both"/>
      </w:pPr>
      <w:r>
        <w:rPr>
          <w:rFonts w:ascii="Times New Roman" w:hAnsi="Times New Roman" w:eastAsia="Times New Roman"/>
          <w:b w:val="0"/>
          <w:caps w:val="0"/>
          <w:sz w:val="24"/>
        </w:rPr>
        <w:t>Mostra është e vogël dhe e mbjellë me farë, sepse kompilimi në kontekst është i shtrenjtë: çdo rishkrim detyron kompilimin e tërë mbylljes së varësive të skedarit, dhe seanca e fundit e kësaj matjeje zgjati rreth 7 orë. Kohëzgjatja e regjistruar mbulon vetëm atë seancë e jo tërë matjen, sepse ekzekutimi është i rifillueshëm. Kostoja nuk ndahet baraz mbi skedarët: ajo paguhet një herë për çdo rishkrim, dhe skedarët janë tepër të pabarabartë — njëri në këtë mostër mban 118 rishkrime, ndërsa shumica mbajnë disa. Verdiktet e raportuara më lart mbi tërë korpusin mbeten ato të izoluara; kjo matje nuk i zëvendëson, por tregon në ç'drejtim do të lëviznin.</w:t>
      </w:r>
    </w:p>
    <w:p>
      <w:pPr>
        <w:spacing w:line="360" w:lineRule="auto"/>
        <w:ind w:firstLine="360"/>
        <w:jc w:val="both"/>
      </w:pPr>
      <w:r>
        <w:rPr>
          <w:rFonts w:ascii="Times New Roman" w:hAnsi="Times New Roman" w:eastAsia="Times New Roman"/>
          <w:b w:val="0"/>
          <w:caps w:val="0"/>
          <w:sz w:val="24"/>
        </w:rPr>
        <w:t>[PLOTËSO: fleta e vlerësimit të cilësisë është nxjerrë me hapin 16 të Shtojcës 8.5 dhe pret gjykimin e rishikuesit; kjo tabelë gjenerohet automatikisht sapo ajo të mbushet dhe të pikëzohet me hapin 17.]</w:t>
      </w:r>
    </w:p>
    <w:p>
      <w:pPr>
        <w:spacing w:line="360" w:lineRule="auto"/>
        <w:ind w:firstLine="360"/>
        <w:jc w:val="both"/>
      </w:pPr>
      <w:r>
        <w:rPr>
          <w:rFonts w:ascii="Times New Roman" w:hAnsi="Times New Roman" w:eastAsia="Times New Roman"/>
          <w:b w:val="0"/>
          <w:caps w:val="0"/>
          <w:sz w:val="24"/>
        </w:rPr>
        <w:t>Norma e përgjithshme prej 20.4% nuk thotë cilat vende u refuzuan. Një mjet që rishkruan rastet e buta dhe tërhiqet nga ato të rënda vlen shumë më pak se sa sugjeron ajo shifër, ndaj çdo vend u nda edhe sipas ashpërsisë që i cakton vetë sistemi.</w:t>
      </w:r>
    </w:p>
    <w:p>
      <w:pPr>
        <w:spacing w:line="240" w:lineRule="auto"/>
        <w:jc w:val="center"/>
      </w:pPr>
      <w:r>
        <w:rPr>
          <w:rFonts w:ascii="Times New Roman" w:hAnsi="Times New Roman" w:eastAsia="Times New Roman"/>
          <w:b w:val="0"/>
          <w:caps w:val="0"/>
          <w:sz w:val="22"/>
        </w:rPr>
        <w:t>Tabela 13. Norma e transformimit sipas erës dhe ashpërsisë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Ashpërsia</w:t>
            </w:r>
          </w:p>
        </w:tc>
        <w:tc>
          <w:tcPr>
            <w:tcW w:type="dxa" w:w="1768"/>
          </w:tcPr>
          <w:p>
            <w:pPr>
              <w:spacing w:line="240" w:lineRule="auto"/>
            </w:pPr>
            <w:r>
              <w:rPr>
                <w:rFonts w:ascii="Times New Roman" w:hAnsi="Times New Roman" w:eastAsia="Times New Roman"/>
                <w:b/>
                <w:caps w:val="0"/>
                <w:sz w:val="22"/>
              </w:rPr>
              <w:t>Vende të gjykuara</w:t>
            </w:r>
          </w:p>
        </w:tc>
        <w:tc>
          <w:tcPr>
            <w:tcW w:type="dxa" w:w="1768"/>
          </w:tcPr>
          <w:p>
            <w:pPr>
              <w:spacing w:line="240" w:lineRule="auto"/>
            </w:pPr>
            <w:r>
              <w:rPr>
                <w:rFonts w:ascii="Times New Roman" w:hAnsi="Times New Roman" w:eastAsia="Times New Roman"/>
                <w:b/>
                <w:caps w:val="0"/>
                <w:sz w:val="22"/>
              </w:rPr>
              <w:t>Të transformuara</w:t>
            </w:r>
          </w:p>
        </w:tc>
        <w:tc>
          <w:tcPr>
            <w:tcW w:type="dxa" w:w="1768"/>
          </w:tcPr>
          <w:p>
            <w:pPr>
              <w:spacing w:line="240" w:lineRule="auto"/>
            </w:pPr>
            <w:r>
              <w:rPr>
                <w:rFonts w:ascii="Times New Roman" w:hAnsi="Times New Roman" w:eastAsia="Times New Roman"/>
                <w:b/>
                <w:caps w:val="0"/>
                <w:sz w:val="22"/>
              </w:rPr>
              <w:t>Norma</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1520</w:t>
            </w:r>
          </w:p>
        </w:tc>
        <w:tc>
          <w:tcPr>
            <w:tcW w:type="dxa" w:w="1768"/>
          </w:tcPr>
          <w:p>
            <w:pPr>
              <w:spacing w:line="240" w:lineRule="auto"/>
            </w:pPr>
            <w:r>
              <w:rPr>
                <w:rFonts w:ascii="Times New Roman" w:hAnsi="Times New Roman" w:eastAsia="Times New Roman"/>
                <w:b w:val="0"/>
                <w:caps w:val="0"/>
                <w:sz w:val="22"/>
              </w:rPr>
              <w:t>381</w:t>
            </w:r>
          </w:p>
        </w:tc>
        <w:tc>
          <w:tcPr>
            <w:tcW w:type="dxa" w:w="1768"/>
          </w:tcPr>
          <w:p>
            <w:pPr>
              <w:spacing w:line="240" w:lineRule="auto"/>
            </w:pPr>
            <w:r>
              <w:rPr>
                <w:rFonts w:ascii="Times New Roman" w:hAnsi="Times New Roman" w:eastAsia="Times New Roman"/>
                <w:b w:val="0"/>
                <w:caps w:val="0"/>
                <w:sz w:val="22"/>
              </w:rPr>
              <w:t>25.1%</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1539</w:t>
            </w:r>
          </w:p>
        </w:tc>
        <w:tc>
          <w:tcPr>
            <w:tcW w:type="dxa" w:w="1768"/>
          </w:tcPr>
          <w:p>
            <w:pPr>
              <w:spacing w:line="240" w:lineRule="auto"/>
            </w:pPr>
            <w:r>
              <w:rPr>
                <w:rFonts w:ascii="Times New Roman" w:hAnsi="Times New Roman" w:eastAsia="Times New Roman"/>
                <w:b w:val="0"/>
                <w:caps w:val="0"/>
                <w:sz w:val="22"/>
              </w:rPr>
              <w:t>525</w:t>
            </w:r>
          </w:p>
        </w:tc>
        <w:tc>
          <w:tcPr>
            <w:tcW w:type="dxa" w:w="1768"/>
          </w:tcPr>
          <w:p>
            <w:pPr>
              <w:spacing w:line="240" w:lineRule="auto"/>
            </w:pPr>
            <w:r>
              <w:rPr>
                <w:rFonts w:ascii="Times New Roman" w:hAnsi="Times New Roman" w:eastAsia="Times New Roman"/>
                <w:b w:val="0"/>
                <w:caps w:val="0"/>
                <w:sz w:val="22"/>
              </w:rPr>
              <w:t>34.1%</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276</w:t>
            </w:r>
          </w:p>
        </w:tc>
        <w:tc>
          <w:tcPr>
            <w:tcW w:type="dxa" w:w="1768"/>
          </w:tcPr>
          <w:p>
            <w:pPr>
              <w:spacing w:line="240" w:lineRule="auto"/>
            </w:pPr>
            <w:r>
              <w:rPr>
                <w:rFonts w:ascii="Times New Roman" w:hAnsi="Times New Roman" w:eastAsia="Times New Roman"/>
                <w:b w:val="0"/>
                <w:caps w:val="0"/>
                <w:sz w:val="22"/>
              </w:rPr>
              <w:t>63</w:t>
            </w:r>
          </w:p>
        </w:tc>
        <w:tc>
          <w:tcPr>
            <w:tcW w:type="dxa" w:w="1768"/>
          </w:tcPr>
          <w:p>
            <w:pPr>
              <w:spacing w:line="240" w:lineRule="auto"/>
            </w:pPr>
            <w:r>
              <w:rPr>
                <w:rFonts w:ascii="Times New Roman" w:hAnsi="Times New Roman" w:eastAsia="Times New Roman"/>
                <w:b w:val="0"/>
                <w:caps w:val="0"/>
                <w:sz w:val="22"/>
              </w:rPr>
              <w:t>22.8%</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416</w:t>
            </w:r>
          </w:p>
        </w:tc>
        <w:tc>
          <w:tcPr>
            <w:tcW w:type="dxa" w:w="1768"/>
          </w:tcPr>
          <w:p>
            <w:pPr>
              <w:spacing w:line="240" w:lineRule="auto"/>
            </w:pPr>
            <w:r>
              <w:rPr>
                <w:rFonts w:ascii="Times New Roman" w:hAnsi="Times New Roman" w:eastAsia="Times New Roman"/>
                <w:b w:val="0"/>
                <w:caps w:val="0"/>
                <w:sz w:val="22"/>
              </w:rPr>
              <w:t>4</w:t>
            </w:r>
          </w:p>
        </w:tc>
        <w:tc>
          <w:tcPr>
            <w:tcW w:type="dxa" w:w="1768"/>
          </w:tcPr>
          <w:p>
            <w:pPr>
              <w:spacing w:line="240" w:lineRule="auto"/>
            </w:pPr>
            <w:r>
              <w:rPr>
                <w:rFonts w:ascii="Times New Roman" w:hAnsi="Times New Roman" w:eastAsia="Times New Roman"/>
                <w:b w:val="0"/>
                <w:caps w:val="0"/>
                <w:sz w:val="22"/>
              </w:rPr>
              <w:t>1.0%</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2054</w:t>
            </w:r>
          </w:p>
        </w:tc>
        <w:tc>
          <w:tcPr>
            <w:tcW w:type="dxa" w:w="1768"/>
          </w:tcPr>
          <w:p>
            <w:pPr>
              <w:spacing w:line="240" w:lineRule="auto"/>
            </w:pPr>
            <w:r>
              <w:rPr>
                <w:rFonts w:ascii="Times New Roman" w:hAnsi="Times New Roman" w:eastAsia="Times New Roman"/>
                <w:b w:val="0"/>
                <w:caps w:val="0"/>
                <w:sz w:val="22"/>
              </w:rPr>
              <w:t>42</w:t>
            </w:r>
          </w:p>
        </w:tc>
        <w:tc>
          <w:tcPr>
            <w:tcW w:type="dxa" w:w="1768"/>
          </w:tcPr>
          <w:p>
            <w:pPr>
              <w:spacing w:line="240" w:lineRule="auto"/>
            </w:pPr>
            <w:r>
              <w:rPr>
                <w:rFonts w:ascii="Times New Roman" w:hAnsi="Times New Roman" w:eastAsia="Times New Roman"/>
                <w:b w:val="0"/>
                <w:caps w:val="0"/>
                <w:sz w:val="22"/>
              </w:rPr>
              <w:t>2.0%</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3019</w:t>
            </w:r>
          </w:p>
        </w:tc>
        <w:tc>
          <w:tcPr>
            <w:tcW w:type="dxa" w:w="1768"/>
          </w:tcPr>
          <w:p>
            <w:pPr>
              <w:spacing w:line="240" w:lineRule="auto"/>
            </w:pPr>
            <w:r>
              <w:rPr>
                <w:rFonts w:ascii="Times New Roman" w:hAnsi="Times New Roman" w:eastAsia="Times New Roman"/>
                <w:b w:val="0"/>
                <w:caps w:val="0"/>
                <w:sz w:val="22"/>
              </w:rPr>
              <w:t>65</w:t>
            </w:r>
          </w:p>
        </w:tc>
        <w:tc>
          <w:tcPr>
            <w:tcW w:type="dxa" w:w="1768"/>
          </w:tcPr>
          <w:p>
            <w:pPr>
              <w:spacing w:line="240" w:lineRule="auto"/>
            </w:pPr>
            <w:r>
              <w:rPr>
                <w:rFonts w:ascii="Times New Roman" w:hAnsi="Times New Roman" w:eastAsia="Times New Roman"/>
                <w:b w:val="0"/>
                <w:caps w:val="0"/>
                <w:sz w:val="22"/>
              </w:rPr>
              <w:t>2.1%</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1363</w:t>
            </w:r>
          </w:p>
        </w:tc>
        <w:tc>
          <w:tcPr>
            <w:tcW w:type="dxa" w:w="1768"/>
          </w:tcPr>
          <w:p>
            <w:pPr>
              <w:spacing w:line="240" w:lineRule="auto"/>
            </w:pPr>
            <w:r>
              <w:rPr>
                <w:rFonts w:ascii="Times New Roman" w:hAnsi="Times New Roman" w:eastAsia="Times New Roman"/>
                <w:b w:val="0"/>
                <w:caps w:val="0"/>
                <w:sz w:val="22"/>
              </w:rPr>
              <w:t>401</w:t>
            </w:r>
          </w:p>
        </w:tc>
        <w:tc>
          <w:tcPr>
            <w:tcW w:type="dxa" w:w="1768"/>
          </w:tcPr>
          <w:p>
            <w:pPr>
              <w:spacing w:line="240" w:lineRule="auto"/>
            </w:pPr>
            <w:r>
              <w:rPr>
                <w:rFonts w:ascii="Times New Roman" w:hAnsi="Times New Roman" w:eastAsia="Times New Roman"/>
                <w:b w:val="0"/>
                <w:caps w:val="0"/>
                <w:sz w:val="22"/>
              </w:rPr>
              <w:t>29.4%</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2331</w:t>
            </w:r>
          </w:p>
        </w:tc>
        <w:tc>
          <w:tcPr>
            <w:tcW w:type="dxa" w:w="1768"/>
          </w:tcPr>
          <w:p>
            <w:pPr>
              <w:spacing w:line="240" w:lineRule="auto"/>
            </w:pPr>
            <w:r>
              <w:rPr>
                <w:rFonts w:ascii="Times New Roman" w:hAnsi="Times New Roman" w:eastAsia="Times New Roman"/>
                <w:b w:val="0"/>
                <w:caps w:val="0"/>
                <w:sz w:val="22"/>
              </w:rPr>
              <w:t>821</w:t>
            </w:r>
          </w:p>
        </w:tc>
        <w:tc>
          <w:tcPr>
            <w:tcW w:type="dxa" w:w="1768"/>
          </w:tcPr>
          <w:p>
            <w:pPr>
              <w:spacing w:line="240" w:lineRule="auto"/>
            </w:pPr>
            <w:r>
              <w:rPr>
                <w:rFonts w:ascii="Times New Roman" w:hAnsi="Times New Roman" w:eastAsia="Times New Roman"/>
                <w:b w:val="0"/>
                <w:caps w:val="0"/>
                <w:sz w:val="22"/>
              </w:rPr>
              <w:t>35.2%</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3456</w:t>
            </w:r>
          </w:p>
        </w:tc>
        <w:tc>
          <w:tcPr>
            <w:tcW w:type="dxa" w:w="1768"/>
          </w:tcPr>
          <w:p>
            <w:pPr>
              <w:spacing w:line="240" w:lineRule="auto"/>
            </w:pPr>
            <w:r>
              <w:rPr>
                <w:rFonts w:ascii="Times New Roman" w:hAnsi="Times New Roman" w:eastAsia="Times New Roman"/>
                <w:b w:val="0"/>
                <w:caps w:val="0"/>
                <w:sz w:val="22"/>
              </w:rPr>
              <w:t>1176</w:t>
            </w:r>
          </w:p>
        </w:tc>
        <w:tc>
          <w:tcPr>
            <w:tcW w:type="dxa" w:w="1768"/>
          </w:tcPr>
          <w:p>
            <w:pPr>
              <w:spacing w:line="240" w:lineRule="auto"/>
            </w:pPr>
            <w:r>
              <w:rPr>
                <w:rFonts w:ascii="Times New Roman" w:hAnsi="Times New Roman" w:eastAsia="Times New Roman"/>
                <w:b w:val="0"/>
                <w:caps w:val="0"/>
                <w:sz w:val="22"/>
              </w:rPr>
              <w:t>34.0%</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91</w:t>
            </w:r>
          </w:p>
        </w:tc>
        <w:tc>
          <w:tcPr>
            <w:tcW w:type="dxa" w:w="1768"/>
          </w:tcPr>
          <w:p>
            <w:pPr>
              <w:spacing w:line="240" w:lineRule="auto"/>
            </w:pPr>
            <w:r>
              <w:rPr>
                <w:rFonts w:ascii="Times New Roman" w:hAnsi="Times New Roman" w:eastAsia="Times New Roman"/>
                <w:b w:val="0"/>
                <w:caps w:val="0"/>
                <w:sz w:val="22"/>
              </w:rPr>
              <w:t>2</w:t>
            </w:r>
          </w:p>
        </w:tc>
        <w:tc>
          <w:tcPr>
            <w:tcW w:type="dxa" w:w="1768"/>
          </w:tcPr>
          <w:p>
            <w:pPr>
              <w:spacing w:line="240" w:lineRule="auto"/>
            </w:pPr>
            <w:r>
              <w:rPr>
                <w:rFonts w:ascii="Times New Roman" w:hAnsi="Times New Roman" w:eastAsia="Times New Roman"/>
                <w:b w:val="0"/>
                <w:caps w:val="0"/>
                <w:sz w:val="22"/>
              </w:rPr>
              <w:t>2.2%</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494</w:t>
            </w:r>
          </w:p>
        </w:tc>
        <w:tc>
          <w:tcPr>
            <w:tcW w:type="dxa" w:w="1768"/>
          </w:tcPr>
          <w:p>
            <w:pPr>
              <w:spacing w:line="240" w:lineRule="auto"/>
            </w:pPr>
            <w:r>
              <w:rPr>
                <w:rFonts w:ascii="Times New Roman" w:hAnsi="Times New Roman" w:eastAsia="Times New Roman"/>
                <w:b w:val="0"/>
                <w:caps w:val="0"/>
                <w:sz w:val="22"/>
              </w:rPr>
              <w:t>40</w:t>
            </w:r>
          </w:p>
        </w:tc>
        <w:tc>
          <w:tcPr>
            <w:tcW w:type="dxa" w:w="1768"/>
          </w:tcPr>
          <w:p>
            <w:pPr>
              <w:spacing w:line="240" w:lineRule="auto"/>
            </w:pPr>
            <w:r>
              <w:rPr>
                <w:rFonts w:ascii="Times New Roman" w:hAnsi="Times New Roman" w:eastAsia="Times New Roman"/>
                <w:b w:val="0"/>
                <w:caps w:val="0"/>
                <w:sz w:val="22"/>
              </w:rPr>
              <w:t>8.1%</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1257</w:t>
            </w:r>
          </w:p>
        </w:tc>
        <w:tc>
          <w:tcPr>
            <w:tcW w:type="dxa" w:w="1768"/>
          </w:tcPr>
          <w:p>
            <w:pPr>
              <w:spacing w:line="240" w:lineRule="auto"/>
            </w:pPr>
            <w:r>
              <w:rPr>
                <w:rFonts w:ascii="Times New Roman" w:hAnsi="Times New Roman" w:eastAsia="Times New Roman"/>
                <w:b w:val="0"/>
                <w:caps w:val="0"/>
                <w:sz w:val="22"/>
              </w:rPr>
              <w:t>113</w:t>
            </w:r>
          </w:p>
        </w:tc>
        <w:tc>
          <w:tcPr>
            <w:tcW w:type="dxa" w:w="1768"/>
          </w:tcPr>
          <w:p>
            <w:pPr>
              <w:spacing w:line="240" w:lineRule="auto"/>
            </w:pPr>
            <w:r>
              <w:rPr>
                <w:rFonts w:ascii="Times New Roman" w:hAnsi="Times New Roman" w:eastAsia="Times New Roman"/>
                <w:b w:val="0"/>
                <w:caps w:val="0"/>
                <w:sz w:val="22"/>
              </w:rPr>
              <w:t>9.0%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Pritja se «sa më e rëndë, aq më pak rishkruhet» nuk qëndron si rregull. Niveli kritik ka normën më të ulët te 3 nga 4 erërat, por jo te të gjitha, dhe lidhja nuk është as monotone: te Brain Method dhe Long Method niveli i mesëm rri mbi atë të butin.</w:t>
      </w:r>
    </w:p>
    <w:p>
      <w:pPr>
        <w:spacing w:line="360" w:lineRule="auto"/>
        <w:ind w:firstLine="360"/>
        <w:jc w:val="both"/>
      </w:pPr>
      <w:r>
        <w:rPr>
          <w:rFonts w:ascii="Times New Roman" w:hAnsi="Times New Roman" w:eastAsia="Times New Roman"/>
          <w:b w:val="0"/>
          <w:caps w:val="0"/>
          <w:sz w:val="24"/>
        </w:rPr>
        <w:t>Kjo tabelë nuk bashkohet mbi erërat. E bashkuar, niveli kritik del me 23.2% kundrejt 19.7% të niveleve të tjera — pra e kundërta e asaj që shohin erërat veç e veç. Është paradoks i Simpson-it, dhe shkaku është përbërja: BrainMethod ka normë 29.1% dhe 45.6% të vendeve të veta kritike, ndërsa LongParameterList ka 8.4% dhe vetëm 4.9%. Bashkimi i jep nivelit kritik peshë nga erërat që rishkruhen lehtë dhe e përmbys shenjën, ndaj shifra e bashkuar nuk raportohet askund në këtë punim.</w:t>
      </w:r>
    </w:p>
    <w:p>
      <w:pPr>
        <w:spacing w:line="360" w:lineRule="auto"/>
        <w:ind w:firstLine="360"/>
        <w:jc w:val="both"/>
      </w:pPr>
      <w:r>
        <w:rPr>
          <w:rFonts w:ascii="Times New Roman" w:hAnsi="Times New Roman" w:eastAsia="Times New Roman"/>
          <w:b w:val="0"/>
          <w:caps w:val="0"/>
          <w:sz w:val="24"/>
        </w:rPr>
        <w:t>Ajo që lëviz me ashpërsinë nuk është sa shpesh refuzon motori, por përse.</w:t>
      </w:r>
    </w:p>
    <w:p>
      <w:pPr>
        <w:spacing w:line="240" w:lineRule="auto"/>
        <w:jc w:val="center"/>
      </w:pPr>
      <w:r>
        <w:rPr>
          <w:rFonts w:ascii="Times New Roman" w:hAnsi="Times New Roman" w:eastAsia="Times New Roman"/>
          <w:b w:val="0"/>
          <w:caps w:val="0"/>
          <w:sz w:val="22"/>
        </w:rPr>
        <w:t>Tabela 14. Përbërja e arsyeve të refuzimit brenda çdo niveli</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Arsyeja</w:t>
            </w:r>
          </w:p>
        </w:tc>
        <w:tc>
          <w:tcPr>
            <w:tcW w:type="dxa" w:w="2209"/>
          </w:tcPr>
          <w:p>
            <w:pPr>
              <w:spacing w:line="240" w:lineRule="auto"/>
            </w:pPr>
            <w:r>
              <w:rPr>
                <w:rFonts w:ascii="Times New Roman" w:hAnsi="Times New Roman" w:eastAsia="Times New Roman"/>
                <w:b/>
                <w:caps w:val="0"/>
                <w:sz w:val="22"/>
              </w:rPr>
              <w:t>minor</w:t>
            </w:r>
          </w:p>
        </w:tc>
        <w:tc>
          <w:tcPr>
            <w:tcW w:type="dxa" w:w="2209"/>
          </w:tcPr>
          <w:p>
            <w:pPr>
              <w:spacing w:line="240" w:lineRule="auto"/>
            </w:pPr>
            <w:r>
              <w:rPr>
                <w:rFonts w:ascii="Times New Roman" w:hAnsi="Times New Roman" w:eastAsia="Times New Roman"/>
                <w:b/>
                <w:caps w:val="0"/>
                <w:sz w:val="22"/>
              </w:rPr>
              <w:t>major</w:t>
            </w:r>
          </w:p>
        </w:tc>
        <w:tc>
          <w:tcPr>
            <w:tcW w:type="dxa" w:w="2209"/>
          </w:tcPr>
          <w:p>
            <w:pPr>
              <w:spacing w:line="240" w:lineRule="auto"/>
            </w:pPr>
            <w:r>
              <w:rPr>
                <w:rFonts w:ascii="Times New Roman" w:hAnsi="Times New Roman" w:eastAsia="Times New Roman"/>
                <w:b/>
                <w:caps w:val="0"/>
                <w:sz w:val="22"/>
              </w:rPr>
              <w:t>critical</w:t>
            </w:r>
          </w:p>
        </w:tc>
      </w:tr>
      <w:tr>
        <w:tc>
          <w:tcPr>
            <w:tcW w:type="dxa" w:w="2209"/>
          </w:tcPr>
          <w:p>
            <w:pPr>
              <w:spacing w:line="240" w:lineRule="auto"/>
            </w:pPr>
            <w:r>
              <w:rPr>
                <w:rFonts w:ascii="Times New Roman" w:hAnsi="Times New Roman" w:eastAsia="Times New Roman"/>
                <w:b w:val="0"/>
                <w:caps w:val="0"/>
                <w:sz w:val="22"/>
              </w:rPr>
              <w:t>shape not matched</w:t>
            </w:r>
          </w:p>
        </w:tc>
        <w:tc>
          <w:tcPr>
            <w:tcW w:type="dxa" w:w="2209"/>
          </w:tcPr>
          <w:p>
            <w:pPr>
              <w:spacing w:line="240" w:lineRule="auto"/>
            </w:pPr>
            <w:r>
              <w:rPr>
                <w:rFonts w:ascii="Times New Roman" w:hAnsi="Times New Roman" w:eastAsia="Times New Roman"/>
                <w:b w:val="0"/>
                <w:caps w:val="0"/>
                <w:sz w:val="22"/>
              </w:rPr>
              <w:t>78%</w:t>
            </w:r>
          </w:p>
        </w:tc>
        <w:tc>
          <w:tcPr>
            <w:tcW w:type="dxa" w:w="2209"/>
          </w:tcPr>
          <w:p>
            <w:pPr>
              <w:spacing w:line="240" w:lineRule="auto"/>
            </w:pPr>
            <w:r>
              <w:rPr>
                <w:rFonts w:ascii="Times New Roman" w:hAnsi="Times New Roman" w:eastAsia="Times New Roman"/>
                <w:b w:val="0"/>
                <w:caps w:val="0"/>
                <w:sz w:val="22"/>
              </w:rPr>
              <w:t>62%</w:t>
            </w:r>
          </w:p>
        </w:tc>
        <w:tc>
          <w:tcPr>
            <w:tcW w:type="dxa" w:w="2209"/>
          </w:tcPr>
          <w:p>
            <w:pPr>
              <w:spacing w:line="240" w:lineRule="auto"/>
            </w:pPr>
            <w:r>
              <w:rPr>
                <w:rFonts w:ascii="Times New Roman" w:hAnsi="Times New Roman" w:eastAsia="Times New Roman"/>
                <w:b w:val="0"/>
                <w:caps w:val="0"/>
                <w:sz w:val="22"/>
              </w:rPr>
              <w:t>28%</w:t>
            </w:r>
          </w:p>
        </w:tc>
      </w:tr>
      <w:tr>
        <w:tc>
          <w:tcPr>
            <w:tcW w:type="dxa" w:w="2209"/>
          </w:tcPr>
          <w:p>
            <w:pPr>
              <w:spacing w:line="240" w:lineRule="auto"/>
            </w:pPr>
            <w:r>
              <w:rPr>
                <w:rFonts w:ascii="Times New Roman" w:hAnsi="Times New Roman" w:eastAsia="Times New Roman"/>
                <w:b w:val="0"/>
                <w:caps w:val="0"/>
                <w:sz w:val="22"/>
              </w:rPr>
              <w:t>control flow escapes</w:t>
            </w:r>
          </w:p>
        </w:tc>
        <w:tc>
          <w:tcPr>
            <w:tcW w:type="dxa" w:w="2209"/>
          </w:tcPr>
          <w:p>
            <w:pPr>
              <w:spacing w:line="240" w:lineRule="auto"/>
            </w:pPr>
            <w:r>
              <w:rPr>
                <w:rFonts w:ascii="Times New Roman" w:hAnsi="Times New Roman" w:eastAsia="Times New Roman"/>
                <w:b w:val="0"/>
                <w:caps w:val="0"/>
                <w:sz w:val="22"/>
              </w:rPr>
              <w:t>17%</w:t>
            </w:r>
          </w:p>
        </w:tc>
        <w:tc>
          <w:tcPr>
            <w:tcW w:type="dxa" w:w="2209"/>
          </w:tcPr>
          <w:p>
            <w:pPr>
              <w:spacing w:line="240" w:lineRule="auto"/>
            </w:pPr>
            <w:r>
              <w:rPr>
                <w:rFonts w:ascii="Times New Roman" w:hAnsi="Times New Roman" w:eastAsia="Times New Roman"/>
                <w:b w:val="0"/>
                <w:caps w:val="0"/>
                <w:sz w:val="22"/>
              </w:rPr>
              <w:t>30%</w:t>
            </w:r>
          </w:p>
        </w:tc>
        <w:tc>
          <w:tcPr>
            <w:tcW w:type="dxa" w:w="2209"/>
          </w:tcPr>
          <w:p>
            <w:pPr>
              <w:spacing w:line="240" w:lineRule="auto"/>
            </w:pPr>
            <w:r>
              <w:rPr>
                <w:rFonts w:ascii="Times New Roman" w:hAnsi="Times New Roman" w:eastAsia="Times New Roman"/>
                <w:b w:val="0"/>
                <w:caps w:val="0"/>
                <w:sz w:val="22"/>
              </w:rPr>
              <w:t>62%</w:t>
            </w:r>
          </w:p>
        </w:tc>
      </w:tr>
      <w:tr>
        <w:tc>
          <w:tcPr>
            <w:tcW w:type="dxa" w:w="2209"/>
          </w:tcPr>
          <w:p>
            <w:pPr>
              <w:spacing w:line="240" w:lineRule="auto"/>
            </w:pPr>
            <w:r>
              <w:rPr>
                <w:rFonts w:ascii="Times New Roman" w:hAnsi="Times New Roman" w:eastAsia="Times New Roman"/>
                <w:b w:val="0"/>
                <w:caps w:val="0"/>
                <w:sz w:val="22"/>
              </w:rPr>
              <w:t>not definitely assigned</w:t>
            </w:r>
          </w:p>
        </w:tc>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5%</w:t>
            </w:r>
          </w:p>
        </w:tc>
        <w:tc>
          <w:tcPr>
            <w:tcW w:type="dxa" w:w="2209"/>
          </w:tcPr>
          <w:p>
            <w:pPr>
              <w:spacing w:line="240" w:lineRule="auto"/>
            </w:pPr>
            <w:r>
              <w:rPr>
                <w:rFonts w:ascii="Times New Roman" w:hAnsi="Times New Roman" w:eastAsia="Times New Roman"/>
                <w:b w:val="0"/>
                <w:caps w:val="0"/>
                <w:sz w:val="22"/>
              </w:rPr>
              <w:t>5%</w:t>
            </w:r>
          </w:p>
        </w:tc>
      </w:tr>
      <w:tr>
        <w:tc>
          <w:tcPr>
            <w:tcW w:type="dxa" w:w="2209"/>
          </w:tcPr>
          <w:p>
            <w:pPr>
              <w:spacing w:line="240" w:lineRule="auto"/>
            </w:pPr>
            <w:r>
              <w:rPr>
                <w:rFonts w:ascii="Times New Roman" w:hAnsi="Times New Roman" w:eastAsia="Times New Roman"/>
                <w:b w:val="0"/>
                <w:caps w:val="0"/>
                <w:sz w:val="22"/>
              </w:rPr>
              <w:t>multiple outputs</w:t>
            </w:r>
          </w:p>
        </w:tc>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6%</w:t>
            </w:r>
          </w:p>
        </w:tc>
      </w:tr>
      <w:tr>
        <w:tc>
          <w:tcPr>
            <w:tcW w:type="dxa" w:w="2209"/>
          </w:tcPr>
          <w:p>
            <w:pPr>
              <w:spacing w:line="240" w:lineRule="auto"/>
            </w:pPr>
            <w:r>
              <w:rPr>
                <w:rFonts w:ascii="Times New Roman" w:hAnsi="Times New Roman" w:eastAsia="Times New Roman"/>
                <w:b w:val="0"/>
                <w:caps w:val="0"/>
                <w:sz w:val="22"/>
              </w:rPr>
              <w:t>ambiguous overload</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r>
      <w:tr>
        <w:tc>
          <w:tcPr>
            <w:tcW w:type="dxa" w:w="2209"/>
          </w:tcPr>
          <w:p>
            <w:pPr>
              <w:spacing w:line="240" w:lineRule="auto"/>
            </w:pPr>
            <w:r>
              <w:rPr>
                <w:rFonts w:ascii="Times New Roman" w:hAnsi="Times New Roman" w:eastAsia="Times New Roman"/>
                <w:b w:val="0"/>
                <w:caps w:val="0"/>
                <w:sz w:val="22"/>
              </w:rPr>
              <w:t>unresolved name</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Sa më e rëndë metoda, aq më rrallë refuzimi vjen nga forma e kodit dhe aq më shpesh nga rrjedha e kontrollit. Shpjegimi është mekanik: një metodë e gjatë ose e ndërfutur thellë mban më shumë return, break e continue brenda bllokut, dhe Extract Method nuk e ngre dot një bllok nga i cili rrjedha del. Motori nuk refuzon më shpesh te rastet e rënda; refuzon për një arsye tjetër, dhe ajo arsye është ajo që zgjidhet më vështirë.</w:t>
      </w:r>
    </w:p>
    <w:p>
      <w:pPr>
        <w:spacing w:line="360" w:lineRule="auto"/>
        <w:ind w:firstLine="360"/>
        <w:jc w:val="both"/>
      </w:pPr>
      <w:r>
        <w:rPr>
          <w:rFonts w:ascii="Times New Roman" w:hAnsi="Times New Roman" w:eastAsia="Times New Roman"/>
          <w:b w:val="0"/>
          <w:caps w:val="0"/>
          <w:sz w:val="24"/>
        </w:rPr>
        <w:t>Ashpërsia e përdorur këtu është ajo e derivuar nga teprica mbi pragje, të cilën seksioni i mëparshëm e tregoi se nuk e riprodhon gjykimin e rishikuesve. Prandaj ky rezultat flet për motorin kundrejt renditjes së vetë mjetit, dhe jo kundrejt asaj se sa i rëndë është kodi në gjykimin e një zhvilluesi.</w:t>
      </w:r>
    </w:p>
    <w:p>
      <w:pPr>
        <w:spacing w:line="360" w:lineRule="auto"/>
        <w:ind w:firstLine="360"/>
        <w:jc w:val="both"/>
      </w:pPr>
      <w:r>
        <w:rPr>
          <w:rFonts w:ascii="Times New Roman" w:hAnsi="Times New Roman" w:eastAsia="Times New Roman"/>
          <w:b w:val="0"/>
          <w:caps w:val="0"/>
          <w:sz w:val="24"/>
        </w:rPr>
        <w:t>Verifikimi tregoi vlerën e vet menjëherë. Mbi ekzekutimet e para u shënuan si prishëse dhjetëra rishkrime, dhe hetimi i tyre nxori tri defekte të vërteta në motor: deklarimet brenda një cikli të mëparshëm numëroheshin si të dukshme, kllapat e stilit C pas emrit nuk hynin në tip, dhe një variabël e pacaktuar kalohej si parametër. Të treja prodhonin kod që nuk kompilon.</w:t>
      </w:r>
    </w:p>
    <w:p>
      <w:pPr>
        <w:spacing w:line="360" w:lineRule="auto"/>
        <w:ind w:firstLine="360"/>
        <w:jc w:val="both"/>
      </w:pPr>
      <w:r>
        <w:rPr>
          <w:rFonts w:ascii="Times New Roman" w:hAnsi="Times New Roman" w:eastAsia="Times New Roman"/>
          <w:b w:val="0"/>
          <w:caps w:val="0"/>
          <w:sz w:val="24"/>
        </w:rPr>
        <w:t>Asnjëri prej tyre nuk ishte kapur nga njëzet e një testet e shkruara me dorë për këtë transformim. I kapi korpusi. Kjo është arsyeja pse verifikimi empirik nuk zëvendësohet dot me teste njësie, sado të kujdesshme, dhe është vetë një gjetje e këtij punimi.</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të nxjerra statistikisht nga një korpus tjetër. Pyetja e natyrshme është sa varet rezultati prej tyre. Secili prag u zhvendos veç, mes gjysmës dhe dyfishit të vlerës së vet, me të tjerët të mbajtur fiks.</w:t>
      </w:r>
    </w:p>
    <w:p>
      <w:pPr>
        <w:spacing w:line="240" w:lineRule="auto"/>
        <w:jc w:val="center"/>
      </w:pPr>
      <w:r>
        <w:rPr>
          <w:rFonts w:ascii="Times New Roman" w:hAnsi="Times New Roman" w:eastAsia="Times New Roman"/>
          <w:b w:val="0"/>
          <w:caps w:val="0"/>
          <w:sz w:val="22"/>
        </w:rPr>
        <w:t>Tabela 15. Sa lëviz MCC-ja kur zhvendoset një prag</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Pragu</w:t>
            </w:r>
          </w:p>
        </w:tc>
        <w:tc>
          <w:tcPr>
            <w:tcW w:type="dxa" w:w="1768"/>
          </w:tcPr>
          <w:p>
            <w:pPr>
              <w:spacing w:line="240" w:lineRule="auto"/>
            </w:pPr>
            <w:r>
              <w:rPr>
                <w:rFonts w:ascii="Times New Roman" w:hAnsi="Times New Roman" w:eastAsia="Times New Roman"/>
                <w:b/>
                <w:caps w:val="0"/>
                <w:sz w:val="22"/>
              </w:rPr>
              <w:t>Te vlera e botuar</w:t>
            </w:r>
          </w:p>
        </w:tc>
        <w:tc>
          <w:tcPr>
            <w:tcW w:type="dxa" w:w="1768"/>
          </w:tcPr>
          <w:p>
            <w:pPr>
              <w:spacing w:line="240" w:lineRule="auto"/>
            </w:pPr>
            <w:r>
              <w:rPr>
                <w:rFonts w:ascii="Times New Roman" w:hAnsi="Times New Roman" w:eastAsia="Times New Roman"/>
                <w:b/>
                <w:caps w:val="0"/>
                <w:sz w:val="22"/>
              </w:rPr>
              <w:t>Brezi</w:t>
            </w:r>
          </w:p>
        </w:tc>
        <w:tc>
          <w:tcPr>
            <w:tcW w:type="dxa" w:w="1768"/>
          </w:tcPr>
          <w:p>
            <w:pPr>
              <w:spacing w:line="240" w:lineRule="auto"/>
            </w:pPr>
            <w:r>
              <w:rPr>
                <w:rFonts w:ascii="Times New Roman" w:hAnsi="Times New Roman" w:eastAsia="Times New Roman"/>
                <w:b/>
                <w:caps w:val="0"/>
                <w:sz w:val="22"/>
              </w:rPr>
              <w:t>Amplituda</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long_method_loc</w:t>
            </w:r>
          </w:p>
        </w:tc>
        <w:tc>
          <w:tcPr>
            <w:tcW w:type="dxa" w:w="1768"/>
          </w:tcPr>
          <w:p>
            <w:pPr>
              <w:spacing w:line="240" w:lineRule="auto"/>
            </w:pPr>
            <w:r>
              <w:rPr>
                <w:rFonts w:ascii="Times New Roman" w:hAnsi="Times New Roman" w:eastAsia="Times New Roman"/>
                <w:b w:val="0"/>
                <w:caps w:val="0"/>
                <w:sz w:val="22"/>
              </w:rPr>
              <w:t>0.580</w:t>
            </w:r>
          </w:p>
        </w:tc>
        <w:tc>
          <w:tcPr>
            <w:tcW w:type="dxa" w:w="1768"/>
          </w:tcPr>
          <w:p>
            <w:pPr>
              <w:spacing w:line="240" w:lineRule="auto"/>
            </w:pPr>
            <w:r>
              <w:rPr>
                <w:rFonts w:ascii="Times New Roman" w:hAnsi="Times New Roman" w:eastAsia="Times New Roman"/>
                <w:b w:val="0"/>
                <w:caps w:val="0"/>
                <w:sz w:val="22"/>
              </w:rPr>
              <w:t>0.342 – 0.690</w:t>
            </w:r>
          </w:p>
        </w:tc>
        <w:tc>
          <w:tcPr>
            <w:tcW w:type="dxa" w:w="1768"/>
          </w:tcPr>
          <w:p>
            <w:pPr>
              <w:spacing w:line="240" w:lineRule="auto"/>
            </w:pPr>
            <w:r>
              <w:rPr>
                <w:rFonts w:ascii="Times New Roman" w:hAnsi="Times New Roman" w:eastAsia="Times New Roman"/>
                <w:b w:val="0"/>
                <w:caps w:val="0"/>
                <w:sz w:val="22"/>
              </w:rPr>
              <w:t>0.348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feature_envy_fdp</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0.091 – 0.411</w:t>
            </w:r>
          </w:p>
        </w:tc>
        <w:tc>
          <w:tcPr>
            <w:tcW w:type="dxa" w:w="1768"/>
          </w:tcPr>
          <w:p>
            <w:pPr>
              <w:spacing w:line="240" w:lineRule="auto"/>
            </w:pPr>
            <w:r>
              <w:rPr>
                <w:rFonts w:ascii="Times New Roman" w:hAnsi="Times New Roman" w:eastAsia="Times New Roman"/>
                <w:b w:val="0"/>
                <w:caps w:val="0"/>
                <w:sz w:val="22"/>
              </w:rPr>
              <w:t>0.320</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god_class_tcc</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0.153 – 0.254</w:t>
            </w:r>
          </w:p>
        </w:tc>
        <w:tc>
          <w:tcPr>
            <w:tcW w:type="dxa" w:w="1768"/>
          </w:tcPr>
          <w:p>
            <w:pPr>
              <w:spacing w:line="240" w:lineRule="auto"/>
            </w:pPr>
            <w:r>
              <w:rPr>
                <w:rFonts w:ascii="Times New Roman" w:hAnsi="Times New Roman" w:eastAsia="Times New Roman"/>
                <w:b w:val="0"/>
                <w:caps w:val="0"/>
                <w:sz w:val="22"/>
              </w:rPr>
              <w:t>0.101</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god_class_wmc</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0.162 – 0.261</w:t>
            </w:r>
          </w:p>
        </w:tc>
        <w:tc>
          <w:tcPr>
            <w:tcW w:type="dxa" w:w="1768"/>
          </w:tcPr>
          <w:p>
            <w:pPr>
              <w:spacing w:line="240" w:lineRule="auto"/>
            </w:pPr>
            <w:r>
              <w:rPr>
                <w:rFonts w:ascii="Times New Roman" w:hAnsi="Times New Roman" w:eastAsia="Times New Roman"/>
                <w:b w:val="0"/>
                <w:caps w:val="0"/>
                <w:sz w:val="22"/>
              </w:rPr>
              <w:t>0.099</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data_class_public_members</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0.197 – 0.275</w:t>
            </w:r>
          </w:p>
        </w:tc>
        <w:tc>
          <w:tcPr>
            <w:tcW w:type="dxa" w:w="1768"/>
          </w:tcPr>
          <w:p>
            <w:pPr>
              <w:spacing w:line="240" w:lineRule="auto"/>
            </w:pPr>
            <w:r>
              <w:rPr>
                <w:rFonts w:ascii="Times New Roman" w:hAnsi="Times New Roman" w:eastAsia="Times New Roman"/>
                <w:b w:val="0"/>
                <w:caps w:val="0"/>
                <w:sz w:val="22"/>
              </w:rPr>
              <w:t>0.078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feature_envy_laa</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0.223 – 0.288</w:t>
            </w:r>
          </w:p>
        </w:tc>
        <w:tc>
          <w:tcPr>
            <w:tcW w:type="dxa" w:w="1768"/>
          </w:tcPr>
          <w:p>
            <w:pPr>
              <w:spacing w:line="240" w:lineRule="auto"/>
            </w:pPr>
            <w:r>
              <w:rPr>
                <w:rFonts w:ascii="Times New Roman" w:hAnsi="Times New Roman" w:eastAsia="Times New Roman"/>
                <w:b w:val="0"/>
                <w:caps w:val="0"/>
                <w:sz w:val="22"/>
              </w:rPr>
              <w:t>0.066</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feature_envy_atfd</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0.211 – 0.271</w:t>
            </w:r>
          </w:p>
        </w:tc>
        <w:tc>
          <w:tcPr>
            <w:tcW w:type="dxa" w:w="1768"/>
          </w:tcPr>
          <w:p>
            <w:pPr>
              <w:spacing w:line="240" w:lineRule="auto"/>
            </w:pPr>
            <w:r>
              <w:rPr>
                <w:rFonts w:ascii="Times New Roman" w:hAnsi="Times New Roman" w:eastAsia="Times New Roman"/>
                <w:b w:val="0"/>
                <w:caps w:val="0"/>
                <w:sz w:val="22"/>
              </w:rPr>
              <w:t>0.060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data_class_woc</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0.268 – 0.292</w:t>
            </w:r>
          </w:p>
        </w:tc>
        <w:tc>
          <w:tcPr>
            <w:tcW w:type="dxa" w:w="1768"/>
          </w:tcPr>
          <w:p>
            <w:pPr>
              <w:spacing w:line="240" w:lineRule="auto"/>
            </w:pPr>
            <w:r>
              <w:rPr>
                <w:rFonts w:ascii="Times New Roman" w:hAnsi="Times New Roman" w:eastAsia="Times New Roman"/>
                <w:b w:val="0"/>
                <w:caps w:val="0"/>
                <w:sz w:val="22"/>
              </w:rPr>
              <w:t>0.025</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data_class_wmc_low</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0.259 – 0.282</w:t>
            </w:r>
          </w:p>
        </w:tc>
        <w:tc>
          <w:tcPr>
            <w:tcW w:type="dxa" w:w="1768"/>
          </w:tcPr>
          <w:p>
            <w:pPr>
              <w:spacing w:line="240" w:lineRule="auto"/>
            </w:pPr>
            <w:r>
              <w:rPr>
                <w:rFonts w:ascii="Times New Roman" w:hAnsi="Times New Roman" w:eastAsia="Times New Roman"/>
                <w:b w:val="0"/>
                <w:caps w:val="0"/>
                <w:sz w:val="22"/>
              </w:rPr>
              <w:t>0.023</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god_class_atfd</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0.214 – 0.232</w:t>
            </w:r>
          </w:p>
        </w:tc>
        <w:tc>
          <w:tcPr>
            <w:tcW w:type="dxa" w:w="1768"/>
          </w:tcPr>
          <w:p>
            <w:pPr>
              <w:spacing w:line="240" w:lineRule="auto"/>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8" name="Picture 8"/>
            <wp:cNvGraphicFramePr>
              <a:graphicFrameLocks noChangeAspect="1"/>
            </wp:cNvGraphicFramePr>
            <a:graphic>
              <a:graphicData uri="http://schemas.openxmlformats.org/drawingml/2006/picture">
                <pic:pic>
                  <pic:nvPicPr>
                    <pic:cNvPr id="0" name="ndjeshmeria_e_pragjeve.png"/>
                    <pic:cNvPicPr/>
                  </pic:nvPicPr>
                  <pic:blipFill>
                    <a:blip r:embed="rId18"/>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Zgjedhja e një pragu sepse jep shifrën më të mirë mbi bashkësinë e vlerësimit është përshtatje ndaj të dhënave të testimit, dhe numri që do të raportohej pas saj do të matte sa mirë u zgjodh pragu, jo sa mirë funksionon detektimi. Kalibrimi do të kërkonte një bashkësi të ndarë dhe një bashkësi tjetër të paprekur për vlerësim; kjo është pikërisht ajo që bëhet më poshtë.</w:t>
      </w:r>
    </w:p>
    <w:p>
      <w:pPr>
        <w:spacing w:line="360" w:lineRule="auto"/>
        <w:ind w:firstLine="360"/>
        <w:jc w:val="both"/>
      </w:pPr>
      <w:r>
        <w:rPr>
          <w:rFonts w:ascii="Times New Roman" w:hAnsi="Times New Roman" w:eastAsia="Times New Roman"/>
          <w:b w:val="0"/>
          <w:caps w:val="0"/>
          <w:sz w:val="24"/>
        </w:rPr>
        <w:t>Kalibrimi u bë me 5 folde të ndara sipas depos, si te Qasja B. Për secilin fold pragu u zgjodh duke parë vetëm foldet e trajnimit dhe u pikëzua mbi foldin e mbajtur jashtë; parashikimet u bashkuan dhe u pikëzuan një herë, ndaj shifra është jashtë-fold-it në të njëjtin kuptim me atë të modeleve.</w:t>
      </w:r>
    </w:p>
    <w:p>
      <w:pPr>
        <w:spacing w:line="240" w:lineRule="auto"/>
        <w:jc w:val="center"/>
      </w:pPr>
      <w:r>
        <w:rPr>
          <w:rFonts w:ascii="Times New Roman" w:hAnsi="Times New Roman" w:eastAsia="Times New Roman"/>
          <w:b w:val="0"/>
          <w:caps w:val="0"/>
          <w:sz w:val="22"/>
        </w:rPr>
        <w:t>Tabela 16. Rregullat me pragje të kalibruara, të pikëzuara jashtë fold-it</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E botuar</w:t>
            </w:r>
          </w:p>
        </w:tc>
        <w:tc>
          <w:tcPr>
            <w:tcW w:type="dxa" w:w="1473"/>
          </w:tcPr>
          <w:p>
            <w:pPr>
              <w:spacing w:line="240" w:lineRule="auto"/>
            </w:pPr>
            <w:r>
              <w:rPr>
                <w:rFonts w:ascii="Times New Roman" w:hAnsi="Times New Roman" w:eastAsia="Times New Roman"/>
                <w:b/>
                <w:caps w:val="0"/>
                <w:sz w:val="22"/>
              </w:rPr>
              <w:t>E kalibruar</w:t>
            </w:r>
          </w:p>
        </w:tc>
        <w:tc>
          <w:tcPr>
            <w:tcW w:type="dxa" w:w="1473"/>
          </w:tcPr>
          <w:p>
            <w:pPr>
              <w:spacing w:line="240" w:lineRule="auto"/>
            </w:pPr>
            <w:r>
              <w:rPr>
                <w:rFonts w:ascii="Times New Roman" w:hAnsi="Times New Roman" w:eastAsia="Times New Roman"/>
                <w:b/>
                <w:caps w:val="0"/>
                <w:sz w:val="22"/>
              </w:rPr>
              <w:t>Recall</w:t>
            </w:r>
          </w:p>
        </w:tc>
        <w:tc>
          <w:tcPr>
            <w:tcW w:type="dxa" w:w="1473"/>
          </w:tcPr>
          <w:p>
            <w:pPr>
              <w:spacing w:line="240" w:lineRule="auto"/>
            </w:pPr>
            <w:r>
              <w:rPr>
                <w:rFonts w:ascii="Times New Roman" w:hAnsi="Times New Roman" w:eastAsia="Times New Roman"/>
                <w:b/>
                <w:caps w:val="0"/>
                <w:sz w:val="22"/>
              </w:rPr>
              <w:t>Precizion</w:t>
            </w:r>
          </w:p>
        </w:tc>
        <w:tc>
          <w:tcPr>
            <w:tcW w:type="dxa" w:w="1473"/>
          </w:tcPr>
          <w:p>
            <w:pPr>
              <w:spacing w:line="240" w:lineRule="auto"/>
            </w:pPr>
            <w:r>
              <w:rPr>
                <w:rFonts w:ascii="Times New Roman" w:hAnsi="Times New Roman" w:eastAsia="Times New Roman"/>
                <w:b/>
                <w:caps w:val="0"/>
                <w:sz w:val="22"/>
              </w:rPr>
              <w:t>Vlerat e zgjedhura</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0.232</w:t>
            </w:r>
          </w:p>
        </w:tc>
        <w:tc>
          <w:tcPr>
            <w:tcW w:type="dxa" w:w="1473"/>
          </w:tcPr>
          <w:p>
            <w:pPr>
              <w:spacing w:line="240" w:lineRule="auto"/>
            </w:pPr>
            <w:r>
              <w:rPr>
                <w:rFonts w:ascii="Times New Roman" w:hAnsi="Times New Roman" w:eastAsia="Times New Roman"/>
                <w:b w:val="0"/>
                <w:caps w:val="0"/>
                <w:sz w:val="22"/>
              </w:rPr>
              <w:t>0.253</w:t>
            </w:r>
          </w:p>
        </w:tc>
        <w:tc>
          <w:tcPr>
            <w:tcW w:type="dxa" w:w="1473"/>
          </w:tcPr>
          <w:p>
            <w:pPr>
              <w:spacing w:line="240" w:lineRule="auto"/>
            </w:pPr>
            <w:r>
              <w:rPr>
                <w:rFonts w:ascii="Times New Roman" w:hAnsi="Times New Roman" w:eastAsia="Times New Roman"/>
                <w:b w:val="0"/>
                <w:caps w:val="0"/>
                <w:sz w:val="22"/>
              </w:rPr>
              <w:t>0.100 → 0.131</w:t>
            </w:r>
          </w:p>
        </w:tc>
        <w:tc>
          <w:tcPr>
            <w:tcW w:type="dxa" w:w="1473"/>
          </w:tcPr>
          <w:p>
            <w:pPr>
              <w:spacing w:line="240" w:lineRule="auto"/>
            </w:pPr>
            <w:r>
              <w:rPr>
                <w:rFonts w:ascii="Times New Roman" w:hAnsi="Times New Roman" w:eastAsia="Times New Roman"/>
                <w:b w:val="0"/>
                <w:caps w:val="0"/>
                <w:sz w:val="22"/>
              </w:rPr>
              <w:t>0.814 → 0.767</w:t>
            </w:r>
          </w:p>
        </w:tc>
        <w:tc>
          <w:tcPr>
            <w:tcW w:type="dxa" w:w="1473"/>
          </w:tcPr>
          <w:p>
            <w:pPr>
              <w:spacing w:line="240" w:lineRule="auto"/>
            </w:pPr>
            <w:r>
              <w:rPr>
                <w:rFonts w:ascii="Times New Roman" w:hAnsi="Times New Roman" w:eastAsia="Times New Roman"/>
                <w:b w:val="0"/>
                <w:caps w:val="0"/>
                <w:sz w:val="22"/>
              </w:rPr>
              <w:t>god_class_wmc = 23.5 (3×), 35.25 (2×)</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0.275</w:t>
            </w:r>
          </w:p>
        </w:tc>
        <w:tc>
          <w:tcPr>
            <w:tcW w:type="dxa" w:w="1473"/>
          </w:tcPr>
          <w:p>
            <w:pPr>
              <w:spacing w:line="240" w:lineRule="auto"/>
            </w:pPr>
            <w:r>
              <w:rPr>
                <w:rFonts w:ascii="Times New Roman" w:hAnsi="Times New Roman" w:eastAsia="Times New Roman"/>
                <w:b w:val="0"/>
                <w:caps w:val="0"/>
                <w:sz w:val="22"/>
              </w:rPr>
              <w:t>0.267</w:t>
            </w:r>
          </w:p>
        </w:tc>
        <w:tc>
          <w:tcPr>
            <w:tcW w:type="dxa" w:w="1473"/>
          </w:tcPr>
          <w:p>
            <w:pPr>
              <w:spacing w:line="240" w:lineRule="auto"/>
            </w:pPr>
            <w:r>
              <w:rPr>
                <w:rFonts w:ascii="Times New Roman" w:hAnsi="Times New Roman" w:eastAsia="Times New Roman"/>
                <w:b w:val="0"/>
                <w:caps w:val="0"/>
                <w:sz w:val="22"/>
              </w:rPr>
              <w:t>0.150 → 0.172</w:t>
            </w:r>
          </w:p>
        </w:tc>
        <w:tc>
          <w:tcPr>
            <w:tcW w:type="dxa" w:w="1473"/>
          </w:tcPr>
          <w:p>
            <w:pPr>
              <w:spacing w:line="240" w:lineRule="auto"/>
            </w:pPr>
            <w:r>
              <w:rPr>
                <w:rFonts w:ascii="Times New Roman" w:hAnsi="Times New Roman" w:eastAsia="Times New Roman"/>
                <w:b w:val="0"/>
                <w:caps w:val="0"/>
                <w:sz w:val="22"/>
              </w:rPr>
              <w:t>0.757 → 0.681</w:t>
            </w:r>
          </w:p>
        </w:tc>
        <w:tc>
          <w:tcPr>
            <w:tcW w:type="dxa" w:w="1473"/>
          </w:tcPr>
          <w:p>
            <w:pPr>
              <w:spacing w:line="240" w:lineRule="auto"/>
            </w:pPr>
            <w:r>
              <w:rPr>
                <w:rFonts w:ascii="Times New Roman" w:hAnsi="Times New Roman" w:eastAsia="Times New Roman"/>
                <w:b w:val="0"/>
                <w:caps w:val="0"/>
                <w:sz w:val="22"/>
              </w:rPr>
              <w:t>data_class_wmc_low = 23.25 (1×); data_class_woc = 0.5 (2×), 0.6667 (2×)</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0.271</w:t>
            </w:r>
          </w:p>
        </w:tc>
        <w:tc>
          <w:tcPr>
            <w:tcW w:type="dxa" w:w="1473"/>
          </w:tcPr>
          <w:p>
            <w:pPr>
              <w:spacing w:line="240" w:lineRule="auto"/>
            </w:pPr>
            <w:r>
              <w:rPr>
                <w:rFonts w:ascii="Times New Roman" w:hAnsi="Times New Roman" w:eastAsia="Times New Roman"/>
                <w:b w:val="0"/>
                <w:caps w:val="0"/>
                <w:sz w:val="22"/>
              </w:rPr>
              <w:t>0.411</w:t>
            </w:r>
          </w:p>
        </w:tc>
        <w:tc>
          <w:tcPr>
            <w:tcW w:type="dxa" w:w="1473"/>
          </w:tcPr>
          <w:p>
            <w:pPr>
              <w:spacing w:line="240" w:lineRule="auto"/>
            </w:pPr>
            <w:r>
              <w:rPr>
                <w:rFonts w:ascii="Times New Roman" w:hAnsi="Times New Roman" w:eastAsia="Times New Roman"/>
                <w:b w:val="0"/>
                <w:caps w:val="0"/>
                <w:sz w:val="22"/>
              </w:rPr>
              <w:t>0.181 → 0.306</w:t>
            </w:r>
          </w:p>
        </w:tc>
        <w:tc>
          <w:tcPr>
            <w:tcW w:type="dxa" w:w="1473"/>
          </w:tcPr>
          <w:p>
            <w:pPr>
              <w:spacing w:line="240" w:lineRule="auto"/>
            </w:pPr>
            <w:r>
              <w:rPr>
                <w:rFonts w:ascii="Times New Roman" w:hAnsi="Times New Roman" w:eastAsia="Times New Roman"/>
                <w:b w:val="0"/>
                <w:caps w:val="0"/>
                <w:sz w:val="22"/>
              </w:rPr>
              <w:t>0.520 → 0.647</w:t>
            </w:r>
          </w:p>
        </w:tc>
        <w:tc>
          <w:tcPr>
            <w:tcW w:type="dxa" w:w="1473"/>
          </w:tcPr>
          <w:p>
            <w:pPr>
              <w:spacing w:line="240" w:lineRule="auto"/>
            </w:pPr>
            <w:r>
              <w:rPr>
                <w:rFonts w:ascii="Times New Roman" w:hAnsi="Times New Roman" w:eastAsia="Times New Roman"/>
                <w:b w:val="0"/>
                <w:caps w:val="0"/>
                <w:sz w:val="22"/>
              </w:rPr>
              <w:t>feature_envy_fdp = 10.0 (5×)</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0.580</w:t>
            </w:r>
          </w:p>
        </w:tc>
        <w:tc>
          <w:tcPr>
            <w:tcW w:type="dxa" w:w="1473"/>
          </w:tcPr>
          <w:p>
            <w:pPr>
              <w:spacing w:line="240" w:lineRule="auto"/>
            </w:pPr>
            <w:r>
              <w:rPr>
                <w:rFonts w:ascii="Times New Roman" w:hAnsi="Times New Roman" w:eastAsia="Times New Roman"/>
                <w:b w:val="0"/>
                <w:caps w:val="0"/>
                <w:sz w:val="22"/>
              </w:rPr>
              <w:t>0.666</w:t>
            </w:r>
          </w:p>
        </w:tc>
        <w:tc>
          <w:tcPr>
            <w:tcW w:type="dxa" w:w="1473"/>
          </w:tcPr>
          <w:p>
            <w:pPr>
              <w:spacing w:line="240" w:lineRule="auto"/>
            </w:pPr>
            <w:r>
              <w:rPr>
                <w:rFonts w:ascii="Times New Roman" w:hAnsi="Times New Roman" w:eastAsia="Times New Roman"/>
                <w:b w:val="0"/>
                <w:caps w:val="0"/>
                <w:sz w:val="22"/>
              </w:rPr>
              <w:t>0.440 → 0.759</w:t>
            </w:r>
          </w:p>
        </w:tc>
        <w:tc>
          <w:tcPr>
            <w:tcW w:type="dxa" w:w="1473"/>
          </w:tcPr>
          <w:p>
            <w:pPr>
              <w:spacing w:line="240" w:lineRule="auto"/>
            </w:pPr>
            <w:r>
              <w:rPr>
                <w:rFonts w:ascii="Times New Roman" w:hAnsi="Times New Roman" w:eastAsia="Times New Roman"/>
                <w:b w:val="0"/>
                <w:caps w:val="0"/>
                <w:sz w:val="22"/>
              </w:rPr>
              <w:t>0.872 → 0.678</w:t>
            </w:r>
          </w:p>
        </w:tc>
        <w:tc>
          <w:tcPr>
            <w:tcW w:type="dxa" w:w="1473"/>
          </w:tcPr>
          <w:p>
            <w:pPr>
              <w:spacing w:line="240" w:lineRule="auto"/>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Rezultati ndahet në dy pjesë. Për Feature Envy kalibrimi jep fitimin më të madh dhe më të besueshmin: </w:t>
      </w:r>
      <w:r>
        <w:rPr>
          <w:rFonts w:ascii="Times New Roman" w:hAnsi="Times New Roman" w:eastAsia="Times New Roman"/>
          <w:b/>
          <w:caps w:val="0"/>
          <w:sz w:val="24"/>
        </w:rPr>
        <w:t>të pesë foldet zgjodhën të njëjtën vlerë</w:t>
      </w:r>
      <w:r>
        <w:rPr>
          <w:rFonts w:ascii="Times New Roman" w:hAnsi="Times New Roman" w:eastAsia="Times New Roman"/>
          <w:b w:val="0"/>
          <w:caps w:val="0"/>
          <w:sz w:val="24"/>
        </w:rPr>
        <w:t>, dhe përmirësohen njëkohësisht edhe precizioni edhe recall-i. Kjo e forcon vërejtjen e mësipërme se klauzola e numrit të klasave-burim nuk e bën punën për të cilën është vendosur. Për Long Method fitimi është gjithashtu i qartë, por foldet ndahen mes dy vlerave dhe blihet me precizion.</w:t>
      </w:r>
    </w:p>
    <w:p>
      <w:pPr>
        <w:spacing w:line="360" w:lineRule="auto"/>
        <w:ind w:firstLine="360"/>
        <w:jc w:val="both"/>
      </w:pPr>
      <w:r>
        <w:rPr>
          <w:rFonts w:ascii="Times New Roman" w:hAnsi="Times New Roman" w:eastAsia="Times New Roman"/>
          <w:b w:val="0"/>
          <w:caps w:val="0"/>
          <w:sz w:val="24"/>
        </w:rPr>
        <w:t>Për Blob dhe Data Class kalibrimi nuk ndihmon: te e para lëvizja është e vogël, te e dyta rezultati bie nën atë të pragjeve të botuara. Dhe foldet e Data Class-it nuk pajtohen as për cilin prag të lëvizin — dy prej tyre zgjedhin një prag krejt tjetër nga tre të tjerët. Kur zgjedhja varet kaq shumë nga cila pjesë e korpusit shihet, «pragu optimal» është veti e bashkësisë dhe jo e gjuhës.</w:t>
      </w:r>
    </w:p>
    <w:p>
      <w:pPr>
        <w:spacing w:line="360" w:lineRule="auto"/>
        <w:ind w:firstLine="360"/>
        <w:jc w:val="both"/>
      </w:pPr>
      <w:r>
        <w:rPr>
          <w:rFonts w:ascii="Times New Roman" w:hAnsi="Times New Roman" w:eastAsia="Times New Roman"/>
          <w:b w:val="0"/>
          <w:caps w:val="0"/>
          <w:sz w:val="24"/>
        </w:rPr>
        <w:t>Vlen të vihet re edhe dallimi me fshirjen. Ajo sugjeronte 0.690 për Long Method; kalibrimi i ndershëm jep 0.666. Diferenca është pikërisht ajo që fitohet kur zgjedhjes i lejohet ta shohë bashkësinë mbi të cilën do të raportohet, dhe arsyeja pse shifra e fshirjes nuk u adoptua.</w:t>
      </w:r>
    </w:p>
    <w:p>
      <w:pPr>
        <w:pStyle w:val="Heading2"/>
      </w:pPr>
      <w:r>
        <w:rPr>
          <w:rFonts w:ascii="Times New Roman" w:hAnsi="Times New Roman" w:eastAsia="Times New Roman"/>
          <w:b/>
          <w:caps w:val="0"/>
          <w:sz w:val="24"/>
        </w:rPr>
        <w:t>5.6 Krahasimi me një mjet ekzistues</w:t>
      </w:r>
    </w:p>
    <w:p>
      <w:pPr>
        <w:spacing w:line="360" w:lineRule="auto"/>
        <w:ind w:firstLine="360"/>
        <w:jc w:val="both"/>
      </w:pPr>
      <w:r>
        <w:rPr>
          <w:rFonts w:ascii="Times New Roman" w:hAnsi="Times New Roman" w:eastAsia="Times New Roman"/>
          <w:b w:val="0"/>
          <w:caps w:val="0"/>
          <w:sz w:val="24"/>
        </w:rPr>
        <w:t>Nënkapitujt e mësipërm i vënë dy qasjet e këtij punimi përballë njëra-tjetrës. Ky i vë përballë një mjeti që zhvilluesi e instalon sot, sepse pyetja nuk është vetëm cila prej të dyjave është më e mirë, por a ia vlen ndonjëra.</w:t>
      </w:r>
    </w:p>
    <w:p>
      <w:pPr>
        <w:spacing w:line="360" w:lineRule="auto"/>
        <w:ind w:firstLine="360"/>
        <w:jc w:val="both"/>
      </w:pPr>
      <w:r>
        <w:rPr>
          <w:rFonts w:ascii="Times New Roman" w:hAnsi="Times New Roman" w:eastAsia="Times New Roman"/>
          <w:b w:val="0"/>
          <w:caps w:val="0"/>
          <w:sz w:val="24"/>
        </w:rPr>
        <w:t>PMD 7.27.0 u ekzekutua mbi të njëjtat 512 depo, me pragjet e veta të parazgjedhura, dhe u pikëzua me të njëjtin kod dhe të njëjtin agregim si Qasja A. Të dyja kolonat rillogariten nga i njëjti skedar në të njëjtin ekzekutim.</w:t>
      </w:r>
    </w:p>
    <w:p>
      <w:pPr>
        <w:spacing w:line="240" w:lineRule="auto"/>
        <w:jc w:val="center"/>
      </w:pPr>
      <w:r>
        <w:rPr>
          <w:rFonts w:ascii="Times New Roman" w:hAnsi="Times New Roman" w:eastAsia="Times New Roman"/>
          <w:b w:val="0"/>
          <w:caps w:val="0"/>
          <w:sz w:val="22"/>
        </w:rPr>
        <w:t>Tabela 17. Detektorët e këtij punimi kundrejt PMD-së, mbi të njëjtat mostra</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Era</w:t>
            </w:r>
          </w:p>
        </w:tc>
        <w:tc>
          <w:tcPr>
            <w:tcW w:type="dxa" w:w="1768"/>
          </w:tcPr>
          <w:p>
            <w:pPr>
              <w:spacing w:line="240" w:lineRule="auto"/>
            </w:pPr>
            <w:r>
              <w:rPr>
                <w:rFonts w:ascii="Times New Roman" w:hAnsi="Times New Roman" w:eastAsia="Times New Roman"/>
                <w:b/>
                <w:caps w:val="0"/>
                <w:sz w:val="22"/>
              </w:rPr>
              <w:t>Mostra</w:t>
            </w:r>
          </w:p>
        </w:tc>
        <w:tc>
          <w:tcPr>
            <w:tcW w:type="dxa" w:w="1768"/>
          </w:tcPr>
          <w:p>
            <w:pPr>
              <w:spacing w:line="240" w:lineRule="auto"/>
            </w:pPr>
            <w:r>
              <w:rPr>
                <w:rFonts w:ascii="Times New Roman" w:hAnsi="Times New Roman" w:eastAsia="Times New Roman"/>
                <w:b/>
                <w:caps w:val="0"/>
                <w:sz w:val="22"/>
              </w:rPr>
              <w:t>MCC i PMD-së</w:t>
            </w:r>
          </w:p>
        </w:tc>
        <w:tc>
          <w:tcPr>
            <w:tcW w:type="dxa" w:w="1768"/>
          </w:tcPr>
          <w:p>
            <w:pPr>
              <w:spacing w:line="240" w:lineRule="auto"/>
            </w:pPr>
            <w:r>
              <w:rPr>
                <w:rFonts w:ascii="Times New Roman" w:hAnsi="Times New Roman" w:eastAsia="Times New Roman"/>
                <w:b/>
                <w:caps w:val="0"/>
                <w:sz w:val="22"/>
              </w:rPr>
              <w:t>MCC ynë</w:t>
            </w:r>
          </w:p>
        </w:tc>
        <w:tc>
          <w:tcPr>
            <w:tcW w:type="dxa" w:w="1768"/>
          </w:tcPr>
          <w:p>
            <w:pPr>
              <w:spacing w:line="240" w:lineRule="auto"/>
            </w:pPr>
            <w:r>
              <w:rPr>
                <w:rFonts w:ascii="Times New Roman" w:hAnsi="Times New Roman" w:eastAsia="Times New Roman"/>
                <w:b/>
                <w:caps w:val="0"/>
                <w:sz w:val="22"/>
              </w:rPr>
              <w:t>Ndryshimi, IB 95%</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1291</w:t>
            </w:r>
          </w:p>
        </w:tc>
        <w:tc>
          <w:tcPr>
            <w:tcW w:type="dxa" w:w="1768"/>
          </w:tcPr>
          <w:p>
            <w:pPr>
              <w:spacing w:line="240" w:lineRule="auto"/>
            </w:pPr>
            <w:r>
              <w:rPr>
                <w:rFonts w:ascii="Times New Roman" w:hAnsi="Times New Roman" w:eastAsia="Times New Roman"/>
                <w:b w:val="0"/>
                <w:caps w:val="0"/>
                <w:sz w:val="22"/>
              </w:rPr>
              <w:t>0.266</w:t>
            </w:r>
          </w:p>
        </w:tc>
        <w:tc>
          <w:tcPr>
            <w:tcW w:type="dxa" w:w="1768"/>
          </w:tcPr>
          <w:p>
            <w:pPr>
              <w:spacing w:line="240" w:lineRule="auto"/>
            </w:pPr>
            <w:r>
              <w:rPr>
                <w:rFonts w:ascii="Times New Roman" w:hAnsi="Times New Roman" w:eastAsia="Times New Roman"/>
                <w:b w:val="0"/>
                <w:caps w:val="0"/>
                <w:sz w:val="22"/>
              </w:rPr>
              <w:t>0.231</w:t>
            </w:r>
          </w:p>
        </w:tc>
        <w:tc>
          <w:tcPr>
            <w:tcW w:type="dxa" w:w="1768"/>
          </w:tcPr>
          <w:p>
            <w:pPr>
              <w:spacing w:line="240" w:lineRule="auto"/>
            </w:pPr>
            <w:r>
              <w:rPr>
                <w:rFonts w:ascii="Times New Roman" w:hAnsi="Times New Roman" w:eastAsia="Times New Roman"/>
                <w:b w:val="0"/>
                <w:caps w:val="0"/>
                <w:sz w:val="22"/>
              </w:rPr>
              <w:t>-0.086 deri +0.014</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1291</w:t>
            </w:r>
          </w:p>
        </w:tc>
        <w:tc>
          <w:tcPr>
            <w:tcW w:type="dxa" w:w="1768"/>
          </w:tcPr>
          <w:p>
            <w:pPr>
              <w:spacing w:line="240" w:lineRule="auto"/>
            </w:pPr>
            <w:r>
              <w:rPr>
                <w:rFonts w:ascii="Times New Roman" w:hAnsi="Times New Roman" w:eastAsia="Times New Roman"/>
                <w:b w:val="0"/>
                <w:caps w:val="0"/>
                <w:sz w:val="22"/>
              </w:rPr>
              <w:t>0.266</w:t>
            </w:r>
          </w:p>
        </w:tc>
        <w:tc>
          <w:tcPr>
            <w:tcW w:type="dxa" w:w="1768"/>
          </w:tcPr>
          <w:p>
            <w:pPr>
              <w:spacing w:line="240" w:lineRule="auto"/>
            </w:pPr>
            <w:r>
              <w:rPr>
                <w:rFonts w:ascii="Times New Roman" w:hAnsi="Times New Roman" w:eastAsia="Times New Roman"/>
                <w:b w:val="0"/>
                <w:caps w:val="0"/>
                <w:sz w:val="22"/>
              </w:rPr>
              <w:t>0.341</w:t>
            </w:r>
          </w:p>
        </w:tc>
        <w:tc>
          <w:tcPr>
            <w:tcW w:type="dxa" w:w="1768"/>
          </w:tcPr>
          <w:p>
            <w:pPr>
              <w:spacing w:line="240" w:lineRule="auto"/>
            </w:pPr>
            <w:r>
              <w:rPr>
                <w:rFonts w:ascii="Times New Roman" w:hAnsi="Times New Roman" w:eastAsia="Times New Roman"/>
                <w:b w:val="0"/>
                <w:caps w:val="0"/>
                <w:sz w:val="22"/>
              </w:rPr>
              <w:t>+0.021 deri +0.130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737</w:t>
            </w:r>
          </w:p>
        </w:tc>
        <w:tc>
          <w:tcPr>
            <w:tcW w:type="dxa" w:w="1768"/>
          </w:tcPr>
          <w:p>
            <w:pPr>
              <w:spacing w:line="240" w:lineRule="auto"/>
            </w:pPr>
            <w:r>
              <w:rPr>
                <w:rFonts w:ascii="Times New Roman" w:hAnsi="Times New Roman" w:eastAsia="Times New Roman"/>
                <w:b w:val="0"/>
                <w:caps w:val="0"/>
                <w:sz w:val="22"/>
              </w:rPr>
              <w:t>0.272</w:t>
            </w:r>
          </w:p>
        </w:tc>
        <w:tc>
          <w:tcPr>
            <w:tcW w:type="dxa" w:w="1768"/>
          </w:tcPr>
          <w:p>
            <w:pPr>
              <w:spacing w:line="240" w:lineRule="auto"/>
            </w:pPr>
            <w:r>
              <w:rPr>
                <w:rFonts w:ascii="Times New Roman" w:hAnsi="Times New Roman" w:eastAsia="Times New Roman"/>
                <w:b w:val="0"/>
                <w:caps w:val="0"/>
                <w:sz w:val="22"/>
              </w:rPr>
              <w:t>0.281</w:t>
            </w:r>
          </w:p>
        </w:tc>
        <w:tc>
          <w:tcPr>
            <w:tcW w:type="dxa" w:w="1768"/>
          </w:tcPr>
          <w:p>
            <w:pPr>
              <w:spacing w:line="240" w:lineRule="auto"/>
            </w:pPr>
            <w:r>
              <w:rPr>
                <w:rFonts w:ascii="Times New Roman" w:hAnsi="Times New Roman" w:eastAsia="Times New Roman"/>
                <w:b w:val="0"/>
                <w:caps w:val="0"/>
                <w:sz w:val="22"/>
              </w:rPr>
              <w:t>-0.077 deri +0.104</w:t>
            </w:r>
          </w:p>
        </w:tc>
      </w:tr>
      <w:tr>
        <w:tc>
          <w:tcPr>
            <w:tcW w:type="dxa" w:w="1768"/>
          </w:tcPr>
          <w:p>
            <w:pPr>
              <w:spacing w:line="240" w:lineRule="auto"/>
            </w:pPr>
            <w:r>
              <w:rPr>
                <w:rFonts w:ascii="Times New Roman" w:hAnsi="Times New Roman" w:eastAsia="Times New Roman"/>
                <w:b w:val="0"/>
                <w:caps w:val="0"/>
                <w:sz w:val="22"/>
              </w:rPr>
              <w:t>Feature Envy (LawOfDemeter)</w:t>
            </w:r>
          </w:p>
        </w:tc>
        <w:tc>
          <w:tcPr>
            <w:tcW w:type="dxa" w:w="1768"/>
          </w:tcPr>
          <w:p>
            <w:pPr>
              <w:spacing w:line="240" w:lineRule="auto"/>
            </w:pPr>
            <w:r>
              <w:rPr>
                <w:rFonts w:ascii="Times New Roman" w:hAnsi="Times New Roman" w:eastAsia="Times New Roman"/>
                <w:b w:val="0"/>
                <w:caps w:val="0"/>
                <w:sz w:val="22"/>
              </w:rPr>
              <w:t>733</w:t>
            </w:r>
          </w:p>
        </w:tc>
        <w:tc>
          <w:tcPr>
            <w:tcW w:type="dxa" w:w="1768"/>
          </w:tcPr>
          <w:p>
            <w:pPr>
              <w:spacing w:line="240" w:lineRule="auto"/>
            </w:pPr>
            <w:r>
              <w:rPr>
                <w:rFonts w:ascii="Times New Roman" w:hAnsi="Times New Roman" w:eastAsia="Times New Roman"/>
                <w:b w:val="0"/>
                <w:caps w:val="0"/>
                <w:sz w:val="22"/>
              </w:rPr>
              <w:t>0.160</w:t>
            </w:r>
          </w:p>
        </w:tc>
        <w:tc>
          <w:tcPr>
            <w:tcW w:type="dxa" w:w="1768"/>
          </w:tcPr>
          <w:p>
            <w:pPr>
              <w:spacing w:line="240" w:lineRule="auto"/>
            </w:pPr>
            <w:r>
              <w:rPr>
                <w:rFonts w:ascii="Times New Roman" w:hAnsi="Times New Roman" w:eastAsia="Times New Roman"/>
                <w:b w:val="0"/>
                <w:caps w:val="0"/>
                <w:sz w:val="22"/>
              </w:rPr>
              <w:t>—</w:t>
            </w:r>
          </w:p>
        </w:tc>
        <w:tc>
          <w:tcPr>
            <w:tcW w:type="dxa" w:w="1768"/>
          </w:tcPr>
          <w:p>
            <w:pPr>
              <w:spacing w:line="240" w:lineRule="auto"/>
            </w:pPr>
            <w:r>
              <w:rPr>
                <w:rFonts w:ascii="Times New Roman" w:hAnsi="Times New Roman" w:eastAsia="Times New Roman"/>
                <w:b w:val="0"/>
                <w:caps w:val="0"/>
                <w:sz w:val="22"/>
              </w:rPr>
              <w:t>—</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1324</w:t>
            </w:r>
          </w:p>
        </w:tc>
        <w:tc>
          <w:tcPr>
            <w:tcW w:type="dxa" w:w="1768"/>
          </w:tcPr>
          <w:p>
            <w:pPr>
              <w:spacing w:line="240" w:lineRule="auto"/>
            </w:pPr>
            <w:r>
              <w:rPr>
                <w:rFonts w:ascii="Times New Roman" w:hAnsi="Times New Roman" w:eastAsia="Times New Roman"/>
                <w:b w:val="0"/>
                <w:caps w:val="0"/>
                <w:sz w:val="22"/>
              </w:rPr>
              <w:t>0.230</w:t>
            </w:r>
          </w:p>
        </w:tc>
        <w:tc>
          <w:tcPr>
            <w:tcW w:type="dxa" w:w="1768"/>
          </w:tcPr>
          <w:p>
            <w:pPr>
              <w:spacing w:line="240" w:lineRule="auto"/>
            </w:pPr>
            <w:r>
              <w:rPr>
                <w:rFonts w:ascii="Times New Roman" w:hAnsi="Times New Roman" w:eastAsia="Times New Roman"/>
                <w:b w:val="0"/>
                <w:caps w:val="0"/>
                <w:sz w:val="22"/>
              </w:rPr>
              <w:t>0.581</w:t>
            </w:r>
          </w:p>
        </w:tc>
        <w:tc>
          <w:tcPr>
            <w:tcW w:type="dxa" w:w="1768"/>
          </w:tcPr>
          <w:p>
            <w:pPr>
              <w:spacing w:line="240" w:lineRule="auto"/>
            </w:pPr>
            <w:r>
              <w:rPr>
                <w:rFonts w:ascii="Times New Roman" w:hAnsi="Times New Roman" w:eastAsia="Times New Roman"/>
                <w:b w:val="0"/>
                <w:caps w:val="0"/>
                <w:sz w:val="22"/>
              </w:rPr>
              <w:t>+0.264 deri +0.442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4 krahasimet me përgjigje, detektorët e këtij punimi dalin përpara te 2 dhe PMD te asnjëri. Te 2 prej tyre intervali e përmban zeron, pra dy anët nuk dallohen mbi këtë dëshmi.</w:t>
      </w:r>
    </w:p>
    <w:p>
      <w:pPr>
        <w:spacing w:line="360" w:lineRule="auto"/>
        <w:ind w:firstLine="360"/>
        <w:jc w:val="both"/>
      </w:pPr>
      <w:r>
        <w:rPr>
          <w:rFonts w:ascii="Times New Roman" w:hAnsi="Times New Roman" w:eastAsia="Times New Roman"/>
          <w:b w:val="0"/>
          <w:caps w:val="0"/>
          <w:sz w:val="24"/>
        </w:rPr>
        <w:t>Feature Envy nuk ka rresht krahasimi sepse PMD nuk ka rregull për të. LawOfDemeter është më i afërti dhe mat zinxhirë mesazhesh e jo qasje në të dhëna të huaja; shifra e tij raportohet për ta pasur të matur e jo të supozuar, dhe nuk është matje e Feature Envy-së. Mbulimi i pjesshëm i një mjeti të përhapur është vetë gjetje: tri nga katër erërat e MLCQ-së kanë një rregull të gatshme, e katërta jo.</w:t>
      </w:r>
    </w:p>
    <w:p>
      <w:pPr>
        <w:spacing w:line="360" w:lineRule="auto"/>
        <w:ind w:firstLine="360"/>
        <w:jc w:val="both"/>
      </w:pPr>
      <w:r>
        <w:rPr>
          <w:rFonts w:ascii="Times New Roman" w:hAnsi="Times New Roman" w:eastAsia="Times New Roman"/>
          <w:b w:val="0"/>
          <w:caps w:val="0"/>
          <w:sz w:val="24"/>
        </w:rPr>
        <w:t>Krahasimi e favorizon këtë punim në një drejtim të deklaruar që në Nënkapitullin 4.6: PMD analizon një skedar në një kohë dhe pa classpath të kompiluar, ndaj ATFD-në e llogarit nga sa duket brenda një skedari, ndërsa detektorët e këtij punimi e marrin projektin e plotë. Heqja e këtij handikapi do të kërkonte ndërtimin e 513 depove në commit-et e tyre historike, çka korpusi nuk e lejon (Nënkapitulli 6.3).</w:t>
      </w:r>
    </w:p>
    <w:p>
      <w:pPr>
        <w:spacing w:line="360" w:lineRule="auto"/>
        <w:ind w:firstLine="360"/>
        <w:jc w:val="both"/>
      </w:pPr>
      <w:r>
        <w:rPr>
          <w:rFonts w:ascii="Times New Roman" w:hAnsi="Times New Roman" w:eastAsia="Times New Roman"/>
          <w:b w:val="0"/>
          <w:caps w:val="0"/>
          <w:sz w:val="24"/>
        </w:rPr>
        <w:t>Nga ekzekutimi, 538 skedarë nuk u lexuan dot nga PMD dhe 14 depo nuk u përpunuan fare. Këto numërohen këtu dhe nuk lexohen si «PMD nuk gjeti asgjë»: dështimi dhe mosgjetja janë pohime të kundërta. Mostrat e atyre depove dalin nga tabela e mësipërme, dhe dalin nga të dyja kolonat njësoj, ndaj dy anët mbeten të krahasueshme. Emëruesi që mbetet është ai i tabelës; Qasja A vlerësoi 4534 mostra, dhe krahasimi mbulon ato që u përpunuan.</w:t>
      </w:r>
    </w:p>
    <w:p>
      <w:pPr>
        <w:pStyle w:val="Heading2"/>
      </w:pPr>
      <w:r>
        <w:rPr>
          <w:rFonts w:ascii="Times New Roman" w:hAnsi="Times New Roman" w:eastAsia="Times New Roman"/>
          <w:b/>
          <w:caps w:val="0"/>
          <w:sz w:val="24"/>
        </w:rPr>
        <w:t>5.7 Pse nuk ndezin strategjitë</w:t>
      </w:r>
    </w:p>
    <w:p>
      <w:pPr>
        <w:spacing w:line="360" w:lineRule="auto"/>
        <w:ind w:firstLine="360"/>
        <w:jc w:val="both"/>
      </w:pPr>
      <w:r>
        <w:rPr>
          <w:rFonts w:ascii="Times New Roman" w:hAnsi="Times New Roman" w:eastAsia="Times New Roman"/>
          <w:b w:val="0"/>
          <w:caps w:val="0"/>
          <w:sz w:val="24"/>
        </w:rPr>
        <w:t>Një strategji e Lanza &amp; Marinescu-t është konjunksion, ndaj çdo mospërputhje ka shkak të emërtueshëm: një klauzolë, ose dy, ose të tria nuk qëndruan. Matjet për ta thënë këtë ekzistojnë tashmë te tabela e veçorive, ndaj pyetja «pse nuk ndezi» ka përgjigje pa asnjë ekzekutim të ri.</w:t>
      </w:r>
    </w:p>
    <w:p>
      <w:pPr>
        <w:spacing w:line="240" w:lineRule="auto"/>
        <w:jc w:val="center"/>
      </w:pPr>
      <w:r>
        <w:rPr>
          <w:rFonts w:ascii="Times New Roman" w:hAnsi="Times New Roman" w:eastAsia="Times New Roman"/>
          <w:b w:val="0"/>
          <w:caps w:val="0"/>
          <w:sz w:val="22"/>
        </w:rPr>
        <w:t>Tabela 18. Sa klauzola dështuan te secila mospërputhje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Era</w:t>
            </w:r>
          </w:p>
        </w:tc>
        <w:tc>
          <w:tcPr>
            <w:tcW w:type="dxa" w:w="2946"/>
          </w:tcPr>
          <w:p>
            <w:pPr>
              <w:spacing w:line="240" w:lineRule="auto"/>
            </w:pPr>
            <w:r>
              <w:rPr>
                <w:rFonts w:ascii="Times New Roman" w:hAnsi="Times New Roman" w:eastAsia="Times New Roman"/>
                <w:b/>
                <w:caps w:val="0"/>
                <w:sz w:val="22"/>
              </w:rPr>
              <w:t>Të humbura</w:t>
            </w:r>
          </w:p>
        </w:tc>
        <w:tc>
          <w:tcPr>
            <w:tcW w:type="dxa" w:w="2946"/>
          </w:tcPr>
          <w:p>
            <w:pPr>
              <w:spacing w:line="240" w:lineRule="auto"/>
            </w:pPr>
            <w:r>
              <w:rPr>
                <w:rFonts w:ascii="Times New Roman" w:hAnsi="Times New Roman" w:eastAsia="Times New Roman"/>
                <w:b/>
                <w:caps w:val="0"/>
                <w:sz w:val="22"/>
              </w:rPr>
              <w:t>Shpërndarja</w:t>
            </w:r>
          </w:p>
        </w:tc>
      </w:tr>
      <w:tr>
        <w:tc>
          <w:tcPr>
            <w:tcW w:type="dxa" w:w="2946"/>
          </w:tcPr>
          <w:p>
            <w:pPr>
              <w:spacing w:line="240" w:lineRule="auto"/>
            </w:pPr>
            <w:r>
              <w:rPr>
                <w:rFonts w:ascii="Times New Roman" w:hAnsi="Times New Roman" w:eastAsia="Times New Roman"/>
                <w:b w:val="0"/>
                <w:caps w:val="0"/>
                <w:sz w:val="22"/>
              </w:rPr>
              <w:t>Blob</w:t>
            </w:r>
          </w:p>
        </w:tc>
        <w:tc>
          <w:tcPr>
            <w:tcW w:type="dxa" w:w="2946"/>
          </w:tcPr>
          <w:p>
            <w:pPr>
              <w:spacing w:line="240" w:lineRule="auto"/>
            </w:pPr>
            <w:r>
              <w:rPr>
                <w:rFonts w:ascii="Times New Roman" w:hAnsi="Times New Roman" w:eastAsia="Times New Roman"/>
                <w:b w:val="0"/>
                <w:caps w:val="0"/>
                <w:sz w:val="22"/>
              </w:rPr>
              <w:t>315</w:t>
            </w:r>
          </w:p>
        </w:tc>
        <w:tc>
          <w:tcPr>
            <w:tcW w:type="dxa" w:w="2946"/>
          </w:tcPr>
          <w:p>
            <w:pPr>
              <w:spacing w:line="240" w:lineRule="auto"/>
            </w:pPr>
            <w:r>
              <w:rPr>
                <w:rFonts w:ascii="Times New Roman" w:hAnsi="Times New Roman" w:eastAsia="Times New Roman"/>
                <w:b w:val="0"/>
                <w:caps w:val="0"/>
                <w:sz w:val="22"/>
              </w:rPr>
              <w:t>61 me 1 klauzolë, 127 me 2 klauzola, 127 me 3 klauzola</w:t>
            </w:r>
          </w:p>
        </w:tc>
      </w:tr>
      <w:tr>
        <w:tc>
          <w:tcPr>
            <w:tcW w:type="dxa" w:w="2946"/>
          </w:tcPr>
          <w:p>
            <w:pPr>
              <w:spacing w:line="240" w:lineRule="auto"/>
            </w:pPr>
            <w:r>
              <w:rPr>
                <w:rFonts w:ascii="Times New Roman" w:hAnsi="Times New Roman" w:eastAsia="Times New Roman"/>
                <w:b w:val="0"/>
                <w:caps w:val="0"/>
                <w:sz w:val="22"/>
              </w:rPr>
              <w:t>Feature Envy</w:t>
            </w:r>
          </w:p>
        </w:tc>
        <w:tc>
          <w:tcPr>
            <w:tcW w:type="dxa" w:w="2946"/>
          </w:tcPr>
          <w:p>
            <w:pPr>
              <w:spacing w:line="240" w:lineRule="auto"/>
            </w:pPr>
            <w:r>
              <w:rPr>
                <w:rFonts w:ascii="Times New Roman" w:hAnsi="Times New Roman" w:eastAsia="Times New Roman"/>
                <w:b w:val="0"/>
                <w:caps w:val="0"/>
                <w:sz w:val="22"/>
              </w:rPr>
              <w:t>58</w:t>
            </w:r>
          </w:p>
        </w:tc>
        <w:tc>
          <w:tcPr>
            <w:tcW w:type="dxa" w:w="2946"/>
          </w:tcPr>
          <w:p>
            <w:pPr>
              <w:spacing w:line="240" w:lineRule="auto"/>
            </w:pPr>
            <w:r>
              <w:rPr>
                <w:rFonts w:ascii="Times New Roman" w:hAnsi="Times New Roman" w:eastAsia="Times New Roman"/>
                <w:b w:val="0"/>
                <w:caps w:val="0"/>
                <w:sz w:val="22"/>
              </w:rPr>
              <w:t>24 me 1 klauzolë, 34 me 2 klauzola</w:t>
            </w:r>
          </w:p>
        </w:tc>
      </w:tr>
    </w:tbl>
    <w:p>
      <w:pPr>
        <w:spacing w:line="240" w:lineRule="auto" w:after="0"/>
      </w:pPr>
    </w:p>
    <w:p>
      <w:pPr>
        <w:spacing w:line="240" w:lineRule="auto"/>
        <w:jc w:val="center"/>
      </w:pPr>
      <w:r>
        <w:rPr>
          <w:rFonts w:ascii="Times New Roman" w:hAnsi="Times New Roman" w:eastAsia="Times New Roman"/>
          <w:b w:val="0"/>
          <w:caps w:val="0"/>
          <w:sz w:val="22"/>
        </w:rPr>
        <w:t>Tabela 19. Kur një klauzolë e vetme e ndal strategjinë</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Era</w:t>
            </w:r>
          </w:p>
        </w:tc>
        <w:tc>
          <w:tcPr>
            <w:tcW w:type="dxa" w:w="2209"/>
          </w:tcPr>
          <w:p>
            <w:pPr>
              <w:spacing w:line="240" w:lineRule="auto"/>
            </w:pPr>
            <w:r>
              <w:rPr>
                <w:rFonts w:ascii="Times New Roman" w:hAnsi="Times New Roman" w:eastAsia="Times New Roman"/>
                <w:b/>
                <w:caps w:val="0"/>
                <w:sz w:val="22"/>
              </w:rPr>
              <w:t>Klauzola</w:t>
            </w:r>
          </w:p>
        </w:tc>
        <w:tc>
          <w:tcPr>
            <w:tcW w:type="dxa" w:w="2209"/>
          </w:tcPr>
          <w:p>
            <w:pPr>
              <w:spacing w:line="240" w:lineRule="auto"/>
            </w:pPr>
            <w:r>
              <w:rPr>
                <w:rFonts w:ascii="Times New Roman" w:hAnsi="Times New Roman" w:eastAsia="Times New Roman"/>
                <w:b/>
                <w:caps w:val="0"/>
                <w:sz w:val="22"/>
              </w:rPr>
              <w:t>Rastet</w:t>
            </w:r>
          </w:p>
        </w:tc>
        <w:tc>
          <w:tcPr>
            <w:tcW w:type="dxa" w:w="2209"/>
          </w:tcPr>
          <w:p>
            <w:pPr>
              <w:spacing w:line="240" w:lineRule="auto"/>
            </w:pPr>
            <w:r>
              <w:rPr>
                <w:rFonts w:ascii="Times New Roman" w:hAnsi="Times New Roman" w:eastAsia="Times New Roman"/>
                <w:b/>
                <w:caps w:val="0"/>
                <w:sz w:val="22"/>
              </w:rPr>
              <w:t>Mediana e afrisë</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ATFD, qasja në të dhëna të huaja</w:t>
            </w:r>
          </w:p>
        </w:tc>
        <w:tc>
          <w:tcPr>
            <w:tcW w:type="dxa" w:w="2209"/>
          </w:tcPr>
          <w:p>
            <w:pPr>
              <w:spacing w:line="240" w:lineRule="auto"/>
            </w:pPr>
            <w:r>
              <w:rPr>
                <w:rFonts w:ascii="Times New Roman" w:hAnsi="Times New Roman" w:eastAsia="Times New Roman"/>
                <w:b w:val="0"/>
                <w:caps w:val="0"/>
                <w:sz w:val="22"/>
              </w:rPr>
              <w:t>9</w:t>
            </w:r>
          </w:p>
        </w:tc>
        <w:tc>
          <w:tcPr>
            <w:tcW w:type="dxa" w:w="2209"/>
          </w:tcPr>
          <w:p>
            <w:pPr>
              <w:spacing w:line="240" w:lineRule="auto"/>
            </w:pPr>
            <w:r>
              <w:rPr>
                <w:rFonts w:ascii="Times New Roman" w:hAnsi="Times New Roman" w:eastAsia="Times New Roman"/>
                <w:b w:val="0"/>
                <w:caps w:val="0"/>
                <w:sz w:val="22"/>
              </w:rPr>
              <w:t>0.40</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TCC, kohezioni</w:t>
            </w:r>
          </w:p>
        </w:tc>
        <w:tc>
          <w:tcPr>
            <w:tcW w:type="dxa" w:w="2209"/>
          </w:tcPr>
          <w:p>
            <w:pPr>
              <w:spacing w:line="240" w:lineRule="auto"/>
            </w:pPr>
            <w:r>
              <w:rPr>
                <w:rFonts w:ascii="Times New Roman" w:hAnsi="Times New Roman" w:eastAsia="Times New Roman"/>
                <w:b w:val="0"/>
                <w:caps w:val="0"/>
                <w:sz w:val="22"/>
              </w:rPr>
              <w:t>22</w:t>
            </w:r>
          </w:p>
        </w:tc>
        <w:tc>
          <w:tcPr>
            <w:tcW w:type="dxa" w:w="2209"/>
          </w:tcPr>
          <w:p>
            <w:pPr>
              <w:spacing w:line="240" w:lineRule="auto"/>
            </w:pPr>
            <w:r>
              <w:rPr>
                <w:rFonts w:ascii="Times New Roman" w:hAnsi="Times New Roman" w:eastAsia="Times New Roman"/>
                <w:b w:val="0"/>
                <w:caps w:val="0"/>
                <w:sz w:val="22"/>
              </w:rPr>
              <w:t>0.33</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WMC, kompleksiteti i peshuar</w:t>
            </w:r>
          </w:p>
        </w:tc>
        <w:tc>
          <w:tcPr>
            <w:tcW w:type="dxa" w:w="2209"/>
          </w:tcPr>
          <w:p>
            <w:pPr>
              <w:spacing w:line="240" w:lineRule="auto"/>
            </w:pPr>
            <w:r>
              <w:rPr>
                <w:rFonts w:ascii="Times New Roman" w:hAnsi="Times New Roman" w:eastAsia="Times New Roman"/>
                <w:b w:val="0"/>
                <w:caps w:val="0"/>
                <w:sz w:val="22"/>
              </w:rPr>
              <w:t>30</w:t>
            </w:r>
          </w:p>
        </w:tc>
        <w:tc>
          <w:tcPr>
            <w:tcW w:type="dxa" w:w="2209"/>
          </w:tcPr>
          <w:p>
            <w:pPr>
              <w:spacing w:line="240" w:lineRule="auto"/>
            </w:pPr>
            <w:r>
              <w:rPr>
                <w:rFonts w:ascii="Times New Roman" w:hAnsi="Times New Roman" w:eastAsia="Times New Roman"/>
                <w:b w:val="0"/>
                <w:caps w:val="0"/>
                <w:sz w:val="22"/>
              </w:rPr>
              <w:t>0.52</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ATFD, qasja në të dhëna të huaja</w:t>
            </w:r>
          </w:p>
        </w:tc>
        <w:tc>
          <w:tcPr>
            <w:tcW w:type="dxa" w:w="2209"/>
          </w:tcPr>
          <w:p>
            <w:pPr>
              <w:spacing w:line="240" w:lineRule="auto"/>
            </w:pPr>
            <w:r>
              <w:rPr>
                <w:rFonts w:ascii="Times New Roman" w:hAnsi="Times New Roman" w:eastAsia="Times New Roman"/>
                <w:b w:val="0"/>
                <w:caps w:val="0"/>
                <w:sz w:val="22"/>
              </w:rPr>
              <w:t>13</w:t>
            </w:r>
          </w:p>
        </w:tc>
        <w:tc>
          <w:tcPr>
            <w:tcW w:type="dxa" w:w="2209"/>
          </w:tcPr>
          <w:p>
            <w:pPr>
              <w:spacing w:line="240" w:lineRule="auto"/>
            </w:pPr>
            <w:r>
              <w:rPr>
                <w:rFonts w:ascii="Times New Roman" w:hAnsi="Times New Roman" w:eastAsia="Times New Roman"/>
                <w:b w:val="0"/>
                <w:caps w:val="0"/>
                <w:sz w:val="22"/>
              </w:rPr>
              <w:t>0.80</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FDP, sa klasa të huaja</w:t>
            </w:r>
          </w:p>
        </w:tc>
        <w:tc>
          <w:tcPr>
            <w:tcW w:type="dxa" w:w="2209"/>
          </w:tcPr>
          <w:p>
            <w:pPr>
              <w:spacing w:line="240" w:lineRule="auto"/>
            </w:pPr>
            <w:r>
              <w:rPr>
                <w:rFonts w:ascii="Times New Roman" w:hAnsi="Times New Roman" w:eastAsia="Times New Roman"/>
                <w:b w:val="0"/>
                <w:caps w:val="0"/>
                <w:sz w:val="22"/>
              </w:rPr>
              <w:t>9</w:t>
            </w:r>
          </w:p>
        </w:tc>
        <w:tc>
          <w:tcPr>
            <w:tcW w:type="dxa" w:w="2209"/>
          </w:tcPr>
          <w:p>
            <w:pPr>
              <w:spacing w:line="240" w:lineRule="auto"/>
            </w:pPr>
            <w:r>
              <w:rPr>
                <w:rFonts w:ascii="Times New Roman" w:hAnsi="Times New Roman" w:eastAsia="Times New Roman"/>
                <w:b w:val="0"/>
                <w:caps w:val="0"/>
                <w:sz w:val="22"/>
              </w:rPr>
              <w:t>0.71</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LAA, qasja te të vetat</w:t>
            </w:r>
          </w:p>
        </w:tc>
        <w:tc>
          <w:tcPr>
            <w:tcW w:type="dxa" w:w="2209"/>
          </w:tcPr>
          <w:p>
            <w:pPr>
              <w:spacing w:line="240" w:lineRule="auto"/>
            </w:pPr>
            <w:r>
              <w:rPr>
                <w:rFonts w:ascii="Times New Roman" w:hAnsi="Times New Roman" w:eastAsia="Times New Roman"/>
                <w:b w:val="0"/>
                <w:caps w:val="0"/>
                <w:sz w:val="22"/>
              </w:rPr>
              <w:t>2</w:t>
            </w:r>
          </w:p>
        </w:tc>
        <w:tc>
          <w:tcPr>
            <w:tcW w:type="dxa" w:w="2209"/>
          </w:tcPr>
          <w:p>
            <w:pPr>
              <w:spacing w:line="240" w:lineRule="auto"/>
            </w:pPr>
            <w:r>
              <w:rPr>
                <w:rFonts w:ascii="Times New Roman" w:hAnsi="Times New Roman" w:eastAsia="Times New Roman"/>
                <w:b w:val="0"/>
                <w:caps w:val="0"/>
                <w:sz w:val="22"/>
              </w:rPr>
              <w:t>0.83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Kolona e fundit është distanca nga pragu si raport: 1.00 do të thoshte saktësisht mbi prag, 0.50 gjysma e rrugës. Të dy drejtimet lexohen njësoj, sepse një klauzolë që kërkon vlerë të madhe matet si e matura mbi pragun dhe një që kërkon vlerë të vogël si pragu mbi të maturën.</w:t>
      </w:r>
    </w:p>
    <w:p>
      <w:pPr>
        <w:spacing w:line="360" w:lineRule="auto"/>
        <w:ind w:firstLine="360"/>
        <w:jc w:val="both"/>
      </w:pPr>
      <w:r>
        <w:rPr>
          <w:rFonts w:ascii="Times New Roman" w:hAnsi="Times New Roman" w:eastAsia="Times New Roman"/>
          <w:b/>
          <w:caps w:val="0"/>
          <w:sz w:val="24"/>
        </w:rPr>
        <w:t>Blob.</w:t>
      </w:r>
      <w:r>
        <w:rPr>
          <w:rFonts w:ascii="Times New Roman" w:hAnsi="Times New Roman" w:eastAsia="Times New Roman"/>
          <w:b w:val="0"/>
          <w:caps w:val="0"/>
          <w:sz w:val="24"/>
        </w:rPr>
        <w:t xml:space="preserve"> 254 nga 315 i dështojnë dy ose tri klauzola njëkohësisht, pra shumica nuk janë raste që një prag pak më i butë do t'i kapte: janë entitete që, të matura me këto metrika, nuk i ngjajnë erës nga disa anë njëherësh. Aty ku bllokuesi është një i vetëm, medianat e afrisë shkojnë nga 0.33 te 0.52 e pragut.</w:t>
      </w:r>
    </w:p>
    <w:p>
      <w:pPr>
        <w:spacing w:line="360" w:lineRule="auto"/>
        <w:ind w:firstLine="360"/>
        <w:jc w:val="both"/>
      </w:pPr>
      <w:r>
        <w:rPr>
          <w:rFonts w:ascii="Times New Roman" w:hAnsi="Times New Roman" w:eastAsia="Times New Roman"/>
          <w:b/>
          <w:caps w:val="0"/>
          <w:sz w:val="24"/>
        </w:rPr>
        <w:t>Feature Envy.</w:t>
      </w:r>
      <w:r>
        <w:rPr>
          <w:rFonts w:ascii="Times New Roman" w:hAnsi="Times New Roman" w:eastAsia="Times New Roman"/>
          <w:b w:val="0"/>
          <w:caps w:val="0"/>
          <w:sz w:val="24"/>
        </w:rPr>
        <w:t xml:space="preserve"> 34 nga 58 i dështojnë dy ose tri klauzola njëkohësisht, pra shumica nuk janë raste që një prag pak më i butë do t'i kapte: janë entitete që, të matura me këto metrika, nuk i ngjajnë erës nga disa anë njëherësh. Aty ku bllokuesi është një i vetëm, medianat e afrisë shkojnë nga 0.71 te 0.83 e pragut.</w:t>
      </w:r>
    </w:p>
    <w:p>
      <w:pPr>
        <w:spacing w:line="360" w:lineRule="auto"/>
        <w:ind w:firstLine="360"/>
        <w:jc w:val="both"/>
      </w:pPr>
      <w:r>
        <w:rPr>
          <w:rFonts w:ascii="Times New Roman" w:hAnsi="Times New Roman" w:eastAsia="Times New Roman"/>
          <w:b w:val="0"/>
          <w:caps w:val="0"/>
          <w:sz w:val="24"/>
        </w:rPr>
        <w:t>Kjo llogari bën një parashikim që një matje tjetër e provon në mënyrë të pavarur. Te Blob-i mospërputhjet janë larg pragjeve (mediana mesatare 0.42), ndaj kalibrimi nuk duhet të ndihmojë shumë; te Feature Envy janë afër (0.78), ndaj duhet. Kalibrimi jashtë-fold-it i Nënkapitullit 5.5, i matur veç dhe pa e parë këtë analizë, jep +0.021 MCC për të parin dhe +0.140 për të dytin. Dy erëra nuk provojnë një rregull, por drejtimi është ai që llogaria e klauzolave e priste, dhe kjo e bën atë shpjegim me vlerë parashikuese e jo përshkrim të mëpasshëm.</w:t>
      </w:r>
    </w:p>
    <w:p>
      <w:pPr>
        <w:spacing w:line="360" w:lineRule="auto"/>
        <w:ind w:firstLine="360"/>
        <w:jc w:val="both"/>
      </w:pPr>
      <w:r>
        <w:rPr>
          <w:rFonts w:ascii="Times New Roman" w:hAnsi="Times New Roman" w:eastAsia="Times New Roman"/>
          <w:b w:val="0"/>
          <w:caps w:val="0"/>
          <w:sz w:val="24"/>
        </w:rPr>
        <w:t>Kjo analizë kufizohet te dy strategjitë që janë konjunksione të pastra. Long Method-i ka një klauzolë të vetme, ndaj pyetja ka një përgjigje të vetme dhe të parashikueshme; Data Class-i përzien konjunksion me disjunksion, ku «klauzola bllokuese» nuk përcaktohet pa vendosur se cila degë ishte më afër, dhe ai vendim do të prodhonte një numër që varet nga vetë vendimi.</w:t>
      </w:r>
    </w:p>
    <w:p>
      <w:pPr>
        <w:pStyle w:val="Heading2"/>
      </w:pPr>
      <w:r>
        <w:rPr>
          <w:rFonts w:ascii="Times New Roman" w:hAnsi="Times New Roman" w:eastAsia="Times New Roman"/>
          <w:b/>
          <w:caps w:val="0"/>
          <w:sz w:val="24"/>
        </w:rPr>
        <w:t>5.8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w:t>
      </w:r>
    </w:p>
    <w:p>
      <w:pPr>
        <w:spacing w:line="240" w:lineRule="auto"/>
        <w:jc w:val="center"/>
      </w:pPr>
      <w:r>
        <w:rPr>
          <w:rFonts w:ascii="Times New Roman" w:hAnsi="Times New Roman" w:eastAsia="Times New Roman"/>
          <w:b w:val="0"/>
          <w:caps w:val="0"/>
          <w:sz w:val="22"/>
        </w:rPr>
        <w:t>Tabela 20. Pajtimi i ashpërsisë me rishikuesit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Përputhje e saktë</w:t>
            </w:r>
          </w:p>
        </w:tc>
        <w:tc>
          <w:tcPr>
            <w:tcW w:type="dxa" w:w="1768"/>
          </w:tcPr>
          <w:p>
            <w:pPr>
              <w:spacing w:line="240" w:lineRule="auto"/>
            </w:pPr>
            <w:r>
              <w:rPr>
                <w:rFonts w:ascii="Times New Roman" w:hAnsi="Times New Roman" w:eastAsia="Times New Roman"/>
                <w:b/>
                <w:caps w:val="0"/>
                <w:sz w:val="22"/>
              </w:rPr>
              <w:t>Brenda një niveli</w:t>
            </w:r>
          </w:p>
        </w:tc>
        <w:tc>
          <w:tcPr>
            <w:tcW w:type="dxa" w:w="1768"/>
          </w:tcPr>
          <w:p>
            <w:pPr>
              <w:spacing w:line="240" w:lineRule="auto"/>
            </w:pPr>
            <w:r>
              <w:rPr>
                <w:rFonts w:ascii="Times New Roman" w:hAnsi="Times New Roman" w:eastAsia="Times New Roman"/>
                <w:b/>
                <w:caps w:val="0"/>
                <w:sz w:val="22"/>
              </w:rPr>
              <w:t>κ me peshë</w:t>
            </w:r>
          </w:p>
        </w:tc>
        <w:tc>
          <w:tcPr>
            <w:tcW w:type="dxa" w:w="1768"/>
          </w:tcPr>
          <w:p>
            <w:pPr>
              <w:spacing w:line="240" w:lineRule="auto"/>
            </w:pPr>
            <w:r>
              <w:rPr>
                <w:rFonts w:ascii="Times New Roman" w:hAnsi="Times New Roman" w:eastAsia="Times New Roman"/>
                <w:b/>
                <w:caps w:val="0"/>
                <w:sz w:val="22"/>
              </w:rPr>
              <w:t>n</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0.029</w:t>
            </w:r>
          </w:p>
        </w:tc>
        <w:tc>
          <w:tcPr>
            <w:tcW w:type="dxa" w:w="1768"/>
          </w:tcPr>
          <w:p>
            <w:pPr>
              <w:spacing w:line="240" w:lineRule="auto"/>
            </w:pPr>
            <w:r>
              <w:rPr>
                <w:rFonts w:ascii="Times New Roman" w:hAnsi="Times New Roman" w:eastAsia="Times New Roman"/>
                <w:b w:val="0"/>
                <w:caps w:val="0"/>
                <w:sz w:val="22"/>
              </w:rPr>
              <w:t>0.371</w:t>
            </w:r>
          </w:p>
        </w:tc>
        <w:tc>
          <w:tcPr>
            <w:tcW w:type="dxa" w:w="1768"/>
          </w:tcPr>
          <w:p>
            <w:pPr>
              <w:spacing w:line="240" w:lineRule="auto"/>
            </w:pPr>
            <w:r>
              <w:rPr>
                <w:rFonts w:ascii="Times New Roman" w:hAnsi="Times New Roman" w:eastAsia="Times New Roman"/>
                <w:b w:val="0"/>
                <w:caps w:val="0"/>
                <w:sz w:val="22"/>
              </w:rPr>
              <w:t>0.007</w:t>
            </w:r>
          </w:p>
        </w:tc>
        <w:tc>
          <w:tcPr>
            <w:tcW w:type="dxa" w:w="1768"/>
          </w:tcPr>
          <w:p>
            <w:pPr>
              <w:spacing w:line="240" w:lineRule="auto"/>
            </w:pPr>
            <w:r>
              <w:rPr>
                <w:rFonts w:ascii="Times New Roman" w:hAnsi="Times New Roman" w:eastAsia="Times New Roman"/>
                <w:b w:val="0"/>
                <w:caps w:val="0"/>
                <w:sz w:val="22"/>
              </w:rPr>
              <w:t>35</w:t>
            </w:r>
          </w:p>
        </w:tc>
      </w:tr>
      <w:tr>
        <w:tc>
          <w:tcPr>
            <w:tcW w:type="dxa" w:w="1768"/>
          </w:tcPr>
          <w:p>
            <w:pPr>
              <w:spacing w:line="240" w:lineRule="auto"/>
            </w:pPr>
            <w:r>
              <w:rPr>
                <w:rFonts w:ascii="Times New Roman" w:hAnsi="Times New Roman" w:eastAsia="Times New Roman"/>
                <w:b w:val="0"/>
                <w:caps w:val="0"/>
                <w:sz w:val="22"/>
              </w:rPr>
              <w:t>Blob (+ madhësi)</w:t>
            </w:r>
          </w:p>
        </w:tc>
        <w:tc>
          <w:tcPr>
            <w:tcW w:type="dxa" w:w="1768"/>
          </w:tcPr>
          <w:p>
            <w:pPr>
              <w:spacing w:line="240" w:lineRule="auto"/>
            </w:pPr>
            <w:r>
              <w:rPr>
                <w:rFonts w:ascii="Times New Roman" w:hAnsi="Times New Roman" w:eastAsia="Times New Roman"/>
                <w:b w:val="0"/>
                <w:caps w:val="0"/>
                <w:sz w:val="22"/>
              </w:rPr>
              <w:t>0.278</w:t>
            </w:r>
          </w:p>
        </w:tc>
        <w:tc>
          <w:tcPr>
            <w:tcW w:type="dxa" w:w="1768"/>
          </w:tcPr>
          <w:p>
            <w:pPr>
              <w:spacing w:line="240" w:lineRule="auto"/>
            </w:pPr>
            <w:r>
              <w:rPr>
                <w:rFonts w:ascii="Times New Roman" w:hAnsi="Times New Roman" w:eastAsia="Times New Roman"/>
                <w:b w:val="0"/>
                <w:caps w:val="0"/>
                <w:sz w:val="22"/>
              </w:rPr>
              <w:t>0.656</w:t>
            </w:r>
          </w:p>
        </w:tc>
        <w:tc>
          <w:tcPr>
            <w:tcW w:type="dxa" w:w="1768"/>
          </w:tcPr>
          <w:p>
            <w:pPr>
              <w:spacing w:line="240" w:lineRule="auto"/>
            </w:pPr>
            <w:r>
              <w:rPr>
                <w:rFonts w:ascii="Times New Roman" w:hAnsi="Times New Roman" w:eastAsia="Times New Roman"/>
                <w:b w:val="0"/>
                <w:caps w:val="0"/>
                <w:sz w:val="22"/>
              </w:rPr>
              <w:t>0.008</w:t>
            </w:r>
          </w:p>
        </w:tc>
        <w:tc>
          <w:tcPr>
            <w:tcW w:type="dxa" w:w="1768"/>
          </w:tcPr>
          <w:p>
            <w:pPr>
              <w:spacing w:line="240" w:lineRule="auto"/>
            </w:pPr>
            <w:r>
              <w:rPr>
                <w:rFonts w:ascii="Times New Roman" w:hAnsi="Times New Roman" w:eastAsia="Times New Roman"/>
                <w:b w:val="0"/>
                <w:caps w:val="0"/>
                <w:sz w:val="22"/>
              </w:rPr>
              <w:t>90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0.036</w:t>
            </w:r>
          </w:p>
        </w:tc>
        <w:tc>
          <w:tcPr>
            <w:tcW w:type="dxa" w:w="1768"/>
          </w:tcPr>
          <w:p>
            <w:pPr>
              <w:spacing w:line="240" w:lineRule="auto"/>
            </w:pPr>
            <w:r>
              <w:rPr>
                <w:rFonts w:ascii="Times New Roman" w:hAnsi="Times New Roman" w:eastAsia="Times New Roman"/>
                <w:b w:val="0"/>
                <w:caps w:val="0"/>
                <w:sz w:val="22"/>
              </w:rPr>
              <w:t>0.536</w:t>
            </w:r>
          </w:p>
        </w:tc>
        <w:tc>
          <w:tcPr>
            <w:tcW w:type="dxa" w:w="1768"/>
          </w:tcPr>
          <w:p>
            <w:pPr>
              <w:spacing w:line="240" w:lineRule="auto"/>
            </w:pPr>
            <w:r>
              <w:rPr>
                <w:rFonts w:ascii="Times New Roman" w:hAnsi="Times New Roman" w:eastAsia="Times New Roman"/>
                <w:b w:val="0"/>
                <w:caps w:val="0"/>
                <w:sz w:val="22"/>
              </w:rPr>
              <w:t>0.061</w:t>
            </w:r>
          </w:p>
        </w:tc>
        <w:tc>
          <w:tcPr>
            <w:tcW w:type="dxa" w:w="1768"/>
          </w:tcPr>
          <w:p>
            <w:pPr>
              <w:spacing w:line="240" w:lineRule="auto"/>
            </w:pPr>
            <w:r>
              <w:rPr>
                <w:rFonts w:ascii="Times New Roman" w:hAnsi="Times New Roman" w:eastAsia="Times New Roman"/>
                <w:b w:val="0"/>
                <w:caps w:val="0"/>
                <w:sz w:val="22"/>
              </w:rPr>
              <w:t>28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0.154</w:t>
            </w:r>
          </w:p>
        </w:tc>
        <w:tc>
          <w:tcPr>
            <w:tcW w:type="dxa" w:w="1768"/>
          </w:tcPr>
          <w:p>
            <w:pPr>
              <w:spacing w:line="240" w:lineRule="auto"/>
            </w:pPr>
            <w:r>
              <w:rPr>
                <w:rFonts w:ascii="Times New Roman" w:hAnsi="Times New Roman" w:eastAsia="Times New Roman"/>
                <w:b w:val="0"/>
                <w:caps w:val="0"/>
                <w:sz w:val="22"/>
              </w:rPr>
              <w:t>0.538</w:t>
            </w:r>
          </w:p>
        </w:tc>
        <w:tc>
          <w:tcPr>
            <w:tcW w:type="dxa" w:w="1768"/>
          </w:tcPr>
          <w:p>
            <w:pPr>
              <w:spacing w:line="240" w:lineRule="auto"/>
            </w:pPr>
            <w:r>
              <w:rPr>
                <w:rFonts w:ascii="Times New Roman" w:hAnsi="Times New Roman" w:eastAsia="Times New Roman"/>
                <w:b w:val="0"/>
                <w:caps w:val="0"/>
                <w:sz w:val="22"/>
              </w:rPr>
              <w:t>0.026</w:t>
            </w:r>
          </w:p>
        </w:tc>
        <w:tc>
          <w:tcPr>
            <w:tcW w:type="dxa" w:w="1768"/>
          </w:tcPr>
          <w:p>
            <w:pPr>
              <w:spacing w:line="240" w:lineRule="auto"/>
            </w:pPr>
            <w:r>
              <w:rPr>
                <w:rFonts w:ascii="Times New Roman" w:hAnsi="Times New Roman" w:eastAsia="Times New Roman"/>
                <w:b w:val="0"/>
                <w:caps w:val="0"/>
                <w:sz w:val="22"/>
              </w:rPr>
              <w:t>13</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0.547</w:t>
            </w:r>
          </w:p>
        </w:tc>
        <w:tc>
          <w:tcPr>
            <w:tcW w:type="dxa" w:w="1768"/>
          </w:tcPr>
          <w:p>
            <w:pPr>
              <w:spacing w:line="240" w:lineRule="auto"/>
            </w:pPr>
            <w:r>
              <w:rPr>
                <w:rFonts w:ascii="Times New Roman" w:hAnsi="Times New Roman" w:eastAsia="Times New Roman"/>
                <w:b w:val="0"/>
                <w:caps w:val="0"/>
                <w:sz w:val="22"/>
              </w:rPr>
              <w:t>0.926</w:t>
            </w:r>
          </w:p>
        </w:tc>
        <w:tc>
          <w:tcPr>
            <w:tcW w:type="dxa" w:w="1768"/>
          </w:tcPr>
          <w:p>
            <w:pPr>
              <w:spacing w:line="240" w:lineRule="auto"/>
            </w:pPr>
            <w:r>
              <w:rPr>
                <w:rFonts w:ascii="Times New Roman" w:hAnsi="Times New Roman" w:eastAsia="Times New Roman"/>
                <w:b w:val="0"/>
                <w:caps w:val="0"/>
                <w:sz w:val="22"/>
              </w:rPr>
              <w:t>0.293</w:t>
            </w:r>
          </w:p>
        </w:tc>
        <w:tc>
          <w:tcPr>
            <w:tcW w:type="dxa" w:w="1768"/>
          </w:tcPr>
          <w:p>
            <w:pPr>
              <w:spacing w:line="240" w:lineRule="auto"/>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w:t>
      </w:r>
    </w:p>
    <w:p>
      <w:pPr>
        <w:jc w:val="center"/>
      </w:pPr>
      <w:r>
        <w:drawing>
          <wp:inline xmlns:a="http://schemas.openxmlformats.org/drawingml/2006/main" xmlns:pic="http://schemas.openxmlformats.org/drawingml/2006/picture">
            <wp:extent cx="5120640" cy="2809061"/>
            <wp:docPr id="9" name="Picture 9"/>
            <wp:cNvGraphicFramePr>
              <a:graphicFrameLocks noChangeAspect="1"/>
            </wp:cNvGraphicFramePr>
            <a:graphic>
              <a:graphicData uri="http://schemas.openxmlformats.org/drawingml/2006/picture">
                <pic:pic>
                  <pic:nvPicPr>
                    <pic:cNvPr id="0" name="ashpersia_kundrejt_rishikuesve.png"/>
                    <pic:cNvPicPr/>
                  </pic:nvPicPr>
                  <pic:blipFill>
                    <a:blip r:embed="rId19"/>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vetë ndërtimi i pikës. Për Long Method teprica matet mbi një metrikë të vetme, ku dyfishi i pragut ka kuptim të drejtpërdrejtë. Për strategjitë me disa kushte, pika është mesatarja e tepricave mbi metrika heterogjene — një raport WMC-je, një raport kohezioni, një raport qasjesh të huaja — dhe asgjë nuk garanton se mesatarja e tyre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të dy pragjeve të ashpërsisë mbi të njëjtin brez si pragjet e detektimit e ngre kappa-n më së shumti deri në 0.308, pra edhe konfigurimi më i favorshëm i provuar mbetet pajtim i dobët. Zhvendosja e kufijve e ndryshon shpërndarjen e etiketave, jo aftësinë e pikës për t'i renditur rastet.</w:t>
      </w:r>
    </w:p>
    <w:p>
      <w:pPr>
        <w:spacing w:line="360" w:lineRule="auto"/>
        <w:ind w:firstLine="360"/>
        <w:jc w:val="both"/>
      </w:pPr>
      <w:r>
        <w:rPr>
          <w:rFonts w:ascii="Times New Roman" w:hAnsi="Times New Roman" w:eastAsia="Times New Roman"/>
          <w:b w:val="0"/>
          <w:caps w:val="0"/>
          <w:sz w:val="24"/>
        </w:rPr>
        <w:t>Pasoja për punimin është e drejtpërdrejtë: ashpërsia e derivuar është e përdorshme si renditje brenda vetë mjetit — cili rast të shihet i pari — por nuk pretendon të riprodhojë gjykimin e një zhvilluesi për rëndësinë. Ky pretendim hiqet, dhe ndarja e recall-it sipas ashpërsisë së rishikuesve mbetet mënyra e vetme e vlefshme në të cilën ashpërsia hyn në rezultatet e këtij punimi.</w:t>
      </w:r>
    </w:p>
    <w:p>
      <w:pPr>
        <w:pStyle w:val="Heading2"/>
      </w:pPr>
      <w:r>
        <w:rPr>
          <w:rFonts w:ascii="Times New Roman" w:hAnsi="Times New Roman" w:eastAsia="Times New Roman"/>
          <w:b/>
          <w:caps w:val="0"/>
          <w:sz w:val="24"/>
        </w:rPr>
        <w:t>5.9 Sa peshë mban një shifër e vetme</w:t>
      </w:r>
    </w:p>
    <w:p>
      <w:pPr>
        <w:spacing w:line="360" w:lineRule="auto"/>
        <w:ind w:firstLine="360"/>
        <w:jc w:val="both"/>
      </w:pPr>
      <w:r>
        <w:rPr>
          <w:rFonts w:ascii="Times New Roman" w:hAnsi="Times New Roman" w:eastAsia="Times New Roman"/>
          <w:b w:val="0"/>
          <w:caps w:val="0"/>
          <w:sz w:val="24"/>
        </w:rPr>
        <w:t xml:space="preserve">Çdo shifër e mësipërme është një vlerësim i vetëm mbi një korpus të caktuar. Për të matur sa varet ajo nga korpusi, çdo tregues u riprodhua me bootstrap mbi 2000 rimostrime, duke rimostruar </w:t>
      </w:r>
      <w:r>
        <w:rPr>
          <w:rFonts w:ascii="Times New Roman" w:hAnsi="Times New Roman" w:eastAsia="Times New Roman"/>
          <w:b/>
          <w:caps w:val="0"/>
          <w:sz w:val="24"/>
        </w:rPr>
        <w:t>depo</w:t>
      </w:r>
      <w:r>
        <w:rPr>
          <w:rFonts w:ascii="Times New Roman" w:hAnsi="Times New Roman" w:eastAsia="Times New Roman"/>
          <w:b w:val="0"/>
          <w:caps w:val="0"/>
          <w:sz w:val="24"/>
        </w:rPr>
        <w:t xml:space="preserve"> e jo rreshta: mostrat e së njëjtës depo ndajnë autorë dhe konvencione, ndaj rimostrimi i rreshtave do të prodhonte intervale artificialisht të ngushta, për të njëjtën arsye që ndarja e trajnimit është e grupuar.</w:t>
      </w:r>
    </w:p>
    <w:p>
      <w:pPr>
        <w:spacing w:line="240" w:lineRule="auto"/>
        <w:jc w:val="center"/>
      </w:pPr>
      <w:r>
        <w:rPr>
          <w:rFonts w:ascii="Times New Roman" w:hAnsi="Times New Roman" w:eastAsia="Times New Roman"/>
          <w:b w:val="0"/>
          <w:caps w:val="0"/>
          <w:sz w:val="22"/>
        </w:rPr>
        <w:t>Tabela 21. Intervale besimi 95% për MCC-në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A: rregullat</w:t>
            </w:r>
          </w:p>
        </w:tc>
        <w:tc>
          <w:tcPr>
            <w:tcW w:type="dxa" w:w="1768"/>
          </w:tcPr>
          <w:p>
            <w:pPr>
              <w:spacing w:line="240" w:lineRule="auto"/>
            </w:pPr>
            <w:r>
              <w:rPr>
                <w:rFonts w:ascii="Times New Roman" w:hAnsi="Times New Roman" w:eastAsia="Times New Roman"/>
                <w:b/>
                <w:caps w:val="0"/>
                <w:sz w:val="22"/>
              </w:rPr>
              <w:t>B: modeli</w:t>
            </w:r>
          </w:p>
        </w:tc>
        <w:tc>
          <w:tcPr>
            <w:tcW w:type="dxa" w:w="1768"/>
          </w:tcPr>
          <w:p>
            <w:pPr>
              <w:spacing w:line="240" w:lineRule="auto"/>
            </w:pPr>
            <w:r>
              <w:rPr>
                <w:rFonts w:ascii="Times New Roman" w:hAnsi="Times New Roman" w:eastAsia="Times New Roman"/>
                <w:b/>
                <w:caps w:val="0"/>
                <w:sz w:val="22"/>
              </w:rPr>
              <w:t>B − A</w:t>
            </w:r>
          </w:p>
        </w:tc>
        <w:tc>
          <w:tcPr>
            <w:tcW w:type="dxa" w:w="1768"/>
          </w:tcPr>
          <w:p>
            <w:pPr>
              <w:spacing w:line="240" w:lineRule="auto"/>
            </w:pPr>
            <w:r>
              <w:rPr>
                <w:rFonts w:ascii="Times New Roman" w:hAnsi="Times New Roman" w:eastAsia="Times New Roman"/>
                <w:b/>
                <w:caps w:val="0"/>
                <w:sz w:val="22"/>
              </w:rPr>
              <w:t>E kalon zeron</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[0.167, 0.290]</w:t>
            </w:r>
          </w:p>
        </w:tc>
        <w:tc>
          <w:tcPr>
            <w:tcW w:type="dxa" w:w="1768"/>
          </w:tcPr>
          <w:p>
            <w:pPr>
              <w:spacing w:line="240" w:lineRule="auto"/>
            </w:pPr>
            <w:r>
              <w:rPr>
                <w:rFonts w:ascii="Times New Roman" w:hAnsi="Times New Roman" w:eastAsia="Times New Roman"/>
                <w:b w:val="0"/>
                <w:caps w:val="0"/>
                <w:sz w:val="22"/>
              </w:rPr>
              <w:t>[0.437, 0.538]</w:t>
            </w:r>
          </w:p>
        </w:tc>
        <w:tc>
          <w:tcPr>
            <w:tcW w:type="dxa" w:w="1768"/>
          </w:tcPr>
          <w:p>
            <w:pPr>
              <w:spacing w:line="240" w:lineRule="auto"/>
            </w:pPr>
            <w:r>
              <w:rPr>
                <w:rFonts w:ascii="Times New Roman" w:hAnsi="Times New Roman" w:eastAsia="Times New Roman"/>
                <w:b w:val="0"/>
                <w:caps w:val="0"/>
                <w:sz w:val="22"/>
              </w:rPr>
              <w:t>[0.189, 0.328]</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[0.188, 0.354]</w:t>
            </w:r>
          </w:p>
        </w:tc>
        <w:tc>
          <w:tcPr>
            <w:tcW w:type="dxa" w:w="1768"/>
          </w:tcPr>
          <w:p>
            <w:pPr>
              <w:spacing w:line="240" w:lineRule="auto"/>
            </w:pPr>
            <w:r>
              <w:rPr>
                <w:rFonts w:ascii="Times New Roman" w:hAnsi="Times New Roman" w:eastAsia="Times New Roman"/>
                <w:b w:val="0"/>
                <w:caps w:val="0"/>
                <w:sz w:val="22"/>
              </w:rPr>
              <w:t>[0.426, 0.568]</w:t>
            </w:r>
          </w:p>
        </w:tc>
        <w:tc>
          <w:tcPr>
            <w:tcW w:type="dxa" w:w="1768"/>
          </w:tcPr>
          <w:p>
            <w:pPr>
              <w:spacing w:line="240" w:lineRule="auto"/>
            </w:pPr>
            <w:r>
              <w:rPr>
                <w:rFonts w:ascii="Times New Roman" w:hAnsi="Times New Roman" w:eastAsia="Times New Roman"/>
                <w:b w:val="0"/>
                <w:caps w:val="0"/>
                <w:sz w:val="22"/>
              </w:rPr>
              <w:t>[0.134, 0.322]</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[0.138, 0.393]</w:t>
            </w:r>
          </w:p>
        </w:tc>
        <w:tc>
          <w:tcPr>
            <w:tcW w:type="dxa" w:w="1768"/>
          </w:tcPr>
          <w:p>
            <w:pPr>
              <w:spacing w:line="240" w:lineRule="auto"/>
            </w:pPr>
            <w:r>
              <w:rPr>
                <w:rFonts w:ascii="Times New Roman" w:hAnsi="Times New Roman" w:eastAsia="Times New Roman"/>
                <w:b w:val="0"/>
                <w:caps w:val="0"/>
                <w:sz w:val="22"/>
              </w:rPr>
              <w:t>[0.572, 0.765]</w:t>
            </w:r>
          </w:p>
        </w:tc>
        <w:tc>
          <w:tcPr>
            <w:tcW w:type="dxa" w:w="1768"/>
          </w:tcPr>
          <w:p>
            <w:pPr>
              <w:spacing w:line="240" w:lineRule="auto"/>
            </w:pPr>
            <w:r>
              <w:rPr>
                <w:rFonts w:ascii="Times New Roman" w:hAnsi="Times New Roman" w:eastAsia="Times New Roman"/>
                <w:b w:val="0"/>
                <w:caps w:val="0"/>
                <w:sz w:val="22"/>
              </w:rPr>
              <w:t>[0.251, 0.556]</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[0.512, 0.637]</w:t>
            </w:r>
          </w:p>
        </w:tc>
        <w:tc>
          <w:tcPr>
            <w:tcW w:type="dxa" w:w="1768"/>
          </w:tcPr>
          <w:p>
            <w:pPr>
              <w:spacing w:line="240" w:lineRule="auto"/>
            </w:pPr>
            <w:r>
              <w:rPr>
                <w:rFonts w:ascii="Times New Roman" w:hAnsi="Times New Roman" w:eastAsia="Times New Roman"/>
                <w:b w:val="0"/>
                <w:caps w:val="0"/>
                <w:sz w:val="22"/>
              </w:rPr>
              <w:t>[0.667, 0.757]</w:t>
            </w:r>
          </w:p>
        </w:tc>
        <w:tc>
          <w:tcPr>
            <w:tcW w:type="dxa" w:w="1768"/>
          </w:tcPr>
          <w:p>
            <w:pPr>
              <w:spacing w:line="240" w:lineRule="auto"/>
            </w:pPr>
            <w:r>
              <w:rPr>
                <w:rFonts w:ascii="Times New Roman" w:hAnsi="Times New Roman" w:eastAsia="Times New Roman"/>
                <w:b w:val="0"/>
                <w:caps w:val="0"/>
                <w:sz w:val="22"/>
              </w:rPr>
              <w:t>[0.072, 0.203]</w:t>
            </w:r>
          </w:p>
        </w:tc>
        <w:tc>
          <w:tcPr>
            <w:tcW w:type="dxa" w:w="1768"/>
          </w:tcPr>
          <w:p>
            <w:pPr>
              <w:spacing w:line="240" w:lineRule="auto"/>
            </w:pPr>
            <w:r>
              <w:rPr>
                <w:rFonts w:ascii="Times New Roman" w:hAnsi="Times New Roman" w:eastAsia="Times New Roman"/>
                <w:b w:val="0"/>
                <w:caps w:val="0"/>
                <w:sz w:val="22"/>
              </w:rPr>
              <w:t>po</w:t>
            </w:r>
          </w:p>
        </w:tc>
      </w:tr>
    </w:tbl>
    <w:p>
      <w:pPr>
        <w:spacing w:line="240" w:lineRule="auto" w:after="0"/>
      </w:pPr>
    </w:p>
    <w:p>
      <w:pPr>
        <w:jc w:val="center"/>
      </w:pPr>
      <w:r>
        <w:drawing>
          <wp:inline xmlns:a="http://schemas.openxmlformats.org/drawingml/2006/main" xmlns:pic="http://schemas.openxmlformats.org/drawingml/2006/picture">
            <wp:extent cx="5120640" cy="2815697"/>
            <wp:docPr id="10" name="Picture 10"/>
            <wp:cNvGraphicFramePr>
              <a:graphicFrameLocks noChangeAspect="1"/>
            </wp:cNvGraphicFramePr>
            <a:graphic>
              <a:graphicData uri="http://schemas.openxmlformats.org/drawingml/2006/picture">
                <pic:pic>
                  <pic:nvPicPr>
                    <pic:cNvPr id="0" name="intervalet_e_besimit.png"/>
                    <pic:cNvPicPr/>
                  </pic:nvPicPr>
                  <pic:blipFill>
                    <a:blip r:embed="rId20"/>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MCC me interval besimi 95% për të dyja qasjet</w:t>
      </w:r>
    </w:p>
    <w:p>
      <w:pPr>
        <w:spacing w:line="360" w:lineRule="auto"/>
        <w:ind w:firstLine="360"/>
        <w:jc w:val="both"/>
      </w:pPr>
      <w:r>
        <w:rPr>
          <w:rFonts w:ascii="Times New Roman" w:hAnsi="Times New Roman" w:eastAsia="Times New Roman"/>
          <w:b w:val="0"/>
          <w:caps w:val="0"/>
          <w:sz w:val="24"/>
        </w:rPr>
        <w:t>Përparësia e Qasjes B ndaj Qasjes A e kalon zeron te të katër erërat, pra nuk është artefakt i korpusit. Por intervalet janë të gjera — për Feature Envy-n gjerësia i kalon njëzet e pesë pikët — dhe kjo do të thotë se renditja e erërave mes tyre nuk qëndron: dallimi mes Data Class-it dhe Blob-it, për shembull, humbet brenda tyre.</w:t>
      </w:r>
    </w:p>
    <w:p>
      <w:pPr>
        <w:spacing w:line="360" w:lineRule="auto"/>
        <w:ind w:firstLine="360"/>
        <w:jc w:val="both"/>
      </w:pPr>
      <w:r>
        <w:rPr>
          <w:rFonts w:ascii="Times New Roman" w:hAnsi="Times New Roman" w:eastAsia="Times New Roman"/>
          <w:b w:val="0"/>
          <w:caps w:val="0"/>
          <w:sz w:val="24"/>
        </w:rPr>
        <w:t>Krahasimi ndryshon kur Qasjes A i jepet pragu i saj më i mirë nga fshirja e Nënkapitullit 5.5, çka është krahasimi më bujar që mund t'i bëhet:</w:t>
      </w:r>
    </w:p>
    <w:p>
      <w:pPr>
        <w:spacing w:line="240" w:lineRule="auto"/>
        <w:jc w:val="center"/>
      </w:pPr>
      <w:r>
        <w:rPr>
          <w:rFonts w:ascii="Times New Roman" w:hAnsi="Times New Roman" w:eastAsia="Times New Roman"/>
          <w:b w:val="0"/>
          <w:caps w:val="0"/>
          <w:sz w:val="22"/>
        </w:rPr>
        <w:t>Tabela 22. B − A kur rregullat marrin pragun e tyre më të mirë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Pragu i zhvendosur</w:t>
            </w:r>
          </w:p>
        </w:tc>
        <w:tc>
          <w:tcPr>
            <w:tcW w:type="dxa" w:w="1768"/>
          </w:tcPr>
          <w:p>
            <w:pPr>
              <w:spacing w:line="240" w:lineRule="auto"/>
            </w:pPr>
            <w:r>
              <w:rPr>
                <w:rFonts w:ascii="Times New Roman" w:hAnsi="Times New Roman" w:eastAsia="Times New Roman"/>
                <w:b/>
                <w:caps w:val="0"/>
                <w:sz w:val="22"/>
              </w:rPr>
              <w:t>B − A</w:t>
            </w:r>
          </w:p>
        </w:tc>
        <w:tc>
          <w:tcPr>
            <w:tcW w:type="dxa" w:w="1768"/>
          </w:tcPr>
          <w:p>
            <w:pPr>
              <w:spacing w:line="240" w:lineRule="auto"/>
            </w:pPr>
            <w:r>
              <w:rPr>
                <w:rFonts w:ascii="Times New Roman" w:hAnsi="Times New Roman" w:eastAsia="Times New Roman"/>
                <w:b/>
                <w:caps w:val="0"/>
                <w:sz w:val="22"/>
              </w:rPr>
              <w:t>E kalon zeron</w:t>
            </w:r>
          </w:p>
        </w:tc>
        <w:tc>
          <w:tcPr>
            <w:tcW w:type="dxa" w:w="1768"/>
          </w:tcPr>
          <w:p>
            <w:pPr>
              <w:spacing w:line="240" w:lineRule="auto"/>
            </w:pPr>
            <w:r>
              <w:rPr>
                <w:rFonts w:ascii="Times New Roman" w:hAnsi="Times New Roman" w:eastAsia="Times New Roman"/>
                <w:b/>
                <w:caps w:val="0"/>
                <w:sz w:val="22"/>
              </w:rPr>
              <w:t>Shenja e ruajtur</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god_class_wmc</w:t>
            </w:r>
          </w:p>
        </w:tc>
        <w:tc>
          <w:tcPr>
            <w:tcW w:type="dxa" w:w="1768"/>
          </w:tcPr>
          <w:p>
            <w:pPr>
              <w:spacing w:line="240" w:lineRule="auto"/>
            </w:pPr>
            <w:r>
              <w:rPr>
                <w:rFonts w:ascii="Times New Roman" w:hAnsi="Times New Roman" w:eastAsia="Times New Roman"/>
                <w:b w:val="0"/>
                <w:caps w:val="0"/>
                <w:sz w:val="22"/>
              </w:rPr>
              <w:t>[0.163, 0.295]</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data_class_woc</w:t>
            </w:r>
          </w:p>
        </w:tc>
        <w:tc>
          <w:tcPr>
            <w:tcW w:type="dxa" w:w="1768"/>
          </w:tcPr>
          <w:p>
            <w:pPr>
              <w:spacing w:line="240" w:lineRule="auto"/>
            </w:pPr>
            <w:r>
              <w:rPr>
                <w:rFonts w:ascii="Times New Roman" w:hAnsi="Times New Roman" w:eastAsia="Times New Roman"/>
                <w:b w:val="0"/>
                <w:caps w:val="0"/>
                <w:sz w:val="22"/>
              </w:rPr>
              <w:t>[0.117, 0.301]</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feature_envy_fdp</w:t>
            </w:r>
          </w:p>
        </w:tc>
        <w:tc>
          <w:tcPr>
            <w:tcW w:type="dxa" w:w="1768"/>
          </w:tcPr>
          <w:p>
            <w:pPr>
              <w:spacing w:line="240" w:lineRule="auto"/>
            </w:pPr>
            <w:r>
              <w:rPr>
                <w:rFonts w:ascii="Times New Roman" w:hAnsi="Times New Roman" w:eastAsia="Times New Roman"/>
                <w:b w:val="0"/>
                <w:caps w:val="0"/>
                <w:sz w:val="22"/>
              </w:rPr>
              <w:t>[0.135, 0.379]</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long_method_loc</w:t>
            </w:r>
          </w:p>
        </w:tc>
        <w:tc>
          <w:tcPr>
            <w:tcW w:type="dxa" w:w="1768"/>
          </w:tcPr>
          <w:p>
            <w:pPr>
              <w:spacing w:line="240" w:lineRule="auto"/>
            </w:pPr>
            <w:r>
              <w:rPr>
                <w:rFonts w:ascii="Times New Roman" w:hAnsi="Times New Roman" w:eastAsia="Times New Roman"/>
                <w:b w:val="0"/>
                <w:caps w:val="0"/>
                <w:sz w:val="22"/>
              </w:rPr>
              <w:t>[-0.016, 0.062]</w:t>
            </w:r>
          </w:p>
        </w:tc>
        <w:tc>
          <w:tcPr>
            <w:tcW w:type="dxa" w:w="1768"/>
          </w:tcPr>
          <w:p>
            <w:pPr>
              <w:spacing w:line="240" w:lineRule="auto"/>
            </w:pPr>
            <w:r>
              <w:rPr>
                <w:rFonts w:ascii="Times New Roman" w:hAnsi="Times New Roman" w:eastAsia="Times New Roman"/>
                <w:b w:val="0"/>
                <w:caps w:val="0"/>
                <w:sz w:val="22"/>
              </w:rPr>
              <w:t>jo</w:t>
            </w:r>
          </w:p>
        </w:tc>
        <w:tc>
          <w:tcPr>
            <w:tcW w:type="dxa" w:w="1768"/>
          </w:tcPr>
          <w:p>
            <w:pPr>
              <w:spacing w:line="240" w:lineRule="auto"/>
            </w:pPr>
            <w:r>
              <w:rPr>
                <w:rFonts w:ascii="Times New Roman" w:hAnsi="Times New Roman" w:eastAsia="Times New Roman"/>
                <w:b w:val="0"/>
                <w:caps w:val="0"/>
                <w:sz w:val="22"/>
              </w:rPr>
              <w:t>88.6%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 tri erërat e para përparësia mbetet. Për Long Method-in ajo zhduket: intervali e përfshin zeron dhe shenja ruhet vetëm në 88.6% të rimostrimeve. Pra pretendimi «modeli e tejkalon rregullin» qëndron përgjithësisht, por jo për erën ku rregulli tashmë punonte më mirë, sapo atij rregulli i lejohet të kalibrohet. Ky është kufizimi i vetëm i rëndësishëm i krahasimit A↔B.</w:t>
      </w:r>
    </w:p>
    <w:p>
      <w:pPr>
        <w:spacing w:line="360" w:lineRule="auto"/>
        <w:ind w:firstLine="360"/>
        <w:jc w:val="both"/>
      </w:pPr>
      <w:r>
        <w:rPr>
          <w:rFonts w:ascii="Times New Roman" w:hAnsi="Times New Roman" w:eastAsia="Times New Roman"/>
          <w:b w:val="0"/>
          <w:caps w:val="0"/>
          <w:sz w:val="24"/>
        </w:rPr>
        <w:t>Mbetet pyetja e dytë: kundrejt çfarë etikete maten këto shifra. Etiketa është ndërtuar duke bashkuar rishikime njerëzore, dhe ata rishikues nuk pajtohen me njëri-tjetrin. Tabela më poshtë e mat atë mospajtim me të njëjtin tregues dhe të njëjtin kod: një rishikues merret si e vërtetë, tjetri si parashikim, dhe çifti kalon nëpër të njëjtën matricë konfuze.</w:t>
      </w:r>
    </w:p>
    <w:p>
      <w:pPr>
        <w:spacing w:line="240" w:lineRule="auto"/>
        <w:jc w:val="center"/>
      </w:pPr>
      <w:r>
        <w:rPr>
          <w:rFonts w:ascii="Times New Roman" w:hAnsi="Times New Roman" w:eastAsia="Times New Roman"/>
          <w:b w:val="0"/>
          <w:caps w:val="0"/>
          <w:sz w:val="22"/>
        </w:rPr>
        <w:t>Tabela 23. Sa pajtohen rishikuesit me njëri-tjetrin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MCC mes rishikuesve</w:t>
            </w:r>
          </w:p>
        </w:tc>
        <w:tc>
          <w:tcPr>
            <w:tcW w:type="dxa" w:w="2209"/>
          </w:tcPr>
          <w:p>
            <w:pPr>
              <w:spacing w:line="240" w:lineRule="auto"/>
            </w:pPr>
            <w:r>
              <w:rPr>
                <w:rFonts w:ascii="Times New Roman" w:hAnsi="Times New Roman" w:eastAsia="Times New Roman"/>
                <w:b/>
                <w:caps w:val="0"/>
                <w:sz w:val="22"/>
              </w:rPr>
              <w:t>Saktësia</w:t>
            </w:r>
          </w:p>
        </w:tc>
        <w:tc>
          <w:tcPr>
            <w:tcW w:type="dxa" w:w="2209"/>
          </w:tcPr>
          <w:p>
            <w:pPr>
              <w:spacing w:line="240" w:lineRule="auto"/>
            </w:pPr>
            <w:r>
              <w:rPr>
                <w:rFonts w:ascii="Times New Roman" w:hAnsi="Times New Roman" w:eastAsia="Times New Roman"/>
                <w:b/>
                <w:caps w:val="0"/>
                <w:sz w:val="22"/>
              </w:rPr>
              <w:t>Çifte</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0.022</w:t>
            </w:r>
          </w:p>
        </w:tc>
        <w:tc>
          <w:tcPr>
            <w:tcW w:type="dxa" w:w="2209"/>
          </w:tcPr>
          <w:p>
            <w:pPr>
              <w:spacing w:line="240" w:lineRule="auto"/>
            </w:pPr>
            <w:r>
              <w:rPr>
                <w:rFonts w:ascii="Times New Roman" w:hAnsi="Times New Roman" w:eastAsia="Times New Roman"/>
                <w:b w:val="0"/>
                <w:caps w:val="0"/>
                <w:sz w:val="22"/>
              </w:rPr>
              <w:t>0.539</w:t>
            </w:r>
          </w:p>
        </w:tc>
        <w:tc>
          <w:tcPr>
            <w:tcW w:type="dxa" w:w="2209"/>
          </w:tcPr>
          <w:p>
            <w:pPr>
              <w:spacing w:line="240" w:lineRule="auto"/>
            </w:pPr>
            <w:r>
              <w:rPr>
                <w:rFonts w:ascii="Times New Roman" w:hAnsi="Times New Roman" w:eastAsia="Times New Roman"/>
                <w:b w:val="0"/>
                <w:caps w:val="0"/>
                <w:sz w:val="22"/>
              </w:rPr>
              <w:t>9 849</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0.031</w:t>
            </w:r>
          </w:p>
        </w:tc>
        <w:tc>
          <w:tcPr>
            <w:tcW w:type="dxa" w:w="2209"/>
          </w:tcPr>
          <w:p>
            <w:pPr>
              <w:spacing w:line="240" w:lineRule="auto"/>
            </w:pPr>
            <w:r>
              <w:rPr>
                <w:rFonts w:ascii="Times New Roman" w:hAnsi="Times New Roman" w:eastAsia="Times New Roman"/>
                <w:b w:val="0"/>
                <w:caps w:val="0"/>
                <w:sz w:val="22"/>
              </w:rPr>
              <w:t>0.555</w:t>
            </w:r>
          </w:p>
        </w:tc>
        <w:tc>
          <w:tcPr>
            <w:tcW w:type="dxa" w:w="2209"/>
          </w:tcPr>
          <w:p>
            <w:pPr>
              <w:spacing w:line="240" w:lineRule="auto"/>
            </w:pPr>
            <w:r>
              <w:rPr>
                <w:rFonts w:ascii="Times New Roman" w:hAnsi="Times New Roman" w:eastAsia="Times New Roman"/>
                <w:b w:val="0"/>
                <w:caps w:val="0"/>
                <w:sz w:val="22"/>
              </w:rPr>
              <w:t>5 786</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0.238</w:t>
            </w:r>
          </w:p>
        </w:tc>
        <w:tc>
          <w:tcPr>
            <w:tcW w:type="dxa" w:w="2209"/>
          </w:tcPr>
          <w:p>
            <w:pPr>
              <w:spacing w:line="240" w:lineRule="auto"/>
            </w:pPr>
            <w:r>
              <w:rPr>
                <w:rFonts w:ascii="Times New Roman" w:hAnsi="Times New Roman" w:eastAsia="Times New Roman"/>
                <w:b w:val="0"/>
                <w:caps w:val="0"/>
                <w:sz w:val="22"/>
              </w:rPr>
              <w:t>0.663</w:t>
            </w:r>
          </w:p>
        </w:tc>
        <w:tc>
          <w:tcPr>
            <w:tcW w:type="dxa" w:w="2209"/>
          </w:tcPr>
          <w:p>
            <w:pPr>
              <w:spacing w:line="240" w:lineRule="auto"/>
            </w:pPr>
            <w:r>
              <w:rPr>
                <w:rFonts w:ascii="Times New Roman" w:hAnsi="Times New Roman" w:eastAsia="Times New Roman"/>
                <w:b w:val="0"/>
                <w:caps w:val="0"/>
                <w:sz w:val="22"/>
              </w:rPr>
              <w:t>2 762</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0.189</w:t>
            </w:r>
          </w:p>
        </w:tc>
        <w:tc>
          <w:tcPr>
            <w:tcW w:type="dxa" w:w="2209"/>
          </w:tcPr>
          <w:p>
            <w:pPr>
              <w:spacing w:line="240" w:lineRule="auto"/>
            </w:pPr>
            <w:r>
              <w:rPr>
                <w:rFonts w:ascii="Times New Roman" w:hAnsi="Times New Roman" w:eastAsia="Times New Roman"/>
                <w:b w:val="0"/>
                <w:caps w:val="0"/>
                <w:sz w:val="22"/>
              </w:rPr>
              <w:t>0.621</w:t>
            </w:r>
          </w:p>
        </w:tc>
        <w:tc>
          <w:tcPr>
            <w:tcW w:type="dxa" w:w="2209"/>
          </w:tcPr>
          <w:p>
            <w:pPr>
              <w:spacing w:line="240" w:lineRule="auto"/>
            </w:pPr>
            <w:r>
              <w:rPr>
                <w:rFonts w:ascii="Times New Roman" w:hAnsi="Times New Roman" w:eastAsia="Times New Roman"/>
                <w:b w:val="0"/>
                <w:caps w:val="0"/>
                <w:sz w:val="22"/>
              </w:rPr>
              <w:t>6 507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Asnjë erë nuk e kalon 0.238. Kjo nuk do të thotë se sistemi i tejkalon njerëzit: shifrat e kapitullit maten kundrejt etiketës së agreguar, ndërsa kjo mat marrëveshjen mes dy individëve, dhe agregimi e heq një pjesë të zhurmës që një individ i vetëm e mbart. Të dy numrat nuk janë i njëjti tregues dhe nuk duhen vendosur në një renditje.</w:t>
      </w:r>
    </w:p>
    <w:p>
      <w:pPr>
        <w:spacing w:line="360" w:lineRule="auto"/>
        <w:ind w:firstLine="360"/>
        <w:jc w:val="both"/>
      </w:pPr>
      <w:r>
        <w:rPr>
          <w:rFonts w:ascii="Times New Roman" w:hAnsi="Times New Roman" w:eastAsia="Times New Roman"/>
          <w:b w:val="0"/>
          <w:caps w:val="0"/>
          <w:sz w:val="24"/>
        </w:rPr>
        <w:t>Ajo që tregon është sa e ashpër është vetë detyra. Kur dy zhvillues profesionistë që shohin të njëjtin kod pajtohen kaq pak, një pjesë e pareduktueshme e gabimit të çdo detektori nuk i takon detektorit por përkufizimit. Çdo shifër e këtij kapitulli duhet lexuar mbi këtë sfond, dhe po ashtu çdo shifër e literaturës që raportohet pa të.</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val="0"/>
          <w:caps w:val="0"/>
          <w:sz w:val="24"/>
        </w:rPr>
        <w:t>Gjetja më e qëndrueshme e këtij punimi është se strategjitë e publikuara të detektimit kanë precizion të lartë dhe recall të ulët. Kur ato ndezin, kanë kryesisht të drejtë; por i humbin shumicën e rasteve që rishikuesit i shënojnë.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Detektorët degradojnë me hijeshi: i kapin rastet e rënda shumë më mirë se ato të lehtat. Një F1 i vetëm e fsheh krejt këtë, dhe pikërisht për këtë arsye recall-i raportohet i ndarë sipas etiketës që caktuan rishikuesit.</w:t>
      </w:r>
    </w:p>
    <w:p>
      <w:pPr>
        <w:spacing w:line="360" w:lineRule="auto"/>
        <w:ind w:firstLine="360"/>
        <w:jc w:val="both"/>
      </w:pPr>
      <w:r>
        <w:rPr>
          <w:rFonts w:ascii="Times New Roman" w:hAnsi="Times New Roman" w:eastAsia="Times New Roman"/>
          <w:b w:val="0"/>
          <w:caps w:val="0"/>
          <w:sz w:val="24"/>
        </w:rPr>
        <w:t>Modelet e mësimit të makinës e tejkalojnë qartë qasjen me rregulla në çdo erë. Por krahasimi qelizë për qelizë tregon se ato nuk e zëvendësojnë atë plotësisht: te Feature Envy rregulli kap raste që modeli i humb, dhe kjo është e vetmja erë ku bashkimi i dy qasjeve do të kishte kuptim praktik.</w:t>
      </w:r>
    </w:p>
    <w:p>
      <w:pPr>
        <w:spacing w:line="360" w:lineRule="auto"/>
        <w:ind w:firstLine="360"/>
        <w:jc w:val="both"/>
      </w:pPr>
      <w:r>
        <w:rPr>
          <w:rFonts w:ascii="Times New Roman" w:hAnsi="Times New Roman" w:eastAsia="Times New Roman"/>
          <w:b w:val="0"/>
          <w:caps w:val="0"/>
          <w:sz w:val="24"/>
        </w:rPr>
        <w:t>Përparësia qëndron edhe kur matet me interval besimi, por jo pa kusht. Kur rregullit i jepet pragu i tij më i mirë nga fshirja — krahasimi më bujar që mund t'i bëhet — dallimi te Long Method e përfshin zeron. Pra pretendimi vlen përgjithësisht, dhe jo pikërisht te era ku rregulli tashmë punonte më mirë. Ky është kufizim i krahasimit, jo i njërës qasje.</w:t>
      </w:r>
    </w:p>
    <w:p>
      <w:pPr>
        <w:pStyle w:val="Heading2"/>
      </w:pPr>
      <w:r>
        <w:rPr>
          <w:rFonts w:ascii="Times New Roman" w:hAnsi="Times New Roman" w:eastAsia="Times New Roman"/>
          <w:b/>
          <w:caps w:val="0"/>
          <w:sz w:val="24"/>
        </w:rPr>
        <w:t>6.2 Çfarë matin vërtet strategjitë</w:t>
      </w:r>
    </w:p>
    <w:p>
      <w:pPr>
        <w:spacing w:line="360" w:lineRule="auto"/>
        <w:ind w:firstLine="360"/>
        <w:jc w:val="both"/>
      </w:pPr>
      <w:r>
        <w:rPr>
          <w:rFonts w:ascii="Times New Roman" w:hAnsi="Times New Roman" w:eastAsia="Times New Roman"/>
          <w:b w:val="0"/>
          <w:caps w:val="0"/>
          <w:sz w:val="24"/>
        </w:rPr>
        <w:t>Dy gjetje të pavarura tregojnë në të njëjtin drejtim. E para: kur modeleve u lihet të zgjedhin vetë veçoritë, te Blob nuk zgjidhen TCC dhe WMC — pikërisht kushtet e kohezionit dhe të kompleksitetit mbi të cilat është ndërtuar God Class — por metrikat e madhësisë.</w:t>
      </w:r>
    </w:p>
    <w:p>
      <w:pPr>
        <w:spacing w:line="360" w:lineRule="auto"/>
        <w:ind w:firstLine="360"/>
        <w:jc w:val="both"/>
      </w:pPr>
      <w:r>
        <w:rPr>
          <w:rFonts w:ascii="Times New Roman" w:hAnsi="Times New Roman" w:eastAsia="Times New Roman"/>
          <w:b w:val="0"/>
          <w:caps w:val="0"/>
          <w:sz w:val="24"/>
        </w:rPr>
        <w:t>E dyta: shtimi i një detektori që mbështetet vetëm te madhësia e përmirëson ndjeshëm përputhjen me gjykimin e rishikuesve për të njëjtën erë.</w:t>
      </w:r>
    </w:p>
    <w:p>
      <w:pPr>
        <w:spacing w:line="360" w:lineRule="auto"/>
        <w:ind w:firstLine="360"/>
        <w:jc w:val="both"/>
      </w:pPr>
      <w:r>
        <w:rPr>
          <w:rFonts w:ascii="Times New Roman" w:hAnsi="Times New Roman" w:eastAsia="Times New Roman"/>
          <w:b w:val="0"/>
          <w:caps w:val="0"/>
          <w:sz w:val="24"/>
        </w:rPr>
        <w:t>E treta vjen nga vetë mospërputhjet. Nga 315 raste që rishikuesit i quajtën Blob dhe strategjia nuk i ndezi, 254 nuk e kalojnë as dy nga tri klauzolat. Nuk janë raste kufitare që një prag pak më i butë do t'i kapte: janë entitete që, të matura me këto metrika, nuk i ngjajnë erës nga disa anë njëherësh. Kjo e ndan pyetjen e kalibrimit nga pyetja e përkufizimit, dhe e vendos këtë rast te e dyta.</w:t>
      </w:r>
    </w:p>
    <w:p>
      <w:pPr>
        <w:spacing w:line="360" w:lineRule="auto"/>
        <w:ind w:firstLine="360"/>
        <w:jc w:val="both"/>
      </w:pPr>
      <w:r>
        <w:rPr>
          <w:rFonts w:ascii="Times New Roman" w:hAnsi="Times New Roman" w:eastAsia="Times New Roman"/>
          <w:b w:val="0"/>
          <w:caps w:val="0"/>
          <w:sz w:val="24"/>
        </w:rPr>
        <w:t>Këto sugjerojnë se ajo që rishikuesit e MLCQ-së e quajnë «blob» shpjegohet më mirë me madhësi sesa me kushtin e kohezionit që strategjia e publikuar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E njëjta vërejtje del edhe nga ana e refaktorimit. Encapsulate Field, i cili rekomandohet gjerësisht për Data Class, e përkeqëson matjen sipas vetë përkufizimit të strategjisë: ai shndërron një fushë publike në dy akses-metoda publike, dhe të dyja kushtet e strategjisë e numërojnë këtë si përkeqësim. Fowler-i e trajton atë transformim si hap përgatitor, jo si ilaç; një mjet që aplikon vetëm hapin e parë ecën në drejtim të gabuar.</w:t>
      </w:r>
    </w:p>
    <w:p>
      <w:pPr>
        <w:pStyle w:val="Heading2"/>
      </w:pPr>
      <w:r>
        <w:rPr>
          <w:rFonts w:ascii="Times New Roman" w:hAnsi="Times New Roman" w:eastAsia="Times New Roman"/>
          <w:b/>
          <w:caps w:val="0"/>
          <w:sz w:val="24"/>
        </w:rPr>
        <w:t>6.3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Numri raportohet si kufizim i studimit.</w:t>
      </w:r>
    </w:p>
    <w:p>
      <w:pPr>
        <w:spacing w:line="360" w:lineRule="auto"/>
        <w:ind w:firstLine="360"/>
        <w:jc w:val="both"/>
      </w:pPr>
      <w:r>
        <w:rPr>
          <w:rFonts w:ascii="Times New Roman" w:hAnsi="Times New Roman" w:eastAsia="Times New Roman"/>
          <w:b w:val="0"/>
          <w:caps w:val="0"/>
          <w:sz w:val="24"/>
        </w:rPr>
        <w:t>Mospajtimi mes rishikuesve është i konsiderueshëm. Për këtë arsye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Kompilimi i izoluar nuk është i mundur për shumicën e skedarëve, ndaj për ta pretendimi kufizohet te «nuk shton lloj të ri gabimi». Verifikimi me suitat e testeve të vetë projekteve mbetet punë e ardhshme.</w:t>
      </w:r>
    </w:p>
    <w:p>
      <w:pPr>
        <w:spacing w:line="360" w:lineRule="auto"/>
        <w:ind w:firstLine="360"/>
        <w:jc w:val="both"/>
      </w:pPr>
      <w:r>
        <w:rPr>
          <w:rFonts w:ascii="Times New Roman" w:hAnsi="Times New Roman" w:eastAsia="Times New Roman"/>
          <w:b w:val="0"/>
          <w:caps w:val="0"/>
          <w:sz w:val="24"/>
        </w:rPr>
        <w:t>Arsyeja pse ai verifikim nuk u bë është vetë ndërtimi i korpusit, jo mungesa e kohës. Shkarkuesi ruan me qëllim vetëm skedarët me prapashtesë «.java», sepse kjo është gjithçka që i duhet analizës dhe e mban korpusin të vogël. Pasoja është se korpusi nuk mban asnjë përkufizim ndërtimi dhe asnjë varësi: skedarët e testeve janë aty, por pa «pom.xml» ose «build.gradle» dhe pa bibliotekat e treta ata as kompilohen dhe as ekzekutohen. Ekzekutimi i tyre do të kërkonte rimarrjen e plotë të të gjitha arkivave dhe ndërtimin e secilës depo në commit-in e vet historik, ku ndërtimet e sotme dështojnë rëndom për shtojca të vjetruara.</w:t>
      </w:r>
    </w:p>
    <w:p>
      <w:pPr>
        <w:spacing w:line="360" w:lineRule="auto"/>
        <w:ind w:firstLine="360"/>
        <w:jc w:val="both"/>
      </w:pPr>
      <w:r>
        <w:rPr>
          <w:rFonts w:ascii="Times New Roman" w:hAnsi="Times New Roman" w:eastAsia="Times New Roman"/>
          <w:b w:val="0"/>
          <w:caps w:val="0"/>
          <w:sz w:val="24"/>
        </w:rPr>
        <w:t>Cilësia e rishkrimeve u vlerësua nga një rishikues i vetëm, i cili është autori i motorit. Rubrika u fiksua para se të shihej qoftë edhe një diff dhe fleta është e komituar rresht për rresht, por asnjëra prej të dyjave nuk e zëvendëson pavarësinë. Pajtimi mes rishikuesve, që për etiketat e MLCQ-së matet dhe raportohet, për këtë matje nuk mund të matet fare, ndaj ajo është e vetmja shifër e Kapitullit 5 pa tavan të njohur mbi të.</w:t>
      </w:r>
    </w:p>
    <w:p>
      <w:pPr>
        <w:spacing w:line="360" w:lineRule="auto"/>
        <w:ind w:firstLine="360"/>
        <w:jc w:val="both"/>
      </w:pPr>
      <w:r>
        <w:rPr>
          <w:rFonts w:ascii="Times New Roman" w:hAnsi="Times New Roman" w:eastAsia="Times New Roman"/>
          <w:b w:val="0"/>
          <w:caps w:val="0"/>
          <w:sz w:val="24"/>
        </w:rPr>
        <w:t>Analizuesi nuk zgjidh simbole, ndaj dy nga pesë transformimet e planifikuara nuk automatizohen. Kjo nuk është mangësi implementimi por pasojë e drejtpërdrejtë e një zgjedhjeje arkitekturore të deklaruar.</w:t>
      </w:r>
    </w:p>
    <w:p>
      <w:pPr>
        <w:spacing w:line="360" w:lineRule="auto"/>
        <w:ind w:firstLine="360"/>
        <w:jc w:val="both"/>
      </w:pPr>
      <w:r>
        <w:rPr>
          <w:rFonts w:ascii="Times New Roman" w:hAnsi="Times New Roman" w:eastAsia="Times New Roman"/>
          <w:b w:val="0"/>
          <w:caps w:val="0"/>
          <w:sz w:val="24"/>
        </w:rPr>
        <w:t>Ashpërsia që sistemi e derivon nuk e riprodhon gjykimin e rishikuesve. Ajo u ndërtua në shkallën e MLCQ-së pikërisht që të krahasohej me ta pa hap përkthimi, dhe kur krahasimi u bë, pajtimi doli pranë rastësisë për tri nga katër erërat, me mbivlerësim sistematik. Pretendimi hiqet: ajo mbetet renditje e brendshme e mjetit dhe jo riprodhim i gjykimit njerëzor.</w:t>
      </w:r>
    </w:p>
    <w:p>
      <w:pPr>
        <w:spacing w:line="360" w:lineRule="auto"/>
        <w:ind w:firstLine="360"/>
        <w:jc w:val="both"/>
      </w:pPr>
      <w:r>
        <w:rPr>
          <w:rFonts w:ascii="Times New Roman" w:hAnsi="Times New Roman" w:eastAsia="Times New Roman"/>
          <w:b w:val="0"/>
          <w:caps w:val="0"/>
          <w:sz w:val="24"/>
        </w:rPr>
        <w:t>Vetë e vërteta bazë ka një tavan të ulët. Rishikuesit e MLCQ-së pajtohen mes tyre me MCC nën 0.24 për çdo erë, çka do të thotë se një pjesë e pareduktueshme e gabimit të çdo detektori i takon paqartësisë së përkufizimit dhe jo detektorit. Kjo nuk i zbut shifrat e këtij punimi, por e ndryshon shkallën në të cilën duhen lexuar — të tijat dhe të literaturës.</w:t>
      </w:r>
    </w:p>
    <w:p>
      <w:pPr>
        <w:pStyle w:val="Heading2"/>
      </w:pPr>
      <w:r>
        <w:rPr>
          <w:rFonts w:ascii="Times New Roman" w:hAnsi="Times New Roman" w:eastAsia="Times New Roman"/>
          <w:b/>
          <w:caps w:val="0"/>
          <w:sz w:val="24"/>
        </w:rPr>
        <w:t>6.4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Zgjerim i të vërtetës bazë përtej katër smells që mbulon MLCQ.</w:t>
      </w:r>
    </w:p>
    <w:p>
      <w:pPr>
        <w:pStyle w:val="ListBullet"/>
        <w:spacing w:line="360" w:lineRule="auto"/>
        <w:jc w:val="both"/>
      </w:pPr>
      <w:r>
        <w:rPr>
          <w:rFonts w:ascii="Times New Roman" w:hAnsi="Times New Roman" w:eastAsia="Times New Roman"/>
          <w:b w:val="0"/>
          <w:caps w:val="0"/>
          <w:sz w:val="24"/>
        </w:rPr>
        <w:t>Adoptimi i pragjeve të kalibruara si të parazgjedhura. Kalibrimi jashtë-fold-it është bërë dhe raportohet te Nënkapitulli 5.5; ajo që mbetet është vendimi nëse një vlerë e zgjedhur mbi këtë korpus përgjithësohet, dhe foldet nuk pajtohen për të njëjtën vlerë te 3 nga 4 erërat, çka është arsye për të mos e marrë ende.</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Kjo e kthen një derivim të shpjegueshëm në një model të dytë, ndaj kërkon ndarjen e vet të korpusit.</w:t>
      </w:r>
    </w:p>
    <w:p>
      <w:pPr>
        <w:pStyle w:val="Heading2"/>
      </w:pPr>
      <w:r>
        <w:rPr>
          <w:rFonts w:ascii="Times New Roman" w:hAnsi="Times New Roman" w:eastAsia="Times New Roman"/>
          <w:b/>
          <w:caps w:val="0"/>
          <w:sz w:val="24"/>
        </w:rPr>
        <w:t>6.5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me të njëjtin kod pikëzimi, si dhe një motor refaktorimi që rishkruan kod vetëm kur i provon parakushtet e veta.</w:t>
      </w:r>
    </w:p>
    <w:p>
      <w:pPr>
        <w:spacing w:line="360" w:lineRule="auto"/>
        <w:ind w:firstLine="360"/>
        <w:jc w:val="both"/>
      </w:pPr>
      <w:r>
        <w:rPr>
          <w:rFonts w:ascii="Times New Roman" w:hAnsi="Times New Roman" w:eastAsia="Times New Roman"/>
          <w:b w:val="0"/>
          <w:caps w:val="0"/>
          <w:sz w:val="24"/>
        </w:rPr>
        <w:t>Përgjigjet e shkurtra ndaj tri pyetjeve kërkimore janë: strategjitë e publikuara janë të sakta por të kursyera; një klasifikues mbi të njëjtat metrika është dukshëm më i mirë dhe i rizbulon pjesërisht metrikat e strategjive; dhe një pjesë e vogël por reale e rasteve të detektuara mund të transformohet automatikisht, ku shumica e refuzimeve vjen nga forma e kodit dhe nga rrjedha e kontrollit.</w:t>
      </w:r>
    </w:p>
    <w:p>
      <w:pPr>
        <w:spacing w:line="360" w:lineRule="auto"/>
        <w:ind w:firstLine="360"/>
        <w:jc w:val="both"/>
      </w:pPr>
      <w:r>
        <w:rPr>
          <w:rFonts w:ascii="Times New Roman" w:hAnsi="Times New Roman" w:eastAsia="Times New Roman"/>
          <w:b w:val="0"/>
          <w:caps w:val="0"/>
          <w:sz w:val="24"/>
        </w:rPr>
        <w:t xml:space="preserve">Pyetja e tretë kërkon dy gjëra, dhe ato u arritën në shkallë të ndryshme. Kompilueshmëria u verifikua për çdo rishkrim të aplikuar: shumica nuk shton asnjë lloj të ri gabimi, një pakicë e vogël e shton dhe numërohet si e tillë, dhe kur skedari kompilohet brenda projektit të vet e jo i izoluar, pjesa që kompilon plotësisht rritet ndjeshëm, ndërsa një rishkrim i vetëm nga 405 e përmbys verdiktin në drejtimin e kundërt dhe e kufizon pretendimin. Ruajtja e sjelljes, përkundrazi, </w:t>
      </w:r>
      <w:r>
        <w:rPr>
          <w:rFonts w:ascii="Times New Roman" w:hAnsi="Times New Roman" w:eastAsia="Times New Roman"/>
          <w:b/>
          <w:caps w:val="0"/>
          <w:sz w:val="24"/>
        </w:rPr>
        <w:t>nuk u mat</w:t>
      </w:r>
      <w:r>
        <w:rPr>
          <w:rFonts w:ascii="Times New Roman" w:hAnsi="Times New Roman" w:eastAsia="Times New Roman"/>
          <w:b w:val="0"/>
          <w:caps w:val="0"/>
          <w:sz w:val="24"/>
        </w:rPr>
        <w:t>: ajo do të kërkonte ekzekutimin e suitave të testeve të vetë depove, të cilat korpusi nuk i mban. Prandaj përgjigjja ndaj asaj pyetjeje është e plotë për gjysmën e parë dhe e hapur për të dytën, dhe kjo deklarohet këtu me po aq qartësi sa te Nënkapitulli 6.3.</w:t>
      </w:r>
    </w:p>
    <w:p>
      <w:pPr>
        <w:spacing w:line="360" w:lineRule="auto"/>
        <w:ind w:firstLine="360"/>
        <w:jc w:val="both"/>
      </w:pPr>
      <w:r>
        <w:rPr>
          <w:rFonts w:ascii="Times New Roman" w:hAnsi="Times New Roman" w:eastAsia="Times New Roman"/>
          <w:b w:val="0"/>
          <w:caps w:val="0"/>
          <w:sz w:val="24"/>
        </w:rPr>
        <w:t>Dy rezultate negative i shoqërojnë ato dhe nuk duhen lexuar veç: ashpërsia e derivuar nuk e riprodhon gjykimin e rishikuesve, dhe vetë rishikuesit pajtohen mes tyre aq pak sa çdo shifër e kësaj fushe duhet lexuar mbi një tavan dukshëm më të ulët se sa e sugjeron zakonisht literatura.</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Brown, L. D., Cai, T. T. &amp; DasGupta, A. 2001. “Interval Estimation for a Binomial Proportion.” Statistical Science, 16(2), pp. 101-133.</w:t>
      </w:r>
    </w:p>
    <w:p>
      <w:pPr>
        <w:spacing w:line="360" w:lineRule="auto"/>
        <w:ind w:left="720" w:hanging="720"/>
        <w:jc w:val="both"/>
      </w:pPr>
      <w:r>
        <w:rPr>
          <w:rFonts w:ascii="Times New Roman" w:hAnsi="Times New Roman" w:eastAsia="Times New Roman"/>
          <w:b w:val="0"/>
          <w:caps w:val="0"/>
          <w:sz w:val="24"/>
        </w:rPr>
        <w:t>[6]</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[7]</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[8]</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[9]</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[10]</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[11]</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[12]</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[13]</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[14]</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[15]</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[16]</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[17]</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[18]</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[19]</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[20]</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[21]</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[22]</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[23]</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[24]</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[25]</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[26]</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[27]</w:t>
        <w:tab/>
        <w:t>PMD Team, 2026. PMD: An Extensible Cross-Language Static Code Analyzer, versioni 7.27.0. https://pmd.github.io/ (data e qasjes: 8 shtator 2026).</w:t>
      </w:r>
    </w:p>
    <w:p>
      <w:pPr>
        <w:spacing w:line="360" w:lineRule="auto"/>
        <w:ind w:left="720" w:hanging="720"/>
        <w:jc w:val="both"/>
      </w:pPr>
      <w:r>
        <w:rPr>
          <w:rFonts w:ascii="Times New Roman" w:hAnsi="Times New Roman" w:eastAsia="Times New Roman"/>
          <w:b w:val="0"/>
          <w:caps w:val="0"/>
          <w:sz w:val="24"/>
        </w:rPr>
        <w:t>[28]</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[29]</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[30]</w:t>
        <w:tab/>
        <w:t>Tsantalis, N. &amp; Chatzigeorgiou, A. 2009. “Identification of Move Method Refactoring Opportunities.” IEEE Transactions on Software Engineering, 35(3), pp. 347-367.</w:t>
      </w:r>
    </w:p>
    <w:p>
      <w:pPr>
        <w:spacing w:line="360" w:lineRule="auto"/>
        <w:ind w:left="720" w:hanging="720"/>
        <w:jc w:val="both"/>
      </w:pPr>
      <w:r>
        <w:rPr>
          <w:rFonts w:ascii="Times New Roman" w:hAnsi="Times New Roman" w:eastAsia="Times New Roman"/>
          <w:b w:val="0"/>
          <w:caps w:val="0"/>
          <w:sz w:val="24"/>
        </w:rPr>
        <w:t>[31]</w:t>
        <w:tab/>
        <w:t>Wilson, E. B. 1927. “Probable Inference, the Law of Succession, and Statistical Inference.” Journal of the American Statistical Association, 22(158), pp. 209-212.</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w:t>
      </w:r>
    </w:p>
    <w:p>
      <w:pPr>
        <w:spacing w:line="240" w:lineRule="auto"/>
        <w:jc w:val="center"/>
      </w:pPr>
      <w:r>
        <w:rPr>
          <w:rFonts w:ascii="Times New Roman" w:hAnsi="Times New Roman" w:eastAsia="Times New Roman"/>
          <w:b w:val="0"/>
          <w:caps w:val="0"/>
          <w:sz w:val="22"/>
        </w:rPr>
        <w:t>Tabela 24. Strategjitë e detektimit dhe burimet e tyre</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Fusha</w:t>
            </w:r>
          </w:p>
        </w:tc>
        <w:tc>
          <w:tcPr>
            <w:tcW w:type="dxa" w:w="2209"/>
          </w:tcPr>
          <w:p>
            <w:pPr>
              <w:spacing w:line="240" w:lineRule="auto"/>
            </w:pPr>
            <w:r>
              <w:rPr>
                <w:rFonts w:ascii="Times New Roman" w:hAnsi="Times New Roman" w:eastAsia="Times New Roman"/>
                <w:b/>
                <w:caps w:val="0"/>
                <w:sz w:val="22"/>
              </w:rPr>
              <w:t>Kushtet</w:t>
            </w:r>
          </w:p>
        </w:tc>
        <w:tc>
          <w:tcPr>
            <w:tcW w:type="dxa" w:w="2209"/>
          </w:tcPr>
          <w:p>
            <w:pPr>
              <w:spacing w:line="240" w:lineRule="auto"/>
            </w:pPr>
            <w:r>
              <w:rPr>
                <w:rFonts w:ascii="Times New Roman" w:hAnsi="Times New Roman" w:eastAsia="Times New Roman"/>
                <w:b/>
                <w:caps w:val="0"/>
                <w:sz w:val="22"/>
              </w:rPr>
              <w:t>Burimi</w:t>
            </w:r>
          </w:p>
        </w:tc>
      </w:tr>
      <w:tr>
        <w:tc>
          <w:tcPr>
            <w:tcW w:type="dxa" w:w="2209"/>
          </w:tcPr>
          <w:p>
            <w:pPr>
              <w:spacing w:line="240" w:lineRule="auto"/>
            </w:pPr>
            <w:r>
              <w:rPr>
                <w:rFonts w:ascii="Times New Roman" w:hAnsi="Times New Roman" w:eastAsia="Times New Roman"/>
                <w:b w:val="0"/>
                <w:caps w:val="0"/>
                <w:sz w:val="22"/>
              </w:rPr>
              <w:t>God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WMC &gt;= VERY_HIGH  AND  TCC &lt; ONE_THIRD  AND  ATFD &gt; FEW</w:t>
            </w:r>
          </w:p>
        </w:tc>
        <w:tc>
          <w:tcPr>
            <w:tcW w:type="dxa" w:w="2209"/>
          </w:tcPr>
          <w:p>
            <w:pPr>
              <w:spacing w:line="240" w:lineRule="auto"/>
            </w:pPr>
            <w:r>
              <w:rPr>
                <w:rFonts w:ascii="Times New Roman" w:hAnsi="Times New Roman" w:eastAsia="Times New Roman"/>
                <w:b w:val="0"/>
                <w:caps w:val="0"/>
                <w:sz w:val="22"/>
              </w:rPr>
              <w:t>Lanza &amp; Marinescu, p. 80</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WOC &lt; ONE_THIRD  AND  ( (NOPA + NOAM &gt; FEW  AND WMC &lt; HIGH) OR (NOPA + NOAM &gt; MANY AND WMC &lt; VERY_HIGH) )</w:t>
            </w:r>
          </w:p>
        </w:tc>
        <w:tc>
          <w:tcPr>
            <w:tcW w:type="dxa" w:w="2209"/>
          </w:tcPr>
          <w:p>
            <w:pPr>
              <w:spacing w:line="240" w:lineRule="auto"/>
            </w:pPr>
            <w:r>
              <w:rPr>
                <w:rFonts w:ascii="Times New Roman" w:hAnsi="Times New Roman" w:eastAsia="Times New Roman"/>
                <w:b w:val="0"/>
                <w:caps w:val="0"/>
                <w:sz w:val="22"/>
              </w:rPr>
              <w:t>Lanza &amp; Marinescu, p. 88</w:t>
            </w:r>
          </w:p>
        </w:tc>
      </w:tr>
      <w:tr>
        <w:tc>
          <w:tcPr>
            <w:tcW w:type="dxa" w:w="2209"/>
          </w:tcPr>
          <w:p>
            <w:pPr>
              <w:spacing w:line="240" w:lineRule="auto"/>
            </w:pPr>
            <w:r>
              <w:rPr>
                <w:rFonts w:ascii="Times New Roman" w:hAnsi="Times New Roman" w:eastAsia="Times New Roman"/>
                <w:b w:val="0"/>
                <w:caps w:val="0"/>
                <w:sz w:val="22"/>
              </w:rPr>
              <w:t>Large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CLOC &gt; HIGH_CLASS_LOC  OR  NOM &gt; HIGH_NOM</w:t>
            </w:r>
          </w:p>
        </w:tc>
        <w:tc>
          <w:tcPr>
            <w:tcW w:type="dxa" w:w="2209"/>
          </w:tcPr>
          <w:p>
            <w:pPr>
              <w:spacing w:line="240" w:lineRule="auto"/>
            </w:pPr>
            <w:r>
              <w:rPr>
                <w:rFonts w:ascii="Times New Roman" w:hAnsi="Times New Roman" w:eastAsia="Times New Roman"/>
                <w:b w:val="0"/>
                <w:caps w:val="0"/>
                <w:sz w:val="22"/>
              </w:rPr>
              <w:t>Fowler): size alone, without the cohesion evidence</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ATFD &gt; FEW  AND  LAA &lt; ONE_THIRD  AND  FDP &lt;= FEW</w:t>
            </w:r>
          </w:p>
        </w:tc>
        <w:tc>
          <w:tcPr>
            <w:tcW w:type="dxa" w:w="2209"/>
          </w:tcPr>
          <w:p>
            <w:pPr>
              <w:spacing w:line="240" w:lineRule="auto"/>
            </w:pPr>
            <w:r>
              <w:rPr>
                <w:rFonts w:ascii="Times New Roman" w:hAnsi="Times New Roman" w:eastAsia="Times New Roman"/>
                <w:b w:val="0"/>
                <w:caps w:val="0"/>
                <w:sz w:val="22"/>
              </w:rPr>
              <w:t>Lanza &amp; Marinescu, p. 84</w:t>
            </w:r>
          </w:p>
        </w:tc>
      </w:tr>
      <w:tr>
        <w:tc>
          <w:tcPr>
            <w:tcW w:type="dxa" w:w="2209"/>
          </w:tcPr>
          <w:p>
            <w:pPr>
              <w:spacing w:line="240" w:lineRule="auto"/>
            </w:pPr>
            <w:r>
              <w:rPr>
                <w:rFonts w:ascii="Times New Roman" w:hAnsi="Times New Roman" w:eastAsia="Times New Roman"/>
                <w:b w:val="0"/>
                <w:caps w:val="0"/>
                <w:sz w:val="22"/>
              </w:rPr>
              <w:t>Brain Method</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LOC &gt; HIGH/2  AND  CC &gt;= threshold  AND  MAXNESTING &gt;= 3 AND  NOAV &gt; MANY</w:t>
            </w:r>
          </w:p>
        </w:tc>
        <w:tc>
          <w:tcPr>
            <w:tcW w:type="dxa" w:w="2209"/>
          </w:tcPr>
          <w:p>
            <w:pPr>
              <w:spacing w:line="240" w:lineRule="auto"/>
            </w:pPr>
            <w:r>
              <w:rPr>
                <w:rFonts w:ascii="Times New Roman" w:hAnsi="Times New Roman" w:eastAsia="Times New Roman"/>
                <w:b w:val="0"/>
                <w:caps w:val="0"/>
                <w:sz w:val="22"/>
              </w:rPr>
              <w:t>Lanza &amp; Marinescu, p. 92</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MLOC &gt; 30</w:t>
            </w:r>
          </w:p>
        </w:tc>
        <w:tc>
          <w:tcPr>
            <w:tcW w:type="dxa" w:w="2209"/>
          </w:tcPr>
          <w:p>
            <w:pPr>
              <w:spacing w:line="240" w:lineRule="auto"/>
            </w:pPr>
            <w:r>
              <w:rPr>
                <w:rFonts w:ascii="Times New Roman" w:hAnsi="Times New Roman" w:eastAsia="Times New Roman"/>
                <w:b w:val="0"/>
                <w:caps w:val="0"/>
                <w:sz w:val="22"/>
              </w:rPr>
              <w:t>Fowler): effective lines of code past the threshold</w:t>
            </w:r>
          </w:p>
        </w:tc>
      </w:tr>
      <w:tr>
        <w:tc>
          <w:tcPr>
            <w:tcW w:type="dxa" w:w="2209"/>
          </w:tcPr>
          <w:p>
            <w:pPr>
              <w:spacing w:line="240" w:lineRule="auto"/>
            </w:pPr>
            <w:r>
              <w:rPr>
                <w:rFonts w:ascii="Times New Roman" w:hAnsi="Times New Roman" w:eastAsia="Times New Roman"/>
                <w:b w:val="0"/>
                <w:caps w:val="0"/>
                <w:sz w:val="22"/>
              </w:rPr>
              <w:t>Long Parameter List</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NP &gt; FEW</w:t>
            </w:r>
          </w:p>
        </w:tc>
        <w:tc>
          <w:tcPr>
            <w:tcW w:type="dxa" w:w="2209"/>
          </w:tcPr>
          <w:p>
            <w:pPr>
              <w:spacing w:line="240" w:lineRule="auto"/>
            </w:pPr>
            <w:r>
              <w:rPr>
                <w:rFonts w:ascii="Times New Roman" w:hAnsi="Times New Roman" w:eastAsia="Times New Roman"/>
                <w:b w:val="0"/>
                <w:caps w:val="0"/>
                <w:sz w:val="22"/>
              </w:rPr>
              <w:t>Fowler</w:t>
            </w:r>
          </w:p>
        </w:tc>
      </w:tr>
      <w:tr>
        <w:tc>
          <w:tcPr>
            <w:tcW w:type="dxa" w:w="2209"/>
          </w:tcPr>
          <w:p>
            <w:pPr>
              <w:spacing w:line="240" w:lineRule="auto"/>
            </w:pPr>
            <w:r>
              <w:rPr>
                <w:rFonts w:ascii="Times New Roman" w:hAnsi="Times New Roman" w:eastAsia="Times New Roman"/>
                <w:b w:val="0"/>
                <w:caps w:val="0"/>
                <w:sz w:val="22"/>
              </w:rPr>
              <w:t>Deeply nested control flow</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MAXNESTING &gt; 3</w:t>
            </w:r>
          </w:p>
        </w:tc>
        <w:tc>
          <w:tcPr>
            <w:tcW w:type="dxa" w:w="2209"/>
          </w:tcPr>
          <w:p>
            <w:pPr>
              <w:spacing w:line="240" w:lineRule="auto"/>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janë ato të nxjerra statistikisht nga një korpus prej dyzet e pesë sistemesh Java dhe C++.</w:t>
      </w:r>
    </w:p>
    <w:p>
      <w:pPr>
        <w:spacing w:line="240" w:lineRule="auto"/>
        <w:jc w:val="center"/>
      </w:pPr>
      <w:r>
        <w:rPr>
          <w:rFonts w:ascii="Times New Roman" w:hAnsi="Times New Roman" w:eastAsia="Times New Roman"/>
          <w:b w:val="0"/>
          <w:caps w:val="0"/>
          <w:sz w:val="22"/>
        </w:rPr>
        <w:t>Tabela 25. Kuantifikuesit e përgjithshëm</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Emri</w:t>
            </w:r>
          </w:p>
        </w:tc>
        <w:tc>
          <w:tcPr>
            <w:tcW w:type="dxa" w:w="4419"/>
          </w:tcPr>
          <w:p>
            <w:pPr>
              <w:spacing w:line="240" w:lineRule="auto"/>
            </w:pPr>
            <w:r>
              <w:rPr>
                <w:rFonts w:ascii="Times New Roman" w:hAnsi="Times New Roman" w:eastAsia="Times New Roman"/>
                <w:b/>
                <w:caps w:val="0"/>
                <w:sz w:val="22"/>
              </w:rPr>
              <w:t>Vlera</w:t>
            </w:r>
          </w:p>
        </w:tc>
      </w:tr>
      <w:tr>
        <w:tc>
          <w:tcPr>
            <w:tcW w:type="dxa" w:w="4419"/>
          </w:tcPr>
          <w:p>
            <w:pPr>
              <w:spacing w:line="240" w:lineRule="auto"/>
            </w:pPr>
            <w:r>
              <w:rPr>
                <w:rFonts w:ascii="Times New Roman" w:hAnsi="Times New Roman" w:eastAsia="Times New Roman"/>
                <w:b w:val="0"/>
                <w:caps w:val="0"/>
                <w:sz w:val="22"/>
              </w:rPr>
              <w:t>FEW</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HIGH_CLASS_LOC</w:t>
            </w:r>
          </w:p>
        </w:tc>
        <w:tc>
          <w:tcPr>
            <w:tcW w:type="dxa" w:w="4419"/>
          </w:tcPr>
          <w:p>
            <w:pPr>
              <w:spacing w:line="240" w:lineRule="auto"/>
            </w:pPr>
            <w:r>
              <w:rPr>
                <w:rFonts w:ascii="Times New Roman" w:hAnsi="Times New Roman" w:eastAsia="Times New Roman"/>
                <w:b w:val="0"/>
                <w:caps w:val="0"/>
                <w:sz w:val="22"/>
              </w:rPr>
              <w:t>200</w:t>
            </w:r>
          </w:p>
        </w:tc>
      </w:tr>
      <w:tr>
        <w:tc>
          <w:tcPr>
            <w:tcW w:type="dxa" w:w="4419"/>
          </w:tcPr>
          <w:p>
            <w:pPr>
              <w:spacing w:line="240" w:lineRule="auto"/>
            </w:pPr>
            <w:r>
              <w:rPr>
                <w:rFonts w:ascii="Times New Roman" w:hAnsi="Times New Roman" w:eastAsia="Times New Roman"/>
                <w:b w:val="0"/>
                <w:caps w:val="0"/>
                <w:sz w:val="22"/>
              </w:rPr>
              <w:t>HIGH_METHOD_LOC</w:t>
            </w:r>
          </w:p>
        </w:tc>
        <w:tc>
          <w:tcPr>
            <w:tcW w:type="dxa" w:w="4419"/>
          </w:tcPr>
          <w:p>
            <w:pPr>
              <w:spacing w:line="240" w:lineRule="auto"/>
            </w:pPr>
            <w:r>
              <w:rPr>
                <w:rFonts w:ascii="Times New Roman" w:hAnsi="Times New Roman" w:eastAsia="Times New Roman"/>
                <w:b w:val="0"/>
                <w:caps w:val="0"/>
                <w:sz w:val="22"/>
              </w:rPr>
              <w:t>70</w:t>
            </w:r>
          </w:p>
        </w:tc>
      </w:tr>
      <w:tr>
        <w:tc>
          <w:tcPr>
            <w:tcW w:type="dxa" w:w="4419"/>
          </w:tcPr>
          <w:p>
            <w:pPr>
              <w:spacing w:line="240" w:lineRule="auto"/>
            </w:pPr>
            <w:r>
              <w:rPr>
                <w:rFonts w:ascii="Times New Roman" w:hAnsi="Times New Roman" w:eastAsia="Times New Roman"/>
                <w:b w:val="0"/>
                <w:caps w:val="0"/>
                <w:sz w:val="22"/>
              </w:rPr>
              <w:t>HIGH_NOM</w:t>
            </w:r>
          </w:p>
        </w:tc>
        <w:tc>
          <w:tcPr>
            <w:tcW w:type="dxa" w:w="4419"/>
          </w:tcPr>
          <w:p>
            <w:pPr>
              <w:spacing w:line="240" w:lineRule="auto"/>
            </w:pPr>
            <w:r>
              <w:rPr>
                <w:rFonts w:ascii="Times New Roman" w:hAnsi="Times New Roman" w:eastAsia="Times New Roman"/>
                <w:b w:val="0"/>
                <w:caps w:val="0"/>
                <w:sz w:val="22"/>
              </w:rPr>
              <w:t>20</w:t>
            </w:r>
          </w:p>
        </w:tc>
      </w:tr>
      <w:tr>
        <w:tc>
          <w:tcPr>
            <w:tcW w:type="dxa" w:w="4419"/>
          </w:tcPr>
          <w:p>
            <w:pPr>
              <w:spacing w:line="240" w:lineRule="auto"/>
            </w:pPr>
            <w:r>
              <w:rPr>
                <w:rFonts w:ascii="Times New Roman" w:hAnsi="Times New Roman" w:eastAsia="Times New Roman"/>
                <w:b w:val="0"/>
                <w:caps w:val="0"/>
                <w:sz w:val="22"/>
              </w:rPr>
              <w:t>HIGH_WMC</w:t>
            </w:r>
          </w:p>
        </w:tc>
        <w:tc>
          <w:tcPr>
            <w:tcW w:type="dxa" w:w="4419"/>
          </w:tcPr>
          <w:p>
            <w:pPr>
              <w:spacing w:line="240" w:lineRule="auto"/>
            </w:pPr>
            <w:r>
              <w:rPr>
                <w:rFonts w:ascii="Times New Roman" w:hAnsi="Times New Roman" w:eastAsia="Times New Roman"/>
                <w:b w:val="0"/>
                <w:caps w:val="0"/>
                <w:sz w:val="22"/>
              </w:rPr>
              <w:t>31</w:t>
            </w:r>
          </w:p>
        </w:tc>
      </w:tr>
      <w:tr>
        <w:tc>
          <w:tcPr>
            <w:tcW w:type="dxa" w:w="4419"/>
          </w:tcPr>
          <w:p>
            <w:pPr>
              <w:spacing w:line="240" w:lineRule="auto"/>
            </w:pPr>
            <w:r>
              <w:rPr>
                <w:rFonts w:ascii="Times New Roman" w:hAnsi="Times New Roman" w:eastAsia="Times New Roman"/>
                <w:b w:val="0"/>
                <w:caps w:val="0"/>
                <w:sz w:val="22"/>
              </w:rPr>
              <w:t>MANY</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ONE_THIRD</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SHORT_MEMORY_CAP</w:t>
            </w:r>
          </w:p>
        </w:tc>
        <w:tc>
          <w:tcPr>
            <w:tcW w:type="dxa" w:w="4419"/>
          </w:tcPr>
          <w:p>
            <w:pPr>
              <w:spacing w:line="240" w:lineRule="auto"/>
            </w:pPr>
            <w:r>
              <w:rPr>
                <w:rFonts w:ascii="Times New Roman" w:hAnsi="Times New Roman" w:eastAsia="Times New Roman"/>
                <w:b w:val="0"/>
                <w:caps w:val="0"/>
                <w:sz w:val="22"/>
              </w:rPr>
              <w:t>7</w:t>
            </w:r>
          </w:p>
        </w:tc>
      </w:tr>
      <w:tr>
        <w:tc>
          <w:tcPr>
            <w:tcW w:type="dxa" w:w="4419"/>
          </w:tcPr>
          <w:p>
            <w:pPr>
              <w:spacing w:line="240" w:lineRule="auto"/>
            </w:pPr>
            <w:r>
              <w:rPr>
                <w:rFonts w:ascii="Times New Roman" w:hAnsi="Times New Roman" w:eastAsia="Times New Roman"/>
                <w:b w:val="0"/>
                <w:caps w:val="0"/>
                <w:sz w:val="22"/>
              </w:rPr>
              <w:t>VERY_HIGH_WMC</w:t>
            </w:r>
          </w:p>
        </w:tc>
        <w:tc>
          <w:tcPr>
            <w:tcW w:type="dxa" w:w="4419"/>
          </w:tcPr>
          <w:p>
            <w:pPr>
              <w:spacing w:line="240" w:lineRule="auto"/>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w:t>
      </w:r>
    </w:p>
    <w:p>
      <w:pPr>
        <w:spacing w:line="240" w:lineRule="auto"/>
        <w:jc w:val="center"/>
      </w:pPr>
      <w:r>
        <w:rPr>
          <w:rFonts w:ascii="Times New Roman" w:hAnsi="Times New Roman" w:eastAsia="Times New Roman"/>
          <w:b w:val="0"/>
          <w:caps w:val="0"/>
          <w:sz w:val="22"/>
        </w:rPr>
        <w:t>Tabela 26. Pragjet e përdorura</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Parametri</w:t>
            </w:r>
          </w:p>
        </w:tc>
        <w:tc>
          <w:tcPr>
            <w:tcW w:type="dxa" w:w="4419"/>
          </w:tcPr>
          <w:p>
            <w:pPr>
              <w:spacing w:line="240" w:lineRule="auto"/>
            </w:pPr>
            <w:r>
              <w:rPr>
                <w:rFonts w:ascii="Times New Roman" w:hAnsi="Times New Roman" w:eastAsia="Times New Roman"/>
                <w:b/>
                <w:caps w:val="0"/>
                <w:sz w:val="22"/>
              </w:rPr>
              <w:t>Vlera</w:t>
            </w:r>
          </w:p>
        </w:tc>
      </w:tr>
      <w:tr>
        <w:tc>
          <w:tcPr>
            <w:tcW w:type="dxa" w:w="4419"/>
          </w:tcPr>
          <w:p>
            <w:pPr>
              <w:spacing w:line="240" w:lineRule="auto"/>
            </w:pPr>
            <w:r>
              <w:rPr>
                <w:rFonts w:ascii="Times New Roman" w:hAnsi="Times New Roman" w:eastAsia="Times New Roman"/>
                <w:b w:val="0"/>
                <w:caps w:val="0"/>
                <w:sz w:val="22"/>
              </w:rPr>
              <w:t>brain_method_cc</w:t>
            </w:r>
          </w:p>
        </w:tc>
        <w:tc>
          <w:tcPr>
            <w:tcW w:type="dxa" w:w="4419"/>
          </w:tcPr>
          <w:p>
            <w:pPr>
              <w:spacing w:line="240" w:lineRule="auto"/>
            </w:pPr>
            <w:r>
              <w:rPr>
                <w:rFonts w:ascii="Times New Roman" w:hAnsi="Times New Roman" w:eastAsia="Times New Roman"/>
                <w:b w:val="0"/>
                <w:caps w:val="0"/>
                <w:sz w:val="22"/>
              </w:rPr>
              <w:t>4</w:t>
            </w:r>
          </w:p>
        </w:tc>
      </w:tr>
      <w:tr>
        <w:tc>
          <w:tcPr>
            <w:tcW w:type="dxa" w:w="4419"/>
          </w:tcPr>
          <w:p>
            <w:pPr>
              <w:spacing w:line="240" w:lineRule="auto"/>
            </w:pPr>
            <w:r>
              <w:rPr>
                <w:rFonts w:ascii="Times New Roman" w:hAnsi="Times New Roman" w:eastAsia="Times New Roman"/>
                <w:b w:val="0"/>
                <w:caps w:val="0"/>
                <w:sz w:val="22"/>
              </w:rPr>
              <w:t>brain_method_loc</w:t>
            </w:r>
          </w:p>
        </w:tc>
        <w:tc>
          <w:tcPr>
            <w:tcW w:type="dxa" w:w="4419"/>
          </w:tcPr>
          <w:p>
            <w:pPr>
              <w:spacing w:line="240" w:lineRule="auto"/>
            </w:pPr>
            <w:r>
              <w:rPr>
                <w:rFonts w:ascii="Times New Roman" w:hAnsi="Times New Roman" w:eastAsia="Times New Roman"/>
                <w:b w:val="0"/>
                <w:caps w:val="0"/>
                <w:sz w:val="22"/>
              </w:rPr>
              <w:t>35</w:t>
            </w:r>
          </w:p>
        </w:tc>
      </w:tr>
      <w:tr>
        <w:tc>
          <w:tcPr>
            <w:tcW w:type="dxa" w:w="4419"/>
          </w:tcPr>
          <w:p>
            <w:pPr>
              <w:spacing w:line="240" w:lineRule="auto"/>
            </w:pPr>
            <w:r>
              <w:rPr>
                <w:rFonts w:ascii="Times New Roman" w:hAnsi="Times New Roman" w:eastAsia="Times New Roman"/>
                <w:b w:val="0"/>
                <w:caps w:val="0"/>
                <w:sz w:val="22"/>
              </w:rPr>
              <w:t>brain_method_nesting</w:t>
            </w:r>
          </w:p>
        </w:tc>
        <w:tc>
          <w:tcPr>
            <w:tcW w:type="dxa" w:w="4419"/>
          </w:tcPr>
          <w:p>
            <w:pPr>
              <w:spacing w:line="240" w:lineRule="auto"/>
            </w:pPr>
            <w:r>
              <w:rPr>
                <w:rFonts w:ascii="Times New Roman" w:hAnsi="Times New Roman" w:eastAsia="Times New Roman"/>
                <w:b w:val="0"/>
                <w:caps w:val="0"/>
                <w:sz w:val="22"/>
              </w:rPr>
              <w:t>3</w:t>
            </w:r>
          </w:p>
        </w:tc>
      </w:tr>
      <w:tr>
        <w:tc>
          <w:tcPr>
            <w:tcW w:type="dxa" w:w="4419"/>
          </w:tcPr>
          <w:p>
            <w:pPr>
              <w:spacing w:line="240" w:lineRule="auto"/>
            </w:pPr>
            <w:r>
              <w:rPr>
                <w:rFonts w:ascii="Times New Roman" w:hAnsi="Times New Roman" w:eastAsia="Times New Roman"/>
                <w:b w:val="0"/>
                <w:caps w:val="0"/>
                <w:sz w:val="22"/>
              </w:rPr>
              <w:t>brain_method_noav</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data_class_public_members</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data_class_public_members_many</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data_class_wmc_high</w:t>
            </w:r>
          </w:p>
        </w:tc>
        <w:tc>
          <w:tcPr>
            <w:tcW w:type="dxa" w:w="4419"/>
          </w:tcPr>
          <w:p>
            <w:pPr>
              <w:spacing w:line="240" w:lineRule="auto"/>
            </w:pPr>
            <w:r>
              <w:rPr>
                <w:rFonts w:ascii="Times New Roman" w:hAnsi="Times New Roman" w:eastAsia="Times New Roman"/>
                <w:b w:val="0"/>
                <w:caps w:val="0"/>
                <w:sz w:val="22"/>
              </w:rPr>
              <w:t>47</w:t>
            </w:r>
          </w:p>
        </w:tc>
      </w:tr>
      <w:tr>
        <w:tc>
          <w:tcPr>
            <w:tcW w:type="dxa" w:w="4419"/>
          </w:tcPr>
          <w:p>
            <w:pPr>
              <w:spacing w:line="240" w:lineRule="auto"/>
            </w:pPr>
            <w:r>
              <w:rPr>
                <w:rFonts w:ascii="Times New Roman" w:hAnsi="Times New Roman" w:eastAsia="Times New Roman"/>
                <w:b w:val="0"/>
                <w:caps w:val="0"/>
                <w:sz w:val="22"/>
              </w:rPr>
              <w:t>data_class_wmc_low</w:t>
            </w:r>
          </w:p>
        </w:tc>
        <w:tc>
          <w:tcPr>
            <w:tcW w:type="dxa" w:w="4419"/>
          </w:tcPr>
          <w:p>
            <w:pPr>
              <w:spacing w:line="240" w:lineRule="auto"/>
            </w:pPr>
            <w:r>
              <w:rPr>
                <w:rFonts w:ascii="Times New Roman" w:hAnsi="Times New Roman" w:eastAsia="Times New Roman"/>
                <w:b w:val="0"/>
                <w:caps w:val="0"/>
                <w:sz w:val="22"/>
              </w:rPr>
              <w:t>31</w:t>
            </w:r>
          </w:p>
        </w:tc>
      </w:tr>
      <w:tr>
        <w:tc>
          <w:tcPr>
            <w:tcW w:type="dxa" w:w="4419"/>
          </w:tcPr>
          <w:p>
            <w:pPr>
              <w:spacing w:line="240" w:lineRule="auto"/>
            </w:pPr>
            <w:r>
              <w:rPr>
                <w:rFonts w:ascii="Times New Roman" w:hAnsi="Times New Roman" w:eastAsia="Times New Roman"/>
                <w:b w:val="0"/>
                <w:caps w:val="0"/>
                <w:sz w:val="22"/>
              </w:rPr>
              <w:t>data_class_woc</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deep_nesting</w:t>
            </w:r>
          </w:p>
        </w:tc>
        <w:tc>
          <w:tcPr>
            <w:tcW w:type="dxa" w:w="4419"/>
          </w:tcPr>
          <w:p>
            <w:pPr>
              <w:spacing w:line="240" w:lineRule="auto"/>
            </w:pPr>
            <w:r>
              <w:rPr>
                <w:rFonts w:ascii="Times New Roman" w:hAnsi="Times New Roman" w:eastAsia="Times New Roman"/>
                <w:b w:val="0"/>
                <w:caps w:val="0"/>
                <w:sz w:val="22"/>
              </w:rPr>
              <w:t>3</w:t>
            </w:r>
          </w:p>
        </w:tc>
      </w:tr>
      <w:tr>
        <w:tc>
          <w:tcPr>
            <w:tcW w:type="dxa" w:w="4419"/>
          </w:tcPr>
          <w:p>
            <w:pPr>
              <w:spacing w:line="240" w:lineRule="auto"/>
            </w:pPr>
            <w:r>
              <w:rPr>
                <w:rFonts w:ascii="Times New Roman" w:hAnsi="Times New Roman" w:eastAsia="Times New Roman"/>
                <w:b w:val="0"/>
                <w:caps w:val="0"/>
                <w:sz w:val="22"/>
              </w:rPr>
              <w:t>excess_cap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feature_envy_atfd</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feature_envy_fdp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feature_envy_laa</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god_class_atfd</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god_class_tcc</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god_class_wmc</w:t>
            </w:r>
          </w:p>
        </w:tc>
        <w:tc>
          <w:tcPr>
            <w:tcW w:type="dxa" w:w="4419"/>
          </w:tcPr>
          <w:p>
            <w:pPr>
              <w:spacing w:line="240" w:lineRule="auto"/>
            </w:pPr>
            <w:r>
              <w:rPr>
                <w:rFonts w:ascii="Times New Roman" w:hAnsi="Times New Roman" w:eastAsia="Times New Roman"/>
                <w:b w:val="0"/>
                <w:caps w:val="0"/>
                <w:sz w:val="22"/>
              </w:rPr>
              <w:t>47</w:t>
            </w:r>
          </w:p>
        </w:tc>
      </w:tr>
      <w:tr>
        <w:tc>
          <w:tcPr>
            <w:tcW w:type="dxa" w:w="4419"/>
          </w:tcPr>
          <w:p>
            <w:pPr>
              <w:spacing w:line="240" w:lineRule="auto"/>
            </w:pPr>
            <w:r>
              <w:rPr>
                <w:rFonts w:ascii="Times New Roman" w:hAnsi="Times New Roman" w:eastAsia="Times New Roman"/>
                <w:b w:val="0"/>
                <w:caps w:val="0"/>
                <w:sz w:val="22"/>
              </w:rPr>
              <w:t>large_class_loc</w:t>
            </w:r>
          </w:p>
        </w:tc>
        <w:tc>
          <w:tcPr>
            <w:tcW w:type="dxa" w:w="4419"/>
          </w:tcPr>
          <w:p>
            <w:pPr>
              <w:spacing w:line="240" w:lineRule="auto"/>
            </w:pPr>
            <w:r>
              <w:rPr>
                <w:rFonts w:ascii="Times New Roman" w:hAnsi="Times New Roman" w:eastAsia="Times New Roman"/>
                <w:b w:val="0"/>
                <w:caps w:val="0"/>
                <w:sz w:val="22"/>
              </w:rPr>
              <w:t>200</w:t>
            </w:r>
          </w:p>
        </w:tc>
      </w:tr>
      <w:tr>
        <w:tc>
          <w:tcPr>
            <w:tcW w:type="dxa" w:w="4419"/>
          </w:tcPr>
          <w:p>
            <w:pPr>
              <w:spacing w:line="240" w:lineRule="auto"/>
            </w:pPr>
            <w:r>
              <w:rPr>
                <w:rFonts w:ascii="Times New Roman" w:hAnsi="Times New Roman" w:eastAsia="Times New Roman"/>
                <w:b w:val="0"/>
                <w:caps w:val="0"/>
                <w:sz w:val="22"/>
              </w:rPr>
              <w:t>large_class_nom</w:t>
            </w:r>
          </w:p>
        </w:tc>
        <w:tc>
          <w:tcPr>
            <w:tcW w:type="dxa" w:w="4419"/>
          </w:tcPr>
          <w:p>
            <w:pPr>
              <w:spacing w:line="240" w:lineRule="auto"/>
            </w:pPr>
            <w:r>
              <w:rPr>
                <w:rFonts w:ascii="Times New Roman" w:hAnsi="Times New Roman" w:eastAsia="Times New Roman"/>
                <w:b w:val="0"/>
                <w:caps w:val="0"/>
                <w:sz w:val="22"/>
              </w:rPr>
              <w:t>20</w:t>
            </w:r>
          </w:p>
        </w:tc>
      </w:tr>
      <w:tr>
        <w:tc>
          <w:tcPr>
            <w:tcW w:type="dxa" w:w="4419"/>
          </w:tcPr>
          <w:p>
            <w:pPr>
              <w:spacing w:line="240" w:lineRule="auto"/>
            </w:pPr>
            <w:r>
              <w:rPr>
                <w:rFonts w:ascii="Times New Roman" w:hAnsi="Times New Roman" w:eastAsia="Times New Roman"/>
                <w:b w:val="0"/>
                <w:caps w:val="0"/>
                <w:sz w:val="22"/>
              </w:rPr>
              <w:t>long_method_loc</w:t>
            </w:r>
          </w:p>
        </w:tc>
        <w:tc>
          <w:tcPr>
            <w:tcW w:type="dxa" w:w="4419"/>
          </w:tcPr>
          <w:p>
            <w:pPr>
              <w:spacing w:line="240" w:lineRule="auto"/>
            </w:pPr>
            <w:r>
              <w:rPr>
                <w:rFonts w:ascii="Times New Roman" w:hAnsi="Times New Roman" w:eastAsia="Times New Roman"/>
                <w:b w:val="0"/>
                <w:caps w:val="0"/>
                <w:sz w:val="22"/>
              </w:rPr>
              <w:t>30</w:t>
            </w:r>
          </w:p>
        </w:tc>
      </w:tr>
      <w:tr>
        <w:tc>
          <w:tcPr>
            <w:tcW w:type="dxa" w:w="4419"/>
          </w:tcPr>
          <w:p>
            <w:pPr>
              <w:spacing w:line="240" w:lineRule="auto"/>
            </w:pPr>
            <w:r>
              <w:rPr>
                <w:rFonts w:ascii="Times New Roman" w:hAnsi="Times New Roman" w:eastAsia="Times New Roman"/>
                <w:b w:val="0"/>
                <w:caps w:val="0"/>
                <w:sz w:val="22"/>
              </w:rPr>
              <w:t>long_parameter_list_np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severity_critical</w:t>
            </w:r>
          </w:p>
        </w:tc>
        <w:tc>
          <w:tcPr>
            <w:tcW w:type="dxa" w:w="4419"/>
          </w:tcPr>
          <w:p>
            <w:pPr>
              <w:spacing w:line="240" w:lineRule="auto"/>
            </w:pPr>
            <w:r>
              <w:rPr>
                <w:rFonts w:ascii="Times New Roman" w:hAnsi="Times New Roman" w:eastAsia="Times New Roman"/>
                <w:b w:val="0"/>
                <w:caps w:val="0"/>
                <w:sz w:val="22"/>
              </w:rPr>
              <w:t>2.5</w:t>
            </w:r>
          </w:p>
        </w:tc>
      </w:tr>
      <w:tr>
        <w:tc>
          <w:tcPr>
            <w:tcW w:type="dxa" w:w="4419"/>
          </w:tcPr>
          <w:p>
            <w:pPr>
              <w:spacing w:line="240" w:lineRule="auto"/>
            </w:pPr>
            <w:r>
              <w:rPr>
                <w:rFonts w:ascii="Times New Roman" w:hAnsi="Times New Roman" w:eastAsia="Times New Roman"/>
                <w:b w:val="0"/>
                <w:caps w:val="0"/>
                <w:sz w:val="22"/>
              </w:rPr>
              <w:t>severity_major</w:t>
            </w:r>
          </w:p>
        </w:tc>
        <w:tc>
          <w:tcPr>
            <w:tcW w:type="dxa" w:w="4419"/>
          </w:tcPr>
          <w:p>
            <w:pPr>
              <w:spacing w:line="240" w:lineRule="auto"/>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w:t>
      </w:r>
    </w:p>
    <w:p>
      <w:pPr>
        <w:spacing w:line="240" w:lineRule="auto"/>
        <w:jc w:val="center"/>
      </w:pPr>
      <w:r>
        <w:rPr>
          <w:rFonts w:ascii="Times New Roman" w:hAnsi="Times New Roman" w:eastAsia="Times New Roman"/>
          <w:b w:val="0"/>
          <w:caps w:val="0"/>
          <w:sz w:val="22"/>
        </w:rPr>
        <w:t>Tabela 27. Metrikat sipas nivelit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Niveli</w:t>
            </w:r>
          </w:p>
        </w:tc>
        <w:tc>
          <w:tcPr>
            <w:tcW w:type="dxa" w:w="4419"/>
          </w:tcPr>
          <w:p>
            <w:pPr>
              <w:spacing w:line="240" w:lineRule="auto"/>
            </w:pPr>
            <w:r>
              <w:rPr>
                <w:rFonts w:ascii="Times New Roman" w:hAnsi="Times New Roman" w:eastAsia="Times New Roman"/>
                <w:b/>
                <w:caps w:val="0"/>
                <w:sz w:val="22"/>
              </w:rPr>
              <w:t>Metrikat</w:t>
            </w:r>
          </w:p>
        </w:tc>
      </w:tr>
      <w:tr>
        <w:tc>
          <w:tcPr>
            <w:tcW w:type="dxa" w:w="4419"/>
          </w:tcPr>
          <w:p>
            <w:pPr>
              <w:spacing w:line="240" w:lineRule="auto"/>
            </w:pPr>
            <w:r>
              <w:rPr>
                <w:rFonts w:ascii="Times New Roman" w:hAnsi="Times New Roman" w:eastAsia="Times New Roman"/>
                <w:b w:val="0"/>
                <w:caps w:val="0"/>
                <w:sz w:val="22"/>
              </w:rPr>
              <w:t>Klasë (17)</w:t>
            </w:r>
          </w:p>
        </w:tc>
        <w:tc>
          <w:tcPr>
            <w:tcW w:type="dxa" w:w="4419"/>
          </w:tcPr>
          <w:p>
            <w:pPr>
              <w:spacing w:line="240" w:lineRule="auto"/>
            </w:pPr>
            <w:r>
              <w:rPr>
                <w:rFonts w:ascii="Times New Roman" w:hAnsi="Times New Roman" w:eastAsia="Times New Roman"/>
                <w:b w:val="0"/>
                <w:caps w:val="0"/>
                <w:sz w:val="22"/>
              </w:rPr>
              <w:t>AMW, ATFD, CBO, CLOC, DIT, LCOM, LCOM3, MAXCC, NOAM, NOC, NOF, NOM, NOPA, RFC, TCC, WMC, WOC</w:t>
            </w:r>
          </w:p>
        </w:tc>
      </w:tr>
      <w:tr>
        <w:tc>
          <w:tcPr>
            <w:tcW w:type="dxa" w:w="4419"/>
          </w:tcPr>
          <w:p>
            <w:pPr>
              <w:spacing w:line="240" w:lineRule="auto"/>
            </w:pPr>
            <w:r>
              <w:rPr>
                <w:rFonts w:ascii="Times New Roman" w:hAnsi="Times New Roman" w:eastAsia="Times New Roman"/>
                <w:b w:val="0"/>
                <w:caps w:val="0"/>
                <w:sz w:val="22"/>
              </w:rPr>
              <w:t>Metodë (9)</w:t>
            </w:r>
          </w:p>
        </w:tc>
        <w:tc>
          <w:tcPr>
            <w:tcW w:type="dxa" w:w="4419"/>
          </w:tcPr>
          <w:p>
            <w:pPr>
              <w:spacing w:line="240" w:lineRule="auto"/>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w:t>
      </w:r>
    </w:p>
    <w:p>
      <w:pPr>
        <w:spacing w:line="240" w:lineRule="auto"/>
        <w:jc w:val="center"/>
      </w:pPr>
      <w:r>
        <w:rPr>
          <w:rFonts w:ascii="Times New Roman" w:hAnsi="Times New Roman" w:eastAsia="Times New Roman"/>
          <w:b w:val="0"/>
          <w:caps w:val="0"/>
          <w:sz w:val="22"/>
        </w:rPr>
        <w:t>Tabela 28. Çka propozohet dhe çka aplikohet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Erë</w:t>
            </w:r>
          </w:p>
        </w:tc>
        <w:tc>
          <w:tcPr>
            <w:tcW w:type="dxa" w:w="2946"/>
          </w:tcPr>
          <w:p>
            <w:pPr>
              <w:spacing w:line="240" w:lineRule="auto"/>
            </w:pPr>
            <w:r>
              <w:rPr>
                <w:rFonts w:ascii="Times New Roman" w:hAnsi="Times New Roman" w:eastAsia="Times New Roman"/>
                <w:b/>
                <w:caps w:val="0"/>
                <w:sz w:val="22"/>
              </w:rPr>
              <w:t>Refaktorimet e Fowler-it</w:t>
            </w:r>
          </w:p>
        </w:tc>
        <w:tc>
          <w:tcPr>
            <w:tcW w:type="dxa" w:w="2946"/>
          </w:tcPr>
          <w:p>
            <w:pPr>
              <w:spacing w:line="240" w:lineRule="auto"/>
            </w:pPr>
            <w:r>
              <w:rPr>
                <w:rFonts w:ascii="Times New Roman" w:hAnsi="Times New Roman" w:eastAsia="Times New Roman"/>
                <w:b/>
                <w:caps w:val="0"/>
                <w:sz w:val="22"/>
              </w:rPr>
              <w:t>Motori</w:t>
            </w:r>
          </w:p>
        </w:tc>
      </w:tr>
      <w:tr>
        <w:tc>
          <w:tcPr>
            <w:tcW w:type="dxa" w:w="2946"/>
          </w:tcPr>
          <w:p>
            <w:pPr>
              <w:spacing w:line="240" w:lineRule="auto"/>
            </w:pPr>
            <w:r>
              <w:rPr>
                <w:rFonts w:ascii="Times New Roman" w:hAnsi="Times New Roman" w:eastAsia="Times New Roman"/>
                <w:b w:val="0"/>
                <w:caps w:val="0"/>
                <w:sz w:val="22"/>
              </w:rPr>
              <w:t>GodClass</w:t>
            </w:r>
          </w:p>
        </w:tc>
        <w:tc>
          <w:tcPr>
            <w:tcW w:type="dxa" w:w="2946"/>
          </w:tcPr>
          <w:p>
            <w:pPr>
              <w:spacing w:line="240" w:lineRule="auto"/>
            </w:pPr>
            <w:r>
              <w:rPr>
                <w:rFonts w:ascii="Times New Roman" w:hAnsi="Times New Roman" w:eastAsia="Times New Roman"/>
                <w:b w:val="0"/>
                <w:caps w:val="0"/>
                <w:sz w:val="22"/>
              </w:rPr>
              <w:t>ExtractClass, MoveMethod, ExtractSubclass</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DataClass</w:t>
            </w:r>
          </w:p>
        </w:tc>
        <w:tc>
          <w:tcPr>
            <w:tcW w:type="dxa" w:w="2946"/>
          </w:tcPr>
          <w:p>
            <w:pPr>
              <w:spacing w:line="240" w:lineRule="auto"/>
            </w:pPr>
            <w:r>
              <w:rPr>
                <w:rFonts w:ascii="Times New Roman" w:hAnsi="Times New Roman" w:eastAsia="Times New Roman"/>
                <w:b w:val="0"/>
                <w:caps w:val="0"/>
                <w:sz w:val="22"/>
              </w:rPr>
              <w:t>EncapsulateField, MoveMethod</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LargeClass</w:t>
            </w:r>
          </w:p>
        </w:tc>
        <w:tc>
          <w:tcPr>
            <w:tcW w:type="dxa" w:w="2946"/>
          </w:tcPr>
          <w:p>
            <w:pPr>
              <w:spacing w:line="240" w:lineRule="auto"/>
            </w:pPr>
            <w:r>
              <w:rPr>
                <w:rFonts w:ascii="Times New Roman" w:hAnsi="Times New Roman" w:eastAsia="Times New Roman"/>
                <w:b w:val="0"/>
                <w:caps w:val="0"/>
                <w:sz w:val="22"/>
              </w:rPr>
              <w:t>ExtractClass, ExtractSubclass</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FeatureEnvy</w:t>
            </w:r>
          </w:p>
        </w:tc>
        <w:tc>
          <w:tcPr>
            <w:tcW w:type="dxa" w:w="2946"/>
          </w:tcPr>
          <w:p>
            <w:pPr>
              <w:spacing w:line="240" w:lineRule="auto"/>
            </w:pPr>
            <w:r>
              <w:rPr>
                <w:rFonts w:ascii="Times New Roman" w:hAnsi="Times New Roman" w:eastAsia="Times New Roman"/>
                <w:b w:val="0"/>
                <w:caps w:val="0"/>
                <w:sz w:val="22"/>
              </w:rPr>
              <w:t>MoveMethod, ExtractMethod</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BrainMethod</w:t>
            </w:r>
          </w:p>
        </w:tc>
        <w:tc>
          <w:tcPr>
            <w:tcW w:type="dxa" w:w="2946"/>
          </w:tcPr>
          <w:p>
            <w:pPr>
              <w:spacing w:line="240" w:lineRule="auto"/>
            </w:pPr>
            <w:r>
              <w:rPr>
                <w:rFonts w:ascii="Times New Roman" w:hAnsi="Times New Roman" w:eastAsia="Times New Roman"/>
                <w:b w:val="0"/>
                <w:caps w:val="0"/>
                <w:sz w:val="22"/>
              </w:rPr>
              <w:t>ExtractMethod, ReplaceConditionalWithPolymorphism</w:t>
            </w:r>
          </w:p>
        </w:tc>
        <w:tc>
          <w:tcPr>
            <w:tcW w:type="dxa" w:w="2946"/>
          </w:tcPr>
          <w:p>
            <w:pPr>
              <w:spacing w:line="240" w:lineRule="auto"/>
            </w:pPr>
            <w:r>
              <w:rPr>
                <w:rFonts w:ascii="Times New Roman" w:hAnsi="Times New Roman" w:eastAsia="Times New Roman"/>
                <w:b w:val="0"/>
                <w:caps w:val="0"/>
                <w:sz w:val="22"/>
              </w:rPr>
              <w:t>aplikohet: ExtractMethod</w:t>
            </w:r>
          </w:p>
        </w:tc>
      </w:tr>
      <w:tr>
        <w:tc>
          <w:tcPr>
            <w:tcW w:type="dxa" w:w="2946"/>
          </w:tcPr>
          <w:p>
            <w:pPr>
              <w:spacing w:line="240" w:lineRule="auto"/>
            </w:pPr>
            <w:r>
              <w:rPr>
                <w:rFonts w:ascii="Times New Roman" w:hAnsi="Times New Roman" w:eastAsia="Times New Roman"/>
                <w:b w:val="0"/>
                <w:caps w:val="0"/>
                <w:sz w:val="22"/>
              </w:rPr>
              <w:t>LongMethod</w:t>
            </w:r>
          </w:p>
        </w:tc>
        <w:tc>
          <w:tcPr>
            <w:tcW w:type="dxa" w:w="2946"/>
          </w:tcPr>
          <w:p>
            <w:pPr>
              <w:spacing w:line="240" w:lineRule="auto"/>
            </w:pPr>
            <w:r>
              <w:rPr>
                <w:rFonts w:ascii="Times New Roman" w:hAnsi="Times New Roman" w:eastAsia="Times New Roman"/>
                <w:b w:val="0"/>
                <w:caps w:val="0"/>
                <w:sz w:val="22"/>
              </w:rPr>
              <w:t>ExtractMethod, DecomposeConditional</w:t>
            </w:r>
          </w:p>
        </w:tc>
        <w:tc>
          <w:tcPr>
            <w:tcW w:type="dxa" w:w="2946"/>
          </w:tcPr>
          <w:p>
            <w:pPr>
              <w:spacing w:line="240" w:lineRule="auto"/>
            </w:pPr>
            <w:r>
              <w:rPr>
                <w:rFonts w:ascii="Times New Roman" w:hAnsi="Times New Roman" w:eastAsia="Times New Roman"/>
                <w:b w:val="0"/>
                <w:caps w:val="0"/>
                <w:sz w:val="22"/>
              </w:rPr>
              <w:t>aplikohet: ExtractMethod</w:t>
            </w:r>
          </w:p>
        </w:tc>
      </w:tr>
      <w:tr>
        <w:tc>
          <w:tcPr>
            <w:tcW w:type="dxa" w:w="2946"/>
          </w:tcPr>
          <w:p>
            <w:pPr>
              <w:spacing w:line="240" w:lineRule="auto"/>
            </w:pPr>
            <w:r>
              <w:rPr>
                <w:rFonts w:ascii="Times New Roman" w:hAnsi="Times New Roman" w:eastAsia="Times New Roman"/>
                <w:b w:val="0"/>
                <w:caps w:val="0"/>
                <w:sz w:val="22"/>
              </w:rPr>
              <w:t>LongParameterList</w:t>
            </w:r>
          </w:p>
        </w:tc>
        <w:tc>
          <w:tcPr>
            <w:tcW w:type="dxa" w:w="2946"/>
          </w:tcPr>
          <w:p>
            <w:pPr>
              <w:spacing w:line="240" w:lineRule="auto"/>
            </w:pPr>
            <w:r>
              <w:rPr>
                <w:rFonts w:ascii="Times New Roman" w:hAnsi="Times New Roman" w:eastAsia="Times New Roman"/>
                <w:b w:val="0"/>
                <w:caps w:val="0"/>
                <w:sz w:val="22"/>
              </w:rPr>
              <w:t>IntroduceParameterObject, PreserveWholeObject</w:t>
            </w:r>
          </w:p>
        </w:tc>
        <w:tc>
          <w:tcPr>
            <w:tcW w:type="dxa" w:w="2946"/>
          </w:tcPr>
          <w:p>
            <w:pPr>
              <w:spacing w:line="240" w:lineRule="auto"/>
            </w:pPr>
            <w:r>
              <w:rPr>
                <w:rFonts w:ascii="Times New Roman" w:hAnsi="Times New Roman" w:eastAsia="Times New Roman"/>
                <w:b w:val="0"/>
                <w:caps w:val="0"/>
                <w:sz w:val="22"/>
              </w:rPr>
              <w:t>aplikohet: IntroduceParameterObject</w:t>
            </w:r>
          </w:p>
        </w:tc>
      </w:tr>
      <w:tr>
        <w:tc>
          <w:tcPr>
            <w:tcW w:type="dxa" w:w="2946"/>
          </w:tcPr>
          <w:p>
            <w:pPr>
              <w:spacing w:line="240" w:lineRule="auto"/>
            </w:pPr>
            <w:r>
              <w:rPr>
                <w:rFonts w:ascii="Times New Roman" w:hAnsi="Times New Roman" w:eastAsia="Times New Roman"/>
                <w:b w:val="0"/>
                <w:caps w:val="0"/>
                <w:sz w:val="22"/>
              </w:rPr>
              <w:t>DeepNesting</w:t>
            </w:r>
          </w:p>
        </w:tc>
        <w:tc>
          <w:tcPr>
            <w:tcW w:type="dxa" w:w="2946"/>
          </w:tcPr>
          <w:p>
            <w:pPr>
              <w:spacing w:line="240" w:lineRule="auto"/>
            </w:pPr>
            <w:r>
              <w:rPr>
                <w:rFonts w:ascii="Times New Roman" w:hAnsi="Times New Roman" w:eastAsia="Times New Roman"/>
                <w:b w:val="0"/>
                <w:caps w:val="0"/>
                <w:sz w:val="22"/>
              </w:rPr>
              <w:t>ReplaceNestedConditionalWithGuardClauses, ExtractMethod</w:t>
            </w:r>
          </w:p>
        </w:tc>
        <w:tc>
          <w:tcPr>
            <w:tcW w:type="dxa" w:w="2946"/>
          </w:tcPr>
          <w:p>
            <w:pPr>
              <w:spacing w:line="240" w:lineRule="auto"/>
            </w:pPr>
            <w:r>
              <w:rPr>
                <w:rFonts w:ascii="Times New Roman" w:hAnsi="Times New Roman" w:eastAsia="Times New Roman"/>
                <w:b w:val="0"/>
                <w:caps w:val="0"/>
                <w:sz w:val="22"/>
              </w:rPr>
              <w:t>aplikohet: ReplaceNestedConditionalWithGuardClauses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w:t>
      </w:r>
    </w:p>
    <w:p>
      <w:pPr>
        <w:spacing w:line="240" w:lineRule="auto"/>
        <w:jc w:val="center"/>
      </w:pPr>
      <w:r>
        <w:rPr>
          <w:rFonts w:ascii="Times New Roman" w:hAnsi="Times New Roman" w:eastAsia="Times New Roman"/>
          <w:b w:val="0"/>
          <w:caps w:val="0"/>
          <w:sz w:val="22"/>
        </w:rPr>
        <w:t>Tabela 29. Arsyet e refuzimit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Arsyeja</w:t>
            </w:r>
          </w:p>
        </w:tc>
        <w:tc>
          <w:tcPr>
            <w:tcW w:type="dxa" w:w="4419"/>
          </w:tcPr>
          <w:p>
            <w:pPr>
              <w:spacing w:line="240" w:lineRule="auto"/>
            </w:pPr>
            <w:r>
              <w:rPr>
                <w:rFonts w:ascii="Times New Roman" w:hAnsi="Times New Roman" w:eastAsia="Times New Roman"/>
                <w:b/>
                <w:caps w:val="0"/>
                <w:sz w:val="22"/>
              </w:rPr>
              <w:t>Kuptimi</w:t>
            </w:r>
          </w:p>
        </w:tc>
      </w:tr>
      <w:tr>
        <w:tc>
          <w:tcPr>
            <w:tcW w:type="dxa" w:w="4419"/>
          </w:tcPr>
          <w:p>
            <w:pPr>
              <w:spacing w:line="240" w:lineRule="auto"/>
            </w:pPr>
            <w:r>
              <w:rPr>
                <w:rFonts w:ascii="Times New Roman" w:hAnsi="Times New Roman" w:eastAsia="Times New Roman"/>
                <w:b w:val="0"/>
                <w:caps w:val="0"/>
                <w:sz w:val="22"/>
              </w:rPr>
              <w:t>unresolved_name</w:t>
            </w:r>
          </w:p>
        </w:tc>
        <w:tc>
          <w:tcPr>
            <w:tcW w:type="dxa" w:w="4419"/>
          </w:tcPr>
          <w:p>
            <w:pPr>
              <w:spacing w:line="240" w:lineRule="auto"/>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419"/>
          </w:tcPr>
          <w:p>
            <w:pPr>
              <w:spacing w:line="240" w:lineRule="auto"/>
            </w:pPr>
            <w:r>
              <w:rPr>
                <w:rFonts w:ascii="Times New Roman" w:hAnsi="Times New Roman" w:eastAsia="Times New Roman"/>
                <w:b w:val="0"/>
                <w:caps w:val="0"/>
                <w:sz w:val="22"/>
              </w:rPr>
              <w:t>possible_side_effect</w:t>
            </w:r>
          </w:p>
        </w:tc>
        <w:tc>
          <w:tcPr>
            <w:tcW w:type="dxa" w:w="4419"/>
          </w:tcPr>
          <w:p>
            <w:pPr>
              <w:spacing w:line="240" w:lineRule="auto"/>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419"/>
          </w:tcPr>
          <w:p>
            <w:pPr>
              <w:spacing w:line="240" w:lineRule="auto"/>
            </w:pPr>
            <w:r>
              <w:rPr>
                <w:rFonts w:ascii="Times New Roman" w:hAnsi="Times New Roman" w:eastAsia="Times New Roman"/>
                <w:b w:val="0"/>
                <w:caps w:val="0"/>
                <w:sz w:val="22"/>
              </w:rPr>
              <w:t>ambiguous_overload</w:t>
            </w:r>
          </w:p>
        </w:tc>
        <w:tc>
          <w:tcPr>
            <w:tcW w:type="dxa" w:w="4419"/>
          </w:tcPr>
          <w:p>
            <w:pPr>
              <w:spacing w:line="240" w:lineRule="auto"/>
            </w:pPr>
            <w:r>
              <w:rPr>
                <w:rFonts w:ascii="Times New Roman" w:hAnsi="Times New Roman" w:eastAsia="Times New Roman"/>
                <w:b w:val="0"/>
                <w:caps w:val="0"/>
                <w:sz w:val="22"/>
              </w:rPr>
              <w:t>Disa metoda e ndajnë emrin dhe thirrja nuk lidhet dot me njërën.</w:t>
            </w:r>
          </w:p>
        </w:tc>
      </w:tr>
      <w:tr>
        <w:tc>
          <w:tcPr>
            <w:tcW w:type="dxa" w:w="4419"/>
          </w:tcPr>
          <w:p>
            <w:pPr>
              <w:spacing w:line="240" w:lineRule="auto"/>
            </w:pPr>
            <w:r>
              <w:rPr>
                <w:rFonts w:ascii="Times New Roman" w:hAnsi="Times New Roman" w:eastAsia="Times New Roman"/>
                <w:b w:val="0"/>
                <w:caps w:val="0"/>
                <w:sz w:val="22"/>
              </w:rPr>
              <w:t>multiple_outputs</w:t>
            </w:r>
          </w:p>
        </w:tc>
        <w:tc>
          <w:tcPr>
            <w:tcW w:type="dxa" w:w="4419"/>
          </w:tcPr>
          <w:p>
            <w:pPr>
              <w:spacing w:line="240" w:lineRule="auto"/>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419"/>
          </w:tcPr>
          <w:p>
            <w:pPr>
              <w:spacing w:line="240" w:lineRule="auto"/>
            </w:pPr>
            <w:r>
              <w:rPr>
                <w:rFonts w:ascii="Times New Roman" w:hAnsi="Times New Roman" w:eastAsia="Times New Roman"/>
                <w:b w:val="0"/>
                <w:caps w:val="0"/>
                <w:sz w:val="22"/>
              </w:rPr>
              <w:t>control_flow_escapes</w:t>
            </w:r>
          </w:p>
        </w:tc>
        <w:tc>
          <w:tcPr>
            <w:tcW w:type="dxa" w:w="4419"/>
          </w:tcPr>
          <w:p>
            <w:pPr>
              <w:spacing w:line="240" w:lineRule="auto"/>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419"/>
          </w:tcPr>
          <w:p>
            <w:pPr>
              <w:spacing w:line="240" w:lineRule="auto"/>
            </w:pPr>
            <w:r>
              <w:rPr>
                <w:rFonts w:ascii="Times New Roman" w:hAnsi="Times New Roman" w:eastAsia="Times New Roman"/>
                <w:b w:val="0"/>
                <w:caps w:val="0"/>
                <w:sz w:val="22"/>
              </w:rPr>
              <w:t>shape_not_matched</w:t>
            </w:r>
          </w:p>
        </w:tc>
        <w:tc>
          <w:tcPr>
            <w:tcW w:type="dxa" w:w="4419"/>
          </w:tcPr>
          <w:p>
            <w:pPr>
              <w:spacing w:line="240" w:lineRule="auto"/>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419"/>
          </w:tcPr>
          <w:p>
            <w:pPr>
              <w:spacing w:line="240" w:lineRule="auto"/>
            </w:pPr>
            <w:r>
              <w:rPr>
                <w:rFonts w:ascii="Times New Roman" w:hAnsi="Times New Roman" w:eastAsia="Times New Roman"/>
                <w:b w:val="0"/>
                <w:caps w:val="0"/>
                <w:sz w:val="22"/>
              </w:rPr>
              <w:t>edit_conflict</w:t>
            </w:r>
          </w:p>
        </w:tc>
        <w:tc>
          <w:tcPr>
            <w:tcW w:type="dxa" w:w="4419"/>
          </w:tcPr>
          <w:p>
            <w:pPr>
              <w:spacing w:line="240" w:lineRule="auto"/>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419"/>
          </w:tcPr>
          <w:p>
            <w:pPr>
              <w:spacing w:line="240" w:lineRule="auto"/>
            </w:pPr>
            <w:r>
              <w:rPr>
                <w:rFonts w:ascii="Times New Roman" w:hAnsi="Times New Roman" w:eastAsia="Times New Roman"/>
                <w:b w:val="0"/>
                <w:caps w:val="0"/>
                <w:sz w:val="22"/>
              </w:rPr>
              <w:t>not_definitely_assigned</w:t>
            </w:r>
          </w:p>
        </w:tc>
        <w:tc>
          <w:tcPr>
            <w:tcW w:type="dxa" w:w="4419"/>
          </w:tcPr>
          <w:p>
            <w:pPr>
              <w:spacing w:line="240" w:lineRule="auto"/>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419"/>
          </w:tcPr>
          <w:p>
            <w:pPr>
              <w:spacing w:line="240" w:lineRule="auto"/>
            </w:pPr>
            <w:r>
              <w:rPr>
                <w:rFonts w:ascii="Times New Roman" w:hAnsi="Times New Roman" w:eastAsia="Times New Roman"/>
                <w:b w:val="0"/>
                <w:caps w:val="0"/>
                <w:sz w:val="22"/>
              </w:rPr>
              <w:t>unparseable</w:t>
            </w:r>
          </w:p>
        </w:tc>
        <w:tc>
          <w:tcPr>
            <w:tcW w:type="dxa" w:w="4419"/>
          </w:tcPr>
          <w:p>
            <w:pPr>
              <w:spacing w:line="240" w:lineRule="auto"/>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w:t>
      </w:r>
    </w:p>
    <w:p>
      <w:pPr>
        <w:spacing w:line="240" w:lineRule="auto"/>
        <w:jc w:val="center"/>
      </w:pPr>
      <w:r>
        <w:rPr>
          <w:rFonts w:ascii="Times New Roman" w:hAnsi="Times New Roman" w:eastAsia="Times New Roman"/>
          <w:b w:val="0"/>
          <w:caps w:val="0"/>
          <w:sz w:val="22"/>
        </w:rPr>
        <w:t>Tabela 30. Radha e ekzekutimit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w:t>
            </w:r>
          </w:p>
        </w:tc>
        <w:tc>
          <w:tcPr>
            <w:tcW w:type="dxa" w:w="2209"/>
          </w:tcPr>
          <w:p>
            <w:pPr>
              <w:spacing w:line="240" w:lineRule="auto"/>
            </w:pPr>
            <w:r>
              <w:rPr>
                <w:rFonts w:ascii="Times New Roman" w:hAnsi="Times New Roman" w:eastAsia="Times New Roman"/>
                <w:b/>
                <w:caps w:val="0"/>
                <w:sz w:val="22"/>
              </w:rPr>
              <w:t>Skripti</w:t>
            </w:r>
          </w:p>
        </w:tc>
        <w:tc>
          <w:tcPr>
            <w:tcW w:type="dxa" w:w="2209"/>
          </w:tcPr>
          <w:p>
            <w:pPr>
              <w:spacing w:line="240" w:lineRule="auto"/>
            </w:pPr>
            <w:r>
              <w:rPr>
                <w:rFonts w:ascii="Times New Roman" w:hAnsi="Times New Roman" w:eastAsia="Times New Roman"/>
                <w:b/>
                <w:caps w:val="0"/>
                <w:sz w:val="22"/>
              </w:rPr>
              <w:t>Prodhon</w:t>
            </w:r>
          </w:p>
        </w:tc>
        <w:tc>
          <w:tcPr>
            <w:tcW w:type="dxa" w:w="2209"/>
          </w:tcPr>
          <w:p>
            <w:pPr>
              <w:spacing w:line="240" w:lineRule="auto"/>
            </w:pPr>
            <w:r>
              <w:rPr>
                <w:rFonts w:ascii="Times New Roman" w:hAnsi="Times New Roman" w:eastAsia="Times New Roman"/>
                <w:b/>
                <w:caps w:val="0"/>
                <w:sz w:val="22"/>
              </w:rPr>
              <w:t>Kohë</w:t>
            </w:r>
          </w:p>
        </w:tc>
      </w:tr>
      <w:tr>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fetch_corpus.py</w:t>
            </w:r>
          </w:p>
        </w:tc>
        <w:tc>
          <w:tcPr>
            <w:tcW w:type="dxa" w:w="2209"/>
          </w:tcPr>
          <w:p>
            <w:pPr>
              <w:spacing w:line="240" w:lineRule="auto"/>
            </w:pPr>
            <w:r>
              <w:rPr>
                <w:rFonts w:ascii="Times New Roman" w:hAnsi="Times New Roman" w:eastAsia="Times New Roman"/>
                <w:b w:val="0"/>
                <w:caps w:val="0"/>
                <w:sz w:val="22"/>
              </w:rPr>
              <w:t>korpusi, jashtë git-it</w:t>
            </w:r>
          </w:p>
        </w:tc>
        <w:tc>
          <w:tcPr>
            <w:tcW w:type="dxa" w:w="2209"/>
          </w:tcPr>
          <w:p>
            <w:pPr>
              <w:spacing w:line="240" w:lineRule="auto"/>
            </w:pPr>
            <w:r>
              <w:rPr>
                <w:rFonts w:ascii="Times New Roman" w:hAnsi="Times New Roman" w:eastAsia="Times New Roman"/>
                <w:b w:val="0"/>
                <w:caps w:val="0"/>
                <w:sz w:val="22"/>
              </w:rPr>
              <w:t>orë, një herë</w:t>
            </w:r>
          </w:p>
        </w:tc>
      </w:tr>
      <w:tr>
        <w:tc>
          <w:tcPr>
            <w:tcW w:type="dxa" w:w="2209"/>
          </w:tcPr>
          <w:p>
            <w:pPr>
              <w:spacing w:line="240" w:lineRule="auto"/>
            </w:pPr>
            <w:r>
              <w:rPr>
                <w:rFonts w:ascii="Times New Roman" w:hAnsi="Times New Roman" w:eastAsia="Times New Roman"/>
                <w:b w:val="0"/>
                <w:caps w:val="0"/>
                <w:sz w:val="22"/>
              </w:rPr>
              <w:t>2</w:t>
            </w:r>
          </w:p>
        </w:tc>
        <w:tc>
          <w:tcPr>
            <w:tcW w:type="dxa" w:w="2209"/>
          </w:tcPr>
          <w:p>
            <w:pPr>
              <w:spacing w:line="240" w:lineRule="auto"/>
            </w:pPr>
            <w:r>
              <w:rPr>
                <w:rFonts w:ascii="Times New Roman" w:hAnsi="Times New Roman" w:eastAsia="Times New Roman"/>
                <w:b w:val="0"/>
                <w:caps w:val="0"/>
                <w:sz w:val="22"/>
              </w:rPr>
              <w:t>report_matching.py</w:t>
            </w:r>
          </w:p>
        </w:tc>
        <w:tc>
          <w:tcPr>
            <w:tcW w:type="dxa" w:w="2209"/>
          </w:tcPr>
          <w:p>
            <w:pPr>
              <w:spacing w:line="240" w:lineRule="auto"/>
            </w:pPr>
            <w:r>
              <w:rPr>
                <w:rFonts w:ascii="Times New Roman" w:hAnsi="Times New Roman" w:eastAsia="Times New Roman"/>
                <w:b w:val="0"/>
                <w:caps w:val="0"/>
                <w:sz w:val="22"/>
              </w:rPr>
              <w:t>mbulimi i përputhjes MLCQ↔entitet</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build_dataset.py</w:t>
            </w:r>
          </w:p>
        </w:tc>
        <w:tc>
          <w:tcPr>
            <w:tcW w:type="dxa" w:w="2209"/>
          </w:tcPr>
          <w:p>
            <w:pPr>
              <w:spacing w:line="240" w:lineRule="auto"/>
            </w:pPr>
            <w:r>
              <w:rPr>
                <w:rFonts w:ascii="Times New Roman" w:hAnsi="Times New Roman" w:eastAsia="Times New Roman"/>
                <w:b w:val="0"/>
                <w:caps w:val="0"/>
                <w:sz w:val="22"/>
              </w:rPr>
              <w:t>tabela e veçorive, e komituar</w:t>
            </w:r>
          </w:p>
        </w:tc>
        <w:tc>
          <w:tcPr>
            <w:tcW w:type="dxa" w:w="2209"/>
          </w:tcPr>
          <w:p>
            <w:pPr>
              <w:spacing w:line="240" w:lineRule="auto"/>
            </w:pPr>
            <w:r>
              <w:rPr>
                <w:rFonts w:ascii="Times New Roman" w:hAnsi="Times New Roman" w:eastAsia="Times New Roman"/>
                <w:b w:val="0"/>
                <w:caps w:val="0"/>
                <w:sz w:val="22"/>
              </w:rPr>
              <w:t>~56 min</w:t>
            </w:r>
          </w:p>
        </w:tc>
      </w:tr>
      <w:tr>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evaluate_rules.py --from-dataset data/results/mlcq_dataset.csv</w:t>
            </w:r>
          </w:p>
        </w:tc>
        <w:tc>
          <w:tcPr>
            <w:tcW w:type="dxa" w:w="2209"/>
          </w:tcPr>
          <w:p>
            <w:pPr>
              <w:spacing w:line="240" w:lineRule="auto"/>
            </w:pPr>
            <w:r>
              <w:rPr>
                <w:rFonts w:ascii="Times New Roman" w:hAnsi="Times New Roman" w:eastAsia="Times New Roman"/>
                <w:b w:val="0"/>
                <w:caps w:val="0"/>
                <w:sz w:val="22"/>
              </w:rPr>
              <w:t>numrat e Qasjes A</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5</w:t>
            </w:r>
          </w:p>
        </w:tc>
        <w:tc>
          <w:tcPr>
            <w:tcW w:type="dxa" w:w="2209"/>
          </w:tcPr>
          <w:p>
            <w:pPr>
              <w:spacing w:line="240" w:lineRule="auto"/>
            </w:pPr>
            <w:r>
              <w:rPr>
                <w:rFonts w:ascii="Times New Roman" w:hAnsi="Times New Roman" w:eastAsia="Times New Roman"/>
                <w:b w:val="0"/>
                <w:caps w:val="0"/>
                <w:sz w:val="22"/>
              </w:rPr>
              <w:t>train_models.py</w:t>
            </w:r>
          </w:p>
        </w:tc>
        <w:tc>
          <w:tcPr>
            <w:tcW w:type="dxa" w:w="2209"/>
          </w:tcPr>
          <w:p>
            <w:pPr>
              <w:spacing w:line="240" w:lineRule="auto"/>
            </w:pPr>
            <w:r>
              <w:rPr>
                <w:rFonts w:ascii="Times New Roman" w:hAnsi="Times New Roman" w:eastAsia="Times New Roman"/>
                <w:b w:val="0"/>
                <w:caps w:val="0"/>
                <w:sz w:val="22"/>
              </w:rPr>
              <w:t>numrat e Qasjes B dhe modelet</w:t>
            </w:r>
          </w:p>
        </w:tc>
        <w:tc>
          <w:tcPr>
            <w:tcW w:type="dxa" w:w="2209"/>
          </w:tcPr>
          <w:p>
            <w:pPr>
              <w:spacing w:line="240" w:lineRule="auto"/>
            </w:pPr>
            <w:r>
              <w:rPr>
                <w:rFonts w:ascii="Times New Roman" w:hAnsi="Times New Roman" w:eastAsia="Times New Roman"/>
                <w:b w:val="0"/>
                <w:caps w:val="0"/>
                <w:sz w:val="22"/>
              </w:rPr>
              <w:t>~3 min</w:t>
            </w:r>
          </w:p>
        </w:tc>
      </w:tr>
      <w:tr>
        <w:tc>
          <w:tcPr>
            <w:tcW w:type="dxa" w:w="2209"/>
          </w:tcPr>
          <w:p>
            <w:pPr>
              <w:spacing w:line="240" w:lineRule="auto"/>
            </w:pPr>
            <w:r>
              <w:rPr>
                <w:rFonts w:ascii="Times New Roman" w:hAnsi="Times New Roman" w:eastAsia="Times New Roman"/>
                <w:b w:val="0"/>
                <w:caps w:val="0"/>
                <w:sz w:val="22"/>
              </w:rPr>
              <w:t>6</w:t>
            </w:r>
          </w:p>
        </w:tc>
        <w:tc>
          <w:tcPr>
            <w:tcW w:type="dxa" w:w="2209"/>
          </w:tcPr>
          <w:p>
            <w:pPr>
              <w:spacing w:line="240" w:lineRule="auto"/>
            </w:pPr>
            <w:r>
              <w:rPr>
                <w:rFonts w:ascii="Times New Roman" w:hAnsi="Times New Roman" w:eastAsia="Times New Roman"/>
                <w:b w:val="0"/>
                <w:caps w:val="0"/>
                <w:sz w:val="22"/>
              </w:rPr>
              <w:t>sweep_thresholds.py</w:t>
            </w:r>
          </w:p>
        </w:tc>
        <w:tc>
          <w:tcPr>
            <w:tcW w:type="dxa" w:w="2209"/>
          </w:tcPr>
          <w:p>
            <w:pPr>
              <w:spacing w:line="240" w:lineRule="auto"/>
            </w:pPr>
            <w:r>
              <w:rPr>
                <w:rFonts w:ascii="Times New Roman" w:hAnsi="Times New Roman" w:eastAsia="Times New Roman"/>
                <w:b w:val="0"/>
                <w:caps w:val="0"/>
                <w:sz w:val="22"/>
              </w:rPr>
              <w:t>analiza e ndjeshmërisë</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7</w:t>
            </w:r>
          </w:p>
        </w:tc>
        <w:tc>
          <w:tcPr>
            <w:tcW w:type="dxa" w:w="2209"/>
          </w:tcPr>
          <w:p>
            <w:pPr>
              <w:spacing w:line="240" w:lineRule="auto"/>
            </w:pPr>
            <w:r>
              <w:rPr>
                <w:rFonts w:ascii="Times New Roman" w:hAnsi="Times New Roman" w:eastAsia="Times New Roman"/>
                <w:b w:val="0"/>
                <w:caps w:val="0"/>
                <w:sz w:val="22"/>
              </w:rPr>
              <w:t>evaluate_refactorings.py</w:t>
            </w:r>
          </w:p>
        </w:tc>
        <w:tc>
          <w:tcPr>
            <w:tcW w:type="dxa" w:w="2209"/>
          </w:tcPr>
          <w:p>
            <w:pPr>
              <w:spacing w:line="240" w:lineRule="auto"/>
            </w:pPr>
            <w:r>
              <w:rPr>
                <w:rFonts w:ascii="Times New Roman" w:hAnsi="Times New Roman" w:eastAsia="Times New Roman"/>
                <w:b w:val="0"/>
                <w:caps w:val="0"/>
                <w:sz w:val="22"/>
              </w:rPr>
              <w:t>tabela N/M/K e Qasjes C</w:t>
            </w:r>
          </w:p>
        </w:tc>
        <w:tc>
          <w:tcPr>
            <w:tcW w:type="dxa" w:w="2209"/>
          </w:tcPr>
          <w:p>
            <w:pPr>
              <w:spacing w:line="240" w:lineRule="auto"/>
            </w:pPr>
            <w:r>
              <w:rPr>
                <w:rFonts w:ascii="Times New Roman" w:hAnsi="Times New Roman" w:eastAsia="Times New Roman"/>
                <w:b w:val="0"/>
                <w:caps w:val="0"/>
                <w:sz w:val="22"/>
              </w:rPr>
              <w:t>orë</w:t>
            </w:r>
          </w:p>
        </w:tc>
      </w:tr>
      <w:tr>
        <w:tc>
          <w:tcPr>
            <w:tcW w:type="dxa" w:w="2209"/>
          </w:tcPr>
          <w:p>
            <w:pPr>
              <w:spacing w:line="240" w:lineRule="auto"/>
            </w:pPr>
            <w:r>
              <w:rPr>
                <w:rFonts w:ascii="Times New Roman" w:hAnsi="Times New Roman" w:eastAsia="Times New Roman"/>
                <w:b w:val="0"/>
                <w:caps w:val="0"/>
                <w:sz w:val="22"/>
              </w:rPr>
              <w:t>8</w:t>
            </w:r>
          </w:p>
        </w:tc>
        <w:tc>
          <w:tcPr>
            <w:tcW w:type="dxa" w:w="2209"/>
          </w:tcPr>
          <w:p>
            <w:pPr>
              <w:spacing w:line="240" w:lineRule="auto"/>
            </w:pPr>
            <w:r>
              <w:rPr>
                <w:rFonts w:ascii="Times New Roman" w:hAnsi="Times New Roman" w:eastAsia="Times New Roman"/>
                <w:b w:val="0"/>
                <w:caps w:val="0"/>
                <w:sz w:val="22"/>
              </w:rPr>
              <w:t>calibrate_thresholds.py</w:t>
            </w:r>
          </w:p>
        </w:tc>
        <w:tc>
          <w:tcPr>
            <w:tcW w:type="dxa" w:w="2209"/>
          </w:tcPr>
          <w:p>
            <w:pPr>
              <w:spacing w:line="240" w:lineRule="auto"/>
            </w:pPr>
            <w:r>
              <w:rPr>
                <w:rFonts w:ascii="Times New Roman" w:hAnsi="Times New Roman" w:eastAsia="Times New Roman"/>
                <w:b w:val="0"/>
                <w:caps w:val="0"/>
                <w:sz w:val="22"/>
              </w:rPr>
              <w:t>pragjet e kalibruara jashtë fold-it</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9</w:t>
            </w:r>
          </w:p>
        </w:tc>
        <w:tc>
          <w:tcPr>
            <w:tcW w:type="dxa" w:w="2209"/>
          </w:tcPr>
          <w:p>
            <w:pPr>
              <w:spacing w:line="240" w:lineRule="auto"/>
            </w:pPr>
            <w:r>
              <w:rPr>
                <w:rFonts w:ascii="Times New Roman" w:hAnsi="Times New Roman" w:eastAsia="Times New Roman"/>
                <w:b w:val="0"/>
                <w:caps w:val="0"/>
                <w:sz w:val="22"/>
              </w:rPr>
              <w:t>reviewer_agreement.py</w:t>
            </w:r>
          </w:p>
        </w:tc>
        <w:tc>
          <w:tcPr>
            <w:tcW w:type="dxa" w:w="2209"/>
          </w:tcPr>
          <w:p>
            <w:pPr>
              <w:spacing w:line="240" w:lineRule="auto"/>
            </w:pPr>
            <w:r>
              <w:rPr>
                <w:rFonts w:ascii="Times New Roman" w:hAnsi="Times New Roman" w:eastAsia="Times New Roman"/>
                <w:b w:val="0"/>
                <w:caps w:val="0"/>
                <w:sz w:val="22"/>
              </w:rPr>
              <w:t>tavani i pajtimit mes rishikuesve</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10</w:t>
            </w:r>
          </w:p>
        </w:tc>
        <w:tc>
          <w:tcPr>
            <w:tcW w:type="dxa" w:w="2209"/>
          </w:tcPr>
          <w:p>
            <w:pPr>
              <w:spacing w:line="240" w:lineRule="auto"/>
            </w:pPr>
            <w:r>
              <w:rPr>
                <w:rFonts w:ascii="Times New Roman" w:hAnsi="Times New Roman" w:eastAsia="Times New Roman"/>
                <w:b w:val="0"/>
                <w:caps w:val="0"/>
                <w:sz w:val="22"/>
              </w:rPr>
              <w:t>bootstrap_intervals.py</w:t>
            </w:r>
          </w:p>
        </w:tc>
        <w:tc>
          <w:tcPr>
            <w:tcW w:type="dxa" w:w="2209"/>
          </w:tcPr>
          <w:p>
            <w:pPr>
              <w:spacing w:line="240" w:lineRule="auto"/>
            </w:pPr>
            <w:r>
              <w:rPr>
                <w:rFonts w:ascii="Times New Roman" w:hAnsi="Times New Roman" w:eastAsia="Times New Roman"/>
                <w:b w:val="0"/>
                <w:caps w:val="0"/>
                <w:sz w:val="22"/>
              </w:rPr>
              <w:t>intervalet e besimit</w:t>
            </w:r>
          </w:p>
        </w:tc>
        <w:tc>
          <w:tcPr>
            <w:tcW w:type="dxa" w:w="2209"/>
          </w:tcPr>
          <w:p>
            <w:pPr>
              <w:spacing w:line="240" w:lineRule="auto"/>
            </w:pPr>
            <w:r>
              <w:rPr>
                <w:rFonts w:ascii="Times New Roman" w:hAnsi="Times New Roman" w:eastAsia="Times New Roman"/>
                <w:b w:val="0"/>
                <w:caps w:val="0"/>
                <w:sz w:val="22"/>
              </w:rPr>
              <w:t>nën një minutë</w:t>
            </w:r>
          </w:p>
        </w:tc>
      </w:tr>
      <w:tr>
        <w:tc>
          <w:tcPr>
            <w:tcW w:type="dxa" w:w="2209"/>
          </w:tcPr>
          <w:p>
            <w:pPr>
              <w:spacing w:line="240" w:lineRule="auto"/>
            </w:pPr>
            <w:r>
              <w:rPr>
                <w:rFonts w:ascii="Times New Roman" w:hAnsi="Times New Roman" w:eastAsia="Times New Roman"/>
                <w:b w:val="0"/>
                <w:caps w:val="0"/>
                <w:sz w:val="22"/>
              </w:rPr>
              <w:t>11</w:t>
            </w:r>
          </w:p>
        </w:tc>
        <w:tc>
          <w:tcPr>
            <w:tcW w:type="dxa" w:w="2209"/>
          </w:tcPr>
          <w:p>
            <w:pPr>
              <w:spacing w:line="240" w:lineRule="auto"/>
            </w:pPr>
            <w:r>
              <w:rPr>
                <w:rFonts w:ascii="Times New Roman" w:hAnsi="Times New Roman" w:eastAsia="Times New Roman"/>
                <w:b w:val="0"/>
                <w:caps w:val="0"/>
                <w:sz w:val="22"/>
              </w:rPr>
              <w:t>refusals_by_severity.py</w:t>
            </w:r>
          </w:p>
        </w:tc>
        <w:tc>
          <w:tcPr>
            <w:tcW w:type="dxa" w:w="2209"/>
          </w:tcPr>
          <w:p>
            <w:pPr>
              <w:spacing w:line="240" w:lineRule="auto"/>
            </w:pPr>
            <w:r>
              <w:rPr>
                <w:rFonts w:ascii="Times New Roman" w:hAnsi="Times New Roman" w:eastAsia="Times New Roman"/>
                <w:b w:val="0"/>
                <w:caps w:val="0"/>
                <w:sz w:val="22"/>
              </w:rPr>
              <w:t>refuzimet sipas erës dhe ashpërsisë</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12</w:t>
            </w:r>
          </w:p>
        </w:tc>
        <w:tc>
          <w:tcPr>
            <w:tcW w:type="dxa" w:w="2209"/>
          </w:tcPr>
          <w:p>
            <w:pPr>
              <w:spacing w:line="240" w:lineRule="auto"/>
            </w:pPr>
            <w:r>
              <w:rPr>
                <w:rFonts w:ascii="Times New Roman" w:hAnsi="Times New Roman" w:eastAsia="Times New Roman"/>
                <w:b w:val="0"/>
                <w:caps w:val="0"/>
                <w:sz w:val="22"/>
              </w:rPr>
              <w:t>verify_with_project.py</w:t>
            </w:r>
          </w:p>
        </w:tc>
        <w:tc>
          <w:tcPr>
            <w:tcW w:type="dxa" w:w="2209"/>
          </w:tcPr>
          <w:p>
            <w:pPr>
              <w:spacing w:line="240" w:lineRule="auto"/>
            </w:pPr>
            <w:r>
              <w:rPr>
                <w:rFonts w:ascii="Times New Roman" w:hAnsi="Times New Roman" w:eastAsia="Times New Roman"/>
                <w:b w:val="0"/>
                <w:caps w:val="0"/>
                <w:sz w:val="22"/>
              </w:rPr>
              <w:t>verdikti brenda kontekstit të projektit</w:t>
            </w:r>
          </w:p>
        </w:tc>
        <w:tc>
          <w:tcPr>
            <w:tcW w:type="dxa" w:w="2209"/>
          </w:tcPr>
          <w:p>
            <w:pPr>
              <w:spacing w:line="240" w:lineRule="auto"/>
            </w:pPr>
            <w:r>
              <w:rPr>
                <w:rFonts w:ascii="Times New Roman" w:hAnsi="Times New Roman" w:eastAsia="Times New Roman"/>
                <w:b w:val="0"/>
                <w:caps w:val="0"/>
                <w:sz w:val="22"/>
              </w:rPr>
              <w:t>orë</w:t>
            </w:r>
          </w:p>
        </w:tc>
      </w:tr>
      <w:tr>
        <w:tc>
          <w:tcPr>
            <w:tcW w:type="dxa" w:w="2209"/>
          </w:tcPr>
          <w:p>
            <w:pPr>
              <w:spacing w:line="240" w:lineRule="auto"/>
            </w:pPr>
            <w:r>
              <w:rPr>
                <w:rFonts w:ascii="Times New Roman" w:hAnsi="Times New Roman" w:eastAsia="Times New Roman"/>
                <w:b w:val="0"/>
                <w:caps w:val="0"/>
                <w:sz w:val="22"/>
              </w:rPr>
              <w:t>13</w:t>
            </w:r>
          </w:p>
        </w:tc>
        <w:tc>
          <w:tcPr>
            <w:tcW w:type="dxa" w:w="2209"/>
          </w:tcPr>
          <w:p>
            <w:pPr>
              <w:spacing w:line="240" w:lineRule="auto"/>
            </w:pPr>
            <w:r>
              <w:rPr>
                <w:rFonts w:ascii="Times New Roman" w:hAnsi="Times New Roman" w:eastAsia="Times New Roman"/>
                <w:b w:val="0"/>
                <w:caps w:val="0"/>
                <w:sz w:val="22"/>
              </w:rPr>
              <w:t>model_without_project.py</w:t>
            </w:r>
          </w:p>
        </w:tc>
        <w:tc>
          <w:tcPr>
            <w:tcW w:type="dxa" w:w="2209"/>
          </w:tcPr>
          <w:p>
            <w:pPr>
              <w:spacing w:line="240" w:lineRule="auto"/>
            </w:pPr>
            <w:r>
              <w:rPr>
                <w:rFonts w:ascii="Times New Roman" w:hAnsi="Times New Roman" w:eastAsia="Times New Roman"/>
                <w:b w:val="0"/>
                <w:caps w:val="0"/>
                <w:sz w:val="22"/>
              </w:rPr>
              <w:t>Qasja B pa kontekstin e projektit</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14</w:t>
            </w:r>
          </w:p>
        </w:tc>
        <w:tc>
          <w:tcPr>
            <w:tcW w:type="dxa" w:w="2209"/>
          </w:tcPr>
          <w:p>
            <w:pPr>
              <w:spacing w:line="240" w:lineRule="auto"/>
            </w:pPr>
            <w:r>
              <w:rPr>
                <w:rFonts w:ascii="Times New Roman" w:hAnsi="Times New Roman" w:eastAsia="Times New Roman"/>
                <w:b w:val="0"/>
                <w:caps w:val="0"/>
                <w:sz w:val="22"/>
              </w:rPr>
              <w:t>export_system_reference.py</w:t>
            </w:r>
          </w:p>
        </w:tc>
        <w:tc>
          <w:tcPr>
            <w:tcW w:type="dxa" w:w="2209"/>
          </w:tcPr>
          <w:p>
            <w:pPr>
              <w:spacing w:line="240" w:lineRule="auto"/>
            </w:pPr>
            <w:r>
              <w:rPr>
                <w:rFonts w:ascii="Times New Roman" w:hAnsi="Times New Roman" w:eastAsia="Times New Roman"/>
                <w:b w:val="0"/>
                <w:caps w:val="0"/>
                <w:sz w:val="22"/>
              </w:rPr>
              <w:t>tabelat e kësaj shtojce</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15</w:t>
            </w:r>
          </w:p>
        </w:tc>
        <w:tc>
          <w:tcPr>
            <w:tcW w:type="dxa" w:w="2209"/>
          </w:tcPr>
          <w:p>
            <w:pPr>
              <w:spacing w:line="240" w:lineRule="auto"/>
            </w:pPr>
            <w:r>
              <w:rPr>
                <w:rFonts w:ascii="Times New Roman" w:hAnsi="Times New Roman" w:eastAsia="Times New Roman"/>
                <w:b w:val="0"/>
                <w:caps w:val="0"/>
                <w:sz w:val="22"/>
              </w:rPr>
              <w:t>build_figures.py</w:t>
            </w:r>
          </w:p>
        </w:tc>
        <w:tc>
          <w:tcPr>
            <w:tcW w:type="dxa" w:w="2209"/>
          </w:tcPr>
          <w:p>
            <w:pPr>
              <w:spacing w:line="240" w:lineRule="auto"/>
            </w:pPr>
            <w:r>
              <w:rPr>
                <w:rFonts w:ascii="Times New Roman" w:hAnsi="Times New Roman" w:eastAsia="Times New Roman"/>
                <w:b w:val="0"/>
                <w:caps w:val="0"/>
                <w:sz w:val="22"/>
              </w:rPr>
              <w:t>figurat e Kapitullit 5</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16</w:t>
            </w:r>
          </w:p>
        </w:tc>
        <w:tc>
          <w:tcPr>
            <w:tcW w:type="dxa" w:w="2209"/>
          </w:tcPr>
          <w:p>
            <w:pPr>
              <w:spacing w:line="240" w:lineRule="auto"/>
            </w:pPr>
            <w:r>
              <w:rPr>
                <w:rFonts w:ascii="Times New Roman" w:hAnsi="Times New Roman" w:eastAsia="Times New Roman"/>
                <w:b w:val="0"/>
                <w:caps w:val="0"/>
                <w:sz w:val="22"/>
              </w:rPr>
              <w:t>review_rewrites.py --sample</w:t>
            </w:r>
          </w:p>
        </w:tc>
        <w:tc>
          <w:tcPr>
            <w:tcW w:type="dxa" w:w="2209"/>
          </w:tcPr>
          <w:p>
            <w:pPr>
              <w:spacing w:line="240" w:lineRule="auto"/>
            </w:pPr>
            <w:r>
              <w:rPr>
                <w:rFonts w:ascii="Times New Roman" w:hAnsi="Times New Roman" w:eastAsia="Times New Roman"/>
                <w:b w:val="0"/>
                <w:caps w:val="0"/>
                <w:sz w:val="22"/>
              </w:rPr>
              <w:t>mostra e rishkrimeve dhe fleta e vlerësimit</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17</w:t>
            </w:r>
          </w:p>
        </w:tc>
        <w:tc>
          <w:tcPr>
            <w:tcW w:type="dxa" w:w="2209"/>
          </w:tcPr>
          <w:p>
            <w:pPr>
              <w:spacing w:line="240" w:lineRule="auto"/>
            </w:pPr>
            <w:r>
              <w:rPr>
                <w:rFonts w:ascii="Times New Roman" w:hAnsi="Times New Roman" w:eastAsia="Times New Roman"/>
                <w:b w:val="0"/>
                <w:caps w:val="0"/>
                <w:sz w:val="22"/>
              </w:rPr>
              <w:t>review_rewrites.py --score</w:t>
            </w:r>
          </w:p>
        </w:tc>
        <w:tc>
          <w:tcPr>
            <w:tcW w:type="dxa" w:w="2209"/>
          </w:tcPr>
          <w:p>
            <w:pPr>
              <w:spacing w:line="240" w:lineRule="auto"/>
            </w:pPr>
            <w:r>
              <w:rPr>
                <w:rFonts w:ascii="Times New Roman" w:hAnsi="Times New Roman" w:eastAsia="Times New Roman"/>
                <w:b w:val="0"/>
                <w:caps w:val="0"/>
                <w:sz w:val="22"/>
              </w:rPr>
              <w:t>cilësia e rishkrimeve sipas rishikuesit</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18</w:t>
            </w:r>
          </w:p>
        </w:tc>
        <w:tc>
          <w:tcPr>
            <w:tcW w:type="dxa" w:w="2209"/>
          </w:tcPr>
          <w:p>
            <w:pPr>
              <w:spacing w:line="240" w:lineRule="auto"/>
            </w:pPr>
            <w:r>
              <w:rPr>
                <w:rFonts w:ascii="Times New Roman" w:hAnsi="Times New Roman" w:eastAsia="Times New Roman"/>
                <w:b w:val="0"/>
                <w:caps w:val="0"/>
                <w:sz w:val="22"/>
              </w:rPr>
              <w:t>fetch_pmd.py</w:t>
            </w:r>
          </w:p>
        </w:tc>
        <w:tc>
          <w:tcPr>
            <w:tcW w:type="dxa" w:w="2209"/>
          </w:tcPr>
          <w:p>
            <w:pPr>
              <w:spacing w:line="240" w:lineRule="auto"/>
            </w:pPr>
            <w:r>
              <w:rPr>
                <w:rFonts w:ascii="Times New Roman" w:hAnsi="Times New Roman" w:eastAsia="Times New Roman"/>
                <w:b w:val="0"/>
                <w:caps w:val="0"/>
                <w:sz w:val="22"/>
              </w:rPr>
              <w:t>mjeti i jashtëm i krahasimit, jashtë git-it</w:t>
            </w:r>
          </w:p>
        </w:tc>
        <w:tc>
          <w:tcPr>
            <w:tcW w:type="dxa" w:w="2209"/>
          </w:tcPr>
          <w:p>
            <w:pPr>
              <w:spacing w:line="240" w:lineRule="auto"/>
            </w:pPr>
            <w:r>
              <w:rPr>
                <w:rFonts w:ascii="Times New Roman" w:hAnsi="Times New Roman" w:eastAsia="Times New Roman"/>
                <w:b w:val="0"/>
                <w:caps w:val="0"/>
                <w:sz w:val="22"/>
              </w:rPr>
              <w:t>minuta, një herë</w:t>
            </w:r>
          </w:p>
        </w:tc>
      </w:tr>
      <w:tr>
        <w:tc>
          <w:tcPr>
            <w:tcW w:type="dxa" w:w="2209"/>
          </w:tcPr>
          <w:p>
            <w:pPr>
              <w:spacing w:line="240" w:lineRule="auto"/>
            </w:pPr>
            <w:r>
              <w:rPr>
                <w:rFonts w:ascii="Times New Roman" w:hAnsi="Times New Roman" w:eastAsia="Times New Roman"/>
                <w:b w:val="0"/>
                <w:caps w:val="0"/>
                <w:sz w:val="22"/>
              </w:rPr>
              <w:t>19</w:t>
            </w:r>
          </w:p>
        </w:tc>
        <w:tc>
          <w:tcPr>
            <w:tcW w:type="dxa" w:w="2209"/>
          </w:tcPr>
          <w:p>
            <w:pPr>
              <w:spacing w:line="240" w:lineRule="auto"/>
            </w:pPr>
            <w:r>
              <w:rPr>
                <w:rFonts w:ascii="Times New Roman" w:hAnsi="Times New Roman" w:eastAsia="Times New Roman"/>
                <w:b w:val="0"/>
                <w:caps w:val="0"/>
                <w:sz w:val="22"/>
              </w:rPr>
              <w:t>compare_with_pmd.py</w:t>
            </w:r>
          </w:p>
        </w:tc>
        <w:tc>
          <w:tcPr>
            <w:tcW w:type="dxa" w:w="2209"/>
          </w:tcPr>
          <w:p>
            <w:pPr>
              <w:spacing w:line="240" w:lineRule="auto"/>
            </w:pPr>
            <w:r>
              <w:rPr>
                <w:rFonts w:ascii="Times New Roman" w:hAnsi="Times New Roman" w:eastAsia="Times New Roman"/>
                <w:b w:val="0"/>
                <w:caps w:val="0"/>
                <w:sz w:val="22"/>
              </w:rPr>
              <w:t>krahasimi me PMD-në mbi të njëjtat mostra</w:t>
            </w:r>
          </w:p>
        </w:tc>
        <w:tc>
          <w:tcPr>
            <w:tcW w:type="dxa" w:w="2209"/>
          </w:tcPr>
          <w:p>
            <w:pPr>
              <w:spacing w:line="240" w:lineRule="auto"/>
            </w:pPr>
            <w:r>
              <w:rPr>
                <w:rFonts w:ascii="Times New Roman" w:hAnsi="Times New Roman" w:eastAsia="Times New Roman"/>
                <w:b w:val="0"/>
                <w:caps w:val="0"/>
                <w:sz w:val="22"/>
              </w:rPr>
              <w:t>orë</w:t>
            </w:r>
          </w:p>
        </w:tc>
      </w:tr>
      <w:tr>
        <w:tc>
          <w:tcPr>
            <w:tcW w:type="dxa" w:w="2209"/>
          </w:tcPr>
          <w:p>
            <w:pPr>
              <w:spacing w:line="240" w:lineRule="auto"/>
            </w:pPr>
            <w:r>
              <w:rPr>
                <w:rFonts w:ascii="Times New Roman" w:hAnsi="Times New Roman" w:eastAsia="Times New Roman"/>
                <w:b w:val="0"/>
                <w:caps w:val="0"/>
                <w:sz w:val="22"/>
              </w:rPr>
              <w:t>20</w:t>
            </w:r>
          </w:p>
        </w:tc>
        <w:tc>
          <w:tcPr>
            <w:tcW w:type="dxa" w:w="2209"/>
          </w:tcPr>
          <w:p>
            <w:pPr>
              <w:spacing w:line="240" w:lineRule="auto"/>
            </w:pPr>
            <w:r>
              <w:rPr>
                <w:rFonts w:ascii="Times New Roman" w:hAnsi="Times New Roman" w:eastAsia="Times New Roman"/>
                <w:b w:val="0"/>
                <w:caps w:val="0"/>
                <w:sz w:val="22"/>
              </w:rPr>
              <w:t>blocking_conditions.py</w:t>
            </w:r>
          </w:p>
        </w:tc>
        <w:tc>
          <w:tcPr>
            <w:tcW w:type="dxa" w:w="2209"/>
          </w:tcPr>
          <w:p>
            <w:pPr>
              <w:spacing w:line="240" w:lineRule="auto"/>
            </w:pPr>
            <w:r>
              <w:rPr>
                <w:rFonts w:ascii="Times New Roman" w:hAnsi="Times New Roman" w:eastAsia="Times New Roman"/>
                <w:b w:val="0"/>
                <w:caps w:val="0"/>
                <w:sz w:val="22"/>
              </w:rPr>
              <w:t>cila klauzolë e ndal secilën strategji</w:t>
            </w:r>
          </w:p>
        </w:tc>
        <w:tc>
          <w:tcPr>
            <w:tcW w:type="dxa" w:w="2209"/>
          </w:tcPr>
          <w:p>
            <w:pPr>
              <w:spacing w:line="240" w:lineRule="auto"/>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Interpretuesi dhe platforma janë të njëjtët për të gjithë: Python 3.13.1, Windows-11-10.0.26200-SP0. Commit-i jo. Eksperimentet u ekzekutuan sipas radhës në të cilën u shkruan, ndaj secili skedar mban commit-in e vet, dhe ai është commit-i që duhet përdorur nëse dikush do të riprodhojë pikërisht atë skedar. Një commit i vetëm i deklaruar për të gjithë punimin do të lexohej më mirë dhe do të ishte i pasaktë për të gjithë skedarët veç njërit.</w:t>
      </w:r>
    </w:p>
    <w:p>
      <w:pPr>
        <w:spacing w:line="240" w:lineRule="auto"/>
        <w:jc w:val="center"/>
      </w:pPr>
      <w:r>
        <w:rPr>
          <w:rFonts w:ascii="Times New Roman" w:hAnsi="Times New Roman" w:eastAsia="Times New Roman"/>
          <w:b w:val="0"/>
          <w:caps w:val="0"/>
          <w:sz w:val="22"/>
        </w:rPr>
        <w:t>Tabela 31. Commit-i që prodhoi çdo skedar rezultati</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Skedari</w:t>
            </w:r>
          </w:p>
        </w:tc>
        <w:tc>
          <w:tcPr>
            <w:tcW w:type="dxa" w:w="4419"/>
          </w:tcPr>
          <w:p>
            <w:pPr>
              <w:spacing w:line="240" w:lineRule="auto"/>
            </w:pPr>
            <w:r>
              <w:rPr>
                <w:rFonts w:ascii="Times New Roman" w:hAnsi="Times New Roman" w:eastAsia="Times New Roman"/>
                <w:b/>
                <w:caps w:val="0"/>
                <w:sz w:val="22"/>
              </w:rPr>
              <w:t>Commit-i</w:t>
            </w:r>
          </w:p>
        </w:tc>
      </w:tr>
      <w:tr>
        <w:tc>
          <w:tcPr>
            <w:tcW w:type="dxa" w:w="4419"/>
          </w:tcPr>
          <w:p>
            <w:pPr>
              <w:spacing w:line="240" w:lineRule="auto"/>
            </w:pPr>
            <w:r>
              <w:rPr>
                <w:rFonts w:ascii="Times New Roman" w:hAnsi="Times New Roman" w:eastAsia="Times New Roman"/>
                <w:b w:val="0"/>
                <w:caps w:val="0"/>
                <w:sz w:val="22"/>
              </w:rPr>
              <w:t>blocking_conditions.json</w:t>
            </w:r>
          </w:p>
        </w:tc>
        <w:tc>
          <w:tcPr>
            <w:tcW w:type="dxa" w:w="4419"/>
          </w:tcPr>
          <w:p>
            <w:pPr>
              <w:spacing w:line="240" w:lineRule="auto"/>
            </w:pPr>
            <w:r>
              <w:rPr>
                <w:rFonts w:ascii="Times New Roman" w:hAnsi="Times New Roman" w:eastAsia="Times New Roman"/>
                <w:b w:val="0"/>
                <w:caps w:val="0"/>
                <w:sz w:val="22"/>
              </w:rPr>
              <w:t>1e0e249e67</w:t>
            </w:r>
          </w:p>
        </w:tc>
      </w:tr>
      <w:tr>
        <w:tc>
          <w:tcPr>
            <w:tcW w:type="dxa" w:w="4419"/>
          </w:tcPr>
          <w:p>
            <w:pPr>
              <w:spacing w:line="240" w:lineRule="auto"/>
            </w:pPr>
            <w:r>
              <w:rPr>
                <w:rFonts w:ascii="Times New Roman" w:hAnsi="Times New Roman" w:eastAsia="Times New Roman"/>
                <w:b w:val="0"/>
                <w:caps w:val="0"/>
                <w:sz w:val="22"/>
              </w:rPr>
              <w:t>bootstrap_intervals.json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ml_evaluation.json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mlcq_dataset.json</w:t>
            </w:r>
          </w:p>
        </w:tc>
        <w:tc>
          <w:tcPr>
            <w:tcW w:type="dxa" w:w="4419"/>
          </w:tcPr>
          <w:p>
            <w:pPr>
              <w:spacing w:line="240" w:lineRule="auto"/>
            </w:pPr>
            <w:r>
              <w:rPr>
                <w:rFonts w:ascii="Times New Roman" w:hAnsi="Times New Roman" w:eastAsia="Times New Roman"/>
                <w:b w:val="0"/>
                <w:caps w:val="0"/>
                <w:sz w:val="22"/>
              </w:rPr>
              <w:t>9b87962978</w:t>
            </w:r>
          </w:p>
        </w:tc>
      </w:tr>
      <w:tr>
        <w:tc>
          <w:tcPr>
            <w:tcW w:type="dxa" w:w="4419"/>
          </w:tcPr>
          <w:p>
            <w:pPr>
              <w:spacing w:line="240" w:lineRule="auto"/>
            </w:pPr>
            <w:r>
              <w:rPr>
                <w:rFonts w:ascii="Times New Roman" w:hAnsi="Times New Roman" w:eastAsia="Times New Roman"/>
                <w:b w:val="0"/>
                <w:caps w:val="0"/>
                <w:sz w:val="22"/>
              </w:rPr>
              <w:t>mlcq_matching.json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model_without_project.json</w:t>
            </w:r>
          </w:p>
        </w:tc>
        <w:tc>
          <w:tcPr>
            <w:tcW w:type="dxa" w:w="4419"/>
          </w:tcPr>
          <w:p>
            <w:pPr>
              <w:spacing w:line="240" w:lineRule="auto"/>
            </w:pPr>
            <w:r>
              <w:rPr>
                <w:rFonts w:ascii="Times New Roman" w:hAnsi="Times New Roman" w:eastAsia="Times New Roman"/>
                <w:b w:val="0"/>
                <w:caps w:val="0"/>
                <w:sz w:val="22"/>
              </w:rPr>
              <w:t>fb8c2d4167</w:t>
            </w:r>
          </w:p>
        </w:tc>
      </w:tr>
      <w:tr>
        <w:tc>
          <w:tcPr>
            <w:tcW w:type="dxa" w:w="4419"/>
          </w:tcPr>
          <w:p>
            <w:pPr>
              <w:spacing w:line="240" w:lineRule="auto"/>
            </w:pPr>
            <w:r>
              <w:rPr>
                <w:rFonts w:ascii="Times New Roman" w:hAnsi="Times New Roman" w:eastAsia="Times New Roman"/>
                <w:b w:val="0"/>
                <w:caps w:val="0"/>
                <w:sz w:val="22"/>
              </w:rPr>
              <w:t>pmd_comparison.json</w:t>
            </w:r>
          </w:p>
        </w:tc>
        <w:tc>
          <w:tcPr>
            <w:tcW w:type="dxa" w:w="4419"/>
          </w:tcPr>
          <w:p>
            <w:pPr>
              <w:spacing w:line="240" w:lineRule="auto"/>
            </w:pPr>
            <w:r>
              <w:rPr>
                <w:rFonts w:ascii="Times New Roman" w:hAnsi="Times New Roman" w:eastAsia="Times New Roman"/>
                <w:b w:val="0"/>
                <w:caps w:val="0"/>
                <w:sz w:val="22"/>
              </w:rPr>
              <w:t>e34b32a8c8</w:t>
            </w:r>
          </w:p>
        </w:tc>
      </w:tr>
      <w:tr>
        <w:tc>
          <w:tcPr>
            <w:tcW w:type="dxa" w:w="4419"/>
          </w:tcPr>
          <w:p>
            <w:pPr>
              <w:spacing w:line="240" w:lineRule="auto"/>
            </w:pPr>
            <w:r>
              <w:rPr>
                <w:rFonts w:ascii="Times New Roman" w:hAnsi="Times New Roman" w:eastAsia="Times New Roman"/>
                <w:b w:val="0"/>
                <w:caps w:val="0"/>
                <w:sz w:val="22"/>
              </w:rPr>
              <w:t>refactoring_evaluation.json</w:t>
            </w:r>
          </w:p>
        </w:tc>
        <w:tc>
          <w:tcPr>
            <w:tcW w:type="dxa" w:w="4419"/>
          </w:tcPr>
          <w:p>
            <w:pPr>
              <w:spacing w:line="240" w:lineRule="auto"/>
            </w:pPr>
            <w:r>
              <w:rPr>
                <w:rFonts w:ascii="Times New Roman" w:hAnsi="Times New Roman" w:eastAsia="Times New Roman"/>
                <w:b w:val="0"/>
                <w:caps w:val="0"/>
                <w:sz w:val="22"/>
              </w:rPr>
              <w:t>5f62b7b790</w:t>
            </w:r>
          </w:p>
        </w:tc>
      </w:tr>
      <w:tr>
        <w:tc>
          <w:tcPr>
            <w:tcW w:type="dxa" w:w="4419"/>
          </w:tcPr>
          <w:p>
            <w:pPr>
              <w:spacing w:line="240" w:lineRule="auto"/>
            </w:pPr>
            <w:r>
              <w:rPr>
                <w:rFonts w:ascii="Times New Roman" w:hAnsi="Times New Roman" w:eastAsia="Times New Roman"/>
                <w:b w:val="0"/>
                <w:caps w:val="0"/>
                <w:sz w:val="22"/>
              </w:rPr>
              <w:t>refusals_by_severity.json</w:t>
            </w:r>
          </w:p>
        </w:tc>
        <w:tc>
          <w:tcPr>
            <w:tcW w:type="dxa" w:w="4419"/>
          </w:tcPr>
          <w:p>
            <w:pPr>
              <w:spacing w:line="240" w:lineRule="auto"/>
            </w:pPr>
            <w:r>
              <w:rPr>
                <w:rFonts w:ascii="Times New Roman" w:hAnsi="Times New Roman" w:eastAsia="Times New Roman"/>
                <w:b w:val="0"/>
                <w:caps w:val="0"/>
                <w:sz w:val="22"/>
              </w:rPr>
              <w:t>fb8c2d4167</w:t>
            </w:r>
          </w:p>
        </w:tc>
      </w:tr>
      <w:tr>
        <w:tc>
          <w:tcPr>
            <w:tcW w:type="dxa" w:w="4419"/>
          </w:tcPr>
          <w:p>
            <w:pPr>
              <w:spacing w:line="240" w:lineRule="auto"/>
            </w:pPr>
            <w:r>
              <w:rPr>
                <w:rFonts w:ascii="Times New Roman" w:hAnsi="Times New Roman" w:eastAsia="Times New Roman"/>
                <w:b w:val="0"/>
                <w:caps w:val="0"/>
                <w:sz w:val="22"/>
              </w:rPr>
              <w:t>reviewer_agreement.json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rules_evaluation.json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system_reference.json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threshold_calibration.json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threshold_sweep.json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verify_with_project.json</w:t>
            </w:r>
          </w:p>
        </w:tc>
        <w:tc>
          <w:tcPr>
            <w:tcW w:type="dxa" w:w="4419"/>
          </w:tcPr>
          <w:p>
            <w:pPr>
              <w:spacing w:line="240" w:lineRule="auto"/>
            </w:pPr>
            <w:r>
              <w:rPr>
                <w:rFonts w:ascii="Times New Roman" w:hAnsi="Times New Roman" w:eastAsia="Times New Roman"/>
                <w:b w:val="0"/>
                <w:caps w:val="0"/>
                <w:sz w:val="22"/>
              </w:rPr>
              <w:t>195c22ef45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p>
      <w:pPr>
        <w:spacing w:line="360" w:lineRule="auto"/>
        <w:ind w:firstLine="360"/>
        <w:jc w:val="both"/>
      </w:pPr>
      <w:r>
        <w:rPr>
          <w:rFonts w:ascii="Times New Roman" w:hAnsi="Times New Roman" w:eastAsia="Times New Roman"/>
          <w:b w:val="0"/>
          <w:caps w:val="0"/>
          <w:sz w:val="24"/>
        </w:rPr>
        <w:t>Ky premtim u vu në provë më 3 shtator 2026. Trembëdhjetë nga të pesëmbëdhjetë hapat u ri-ekzekutuan mbi të njëjtat hyrje, përfshirë hapin që ndërton vetë tabelën e veçorive nga korpusi — ankora prej së cilës rrjedhin të gjithë numrat e mëpasshëm. Ai skedar CSV, 4.534 rreshta, doli bajt për bajt identik me atë të komituarin. Dymbëdhjetë hapa të tjerë dhanë po ashtu skedarë identikë me ata të komituarit, përveç commit-it dhe kohëzgjatjes që secili regjistron; të katër modelet e stërvitura dolën identike bajt për bajt; dhe asnjëra prej figurave nuk ndryshoi.</w:t>
      </w:r>
    </w:p>
    <w:p>
      <w:pPr>
        <w:spacing w:line="360" w:lineRule="auto"/>
        <w:ind w:firstLine="360"/>
        <w:jc w:val="both"/>
      </w:pPr>
      <w:r>
        <w:rPr>
          <w:rFonts w:ascii="Times New Roman" w:hAnsi="Times New Roman" w:eastAsia="Times New Roman"/>
          <w:b w:val="0"/>
          <w:caps w:val="0"/>
          <w:sz w:val="24"/>
        </w:rPr>
        <w:t>Hapi i dymbëdhjetë nuk dha skedar identik, dhe arsyeja i përket vetë matjes. Numrat që mbajnë pretendimin u riprodhuan saktësisht — po aq rishkrime, po aq verdikte «kompilon», asnjë përmbysje — por pesë kompilime që në ekzekutimin e parë e kishin kaluar kufirin kohor të kompilatorit, në të dytin përfunduan brenda tij dhe morën verdikt. Ky hap, pra, varet nga ngarkesa e makinës: verdiktet e tij janë të qëndrueshme, ndërsa ndarja mes «i kontrolluar» dhe «i pakontrolluar» nuk është. Edhe kohëzgjatja e tij ndryshoi katërfish mes dy ekzekutimeve, prej të njëjtës arsye.</w:t>
      </w:r>
    </w:p>
    <w:p>
      <w:pPr>
        <w:spacing w:line="360" w:lineRule="auto"/>
        <w:ind w:firstLine="360"/>
        <w:jc w:val="both"/>
      </w:pPr>
      <w:r>
        <w:rPr>
          <w:rFonts w:ascii="Times New Roman" w:hAnsi="Times New Roman" w:eastAsia="Times New Roman"/>
          <w:b w:val="0"/>
          <w:caps w:val="0"/>
          <w:sz w:val="24"/>
        </w:rPr>
        <w:t>Riprodhimi i mësipërm i përket matjes ashtu si ishte atëherë: mostra e saj prej 30 skedarësh, ku asnjë verdikt nuk ishte përmbysur. Tri ditë më vonë ajo mostër u dyfishua, dhe pikërisht dyfishimi nxori përmbysjen e vetme që raporton Kapitulli 5. Skedari i komituar sot është ai i dytë. Pra fjalia e mësipërme thotë se hapi riprodhohet, jo se rezultati i tij nuk ndryshoi kurrë — dallim që do të humbte po të mos shkruhej këtu.</w:t>
      </w:r>
    </w:p>
    <w:p>
      <w:pPr>
        <w:spacing w:line="360" w:lineRule="auto"/>
        <w:ind w:firstLine="360"/>
        <w:jc w:val="both"/>
      </w:pPr>
      <w:r>
        <w:rPr>
          <w:rFonts w:ascii="Times New Roman" w:hAnsi="Times New Roman" w:eastAsia="Times New Roman"/>
          <w:b w:val="0"/>
          <w:caps w:val="0"/>
          <w:sz w:val="24"/>
        </w:rPr>
        <w:t>Hapat 1 dhe 7 mbeten të pariekzekutuar: i pari kërkon rishkarkimin e korpusit të plotë, i dyti disa orë ekzekutimi mbi të. Për ta riprodhimi mbetet pretendim i pakontrolluar, dhe thuhet këtu si i tillë.</w:t>
      </w:r>
    </w:p>
    <w:sectPr w:rsidR="00FC693F" w:rsidRPr="0006063C" w:rsidSect="00034616">
      <w:footerReference w:type="default" r:id="rId12"/>
      <w:pgSz w:w="12240" w:h="15840"/>
      <w:pgMar w:top="1701" w:right="1701" w:bottom="1701"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