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4DC7" w14:textId="3DF873A4" w:rsidR="001732B7" w:rsidRPr="003C2875" w:rsidRDefault="001732B7" w:rsidP="003C2875">
      <w:pPr>
        <w:spacing w:after="0" w:line="480" w:lineRule="auto"/>
        <w:rPr>
          <w:rFonts w:ascii="Times New Roman" w:hAnsi="Times New Roman" w:cs="Times New Roman"/>
        </w:rPr>
      </w:pPr>
      <w:r w:rsidRPr="003C2875">
        <w:rPr>
          <w:rFonts w:ascii="Times New Roman" w:hAnsi="Times New Roman" w:cs="Times New Roman"/>
        </w:rPr>
        <w:t>Florentin Degbo</w:t>
      </w:r>
    </w:p>
    <w:p w14:paraId="317DB52B" w14:textId="77777777" w:rsidR="001732B7" w:rsidRPr="003C2875" w:rsidRDefault="001732B7" w:rsidP="003C2875">
      <w:pPr>
        <w:spacing w:after="0" w:line="480" w:lineRule="auto"/>
        <w:rPr>
          <w:rFonts w:ascii="Times New Roman" w:hAnsi="Times New Roman" w:cs="Times New Roman"/>
        </w:rPr>
      </w:pPr>
      <w:r w:rsidRPr="003C2875">
        <w:rPr>
          <w:rFonts w:ascii="Times New Roman" w:hAnsi="Times New Roman" w:cs="Times New Roman"/>
        </w:rPr>
        <w:t>AI in Healthcare</w:t>
      </w:r>
    </w:p>
    <w:p w14:paraId="5B4039C5" w14:textId="7951B870" w:rsidR="001732B7" w:rsidRDefault="001732B7" w:rsidP="003C2875">
      <w:pPr>
        <w:spacing w:line="480" w:lineRule="auto"/>
        <w:rPr>
          <w:rFonts w:ascii="Times New Roman" w:hAnsi="Times New Roman" w:cs="Times New Roman"/>
        </w:rPr>
      </w:pPr>
      <w:r w:rsidRPr="003C2875">
        <w:rPr>
          <w:rFonts w:ascii="Times New Roman" w:hAnsi="Times New Roman" w:cs="Times New Roman"/>
        </w:rPr>
        <w:t>Dr. Doreen Rosenstrauch</w:t>
      </w:r>
    </w:p>
    <w:p w14:paraId="1495519B" w14:textId="77777777" w:rsidR="004E5B21" w:rsidRPr="003C2875" w:rsidRDefault="004E5B21" w:rsidP="003C2875">
      <w:pPr>
        <w:spacing w:line="480" w:lineRule="auto"/>
        <w:rPr>
          <w:rFonts w:ascii="Times New Roman" w:hAnsi="Times New Roman" w:cs="Times New Roman"/>
        </w:rPr>
      </w:pPr>
    </w:p>
    <w:p w14:paraId="759319DA" w14:textId="00995CE3" w:rsidR="002D098F" w:rsidRDefault="002D098F" w:rsidP="002D098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2D098F">
        <w:rPr>
          <w:rFonts w:ascii="Times New Roman" w:hAnsi="Times New Roman" w:cs="Times New Roman"/>
          <w:b/>
          <w:bCs/>
        </w:rPr>
        <w:t xml:space="preserve">Assignment 3 Clinical Decision Support Systems </w:t>
      </w:r>
    </w:p>
    <w:p w14:paraId="0B37C727" w14:textId="1381CC9B" w:rsidR="001732B7" w:rsidRPr="003C2875" w:rsidRDefault="001732B7" w:rsidP="003C287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C2875">
        <w:rPr>
          <w:rFonts w:ascii="Times New Roman" w:hAnsi="Times New Roman" w:cs="Times New Roman"/>
          <w:b/>
          <w:bCs/>
        </w:rPr>
        <w:t>Introduction</w:t>
      </w:r>
    </w:p>
    <w:p w14:paraId="294B31D2" w14:textId="1DA2126E" w:rsidR="001732B7" w:rsidRPr="003C2875" w:rsidRDefault="007D091D" w:rsidP="003C2875">
      <w:pPr>
        <w:spacing w:line="480" w:lineRule="auto"/>
        <w:ind w:firstLine="720"/>
        <w:rPr>
          <w:rFonts w:ascii="Times New Roman" w:hAnsi="Times New Roman" w:cs="Times New Roman"/>
        </w:rPr>
      </w:pPr>
      <w:r w:rsidRPr="003C2875">
        <w:rPr>
          <w:rFonts w:ascii="Times New Roman" w:hAnsi="Times New Roman" w:cs="Times New Roman"/>
        </w:rPr>
        <w:t xml:space="preserve">The development of clinical decision support systems (CDSS) is being transformed </w:t>
      </w:r>
      <w:r w:rsidR="003C2875" w:rsidRPr="003C2875">
        <w:rPr>
          <w:rFonts w:ascii="Times New Roman" w:hAnsi="Times New Roman" w:cs="Times New Roman"/>
        </w:rPr>
        <w:t>by artificial intelligence, which powers Glass Health systems that help physicians</w:t>
      </w:r>
      <w:r w:rsidRPr="003C2875">
        <w:rPr>
          <w:rFonts w:ascii="Times New Roman" w:hAnsi="Times New Roman" w:cs="Times New Roman"/>
        </w:rPr>
        <w:t xml:space="preserve"> create differential diagnoses and treatment plans. The </w:t>
      </w:r>
      <w:r w:rsidR="003C2875" w:rsidRPr="003C2875">
        <w:rPr>
          <w:rFonts w:ascii="Times New Roman" w:hAnsi="Times New Roman" w:cs="Times New Roman"/>
        </w:rPr>
        <w:t>Glass Health system uses large language models alongside evidence-based clinical guidelines to assist physicians in decision-making, rather than</w:t>
      </w:r>
      <w:r w:rsidRPr="003C2875">
        <w:rPr>
          <w:rFonts w:ascii="Times New Roman" w:hAnsi="Times New Roman" w:cs="Times New Roman"/>
        </w:rPr>
        <w:t xml:space="preserve"> taking over their work. The future of clinical decision support systems that use artificial intelligence will see these systems become integral to medical </w:t>
      </w:r>
      <w:r w:rsidR="003C2875" w:rsidRPr="003C2875">
        <w:rPr>
          <w:rFonts w:ascii="Times New Roman" w:hAnsi="Times New Roman" w:cs="Times New Roman"/>
        </w:rPr>
        <w:t>practice, enhancing operational efficiency, diagnostic precision, and the user experience, while requiring human supervision for their operation</w:t>
      </w:r>
      <w:r w:rsidRPr="003C2875">
        <w:rPr>
          <w:rFonts w:ascii="Times New Roman" w:hAnsi="Times New Roman" w:cs="Times New Roman"/>
        </w:rPr>
        <w:t>.</w:t>
      </w:r>
    </w:p>
    <w:p w14:paraId="44C30175" w14:textId="77777777" w:rsidR="001732B7" w:rsidRPr="003C2875" w:rsidRDefault="001732B7" w:rsidP="003C2875">
      <w:pPr>
        <w:spacing w:line="480" w:lineRule="auto"/>
        <w:rPr>
          <w:rFonts w:ascii="Times New Roman" w:hAnsi="Times New Roman" w:cs="Times New Roman"/>
          <w:b/>
          <w:bCs/>
        </w:rPr>
      </w:pPr>
      <w:r w:rsidRPr="003C2875">
        <w:rPr>
          <w:rFonts w:ascii="Times New Roman" w:hAnsi="Times New Roman" w:cs="Times New Roman"/>
          <w:b/>
          <w:bCs/>
        </w:rPr>
        <w:t>Future Scenario: AI-Powered CDSS in Clinical Practice</w:t>
      </w:r>
    </w:p>
    <w:p w14:paraId="7DE6B66D" w14:textId="67F3414C" w:rsidR="00A75F3D" w:rsidRPr="003C2875" w:rsidRDefault="00A75F3D" w:rsidP="003C2875">
      <w:pPr>
        <w:spacing w:line="480" w:lineRule="auto"/>
        <w:rPr>
          <w:rFonts w:ascii="Times New Roman" w:hAnsi="Times New Roman" w:cs="Times New Roman"/>
        </w:rPr>
      </w:pPr>
      <w:r w:rsidRPr="003C2875">
        <w:rPr>
          <w:rFonts w:ascii="Times New Roman" w:hAnsi="Times New Roman" w:cs="Times New Roman"/>
        </w:rPr>
        <w:t xml:space="preserve">The </w:t>
      </w:r>
      <w:r w:rsidR="003C2875" w:rsidRPr="003C2875">
        <w:rPr>
          <w:rFonts w:ascii="Times New Roman" w:hAnsi="Times New Roman" w:cs="Times New Roman"/>
        </w:rPr>
        <w:t>adoption of electronic health record systems in future healthcare environments will enable the full integration of AI-powered CDSS tools,</w:t>
      </w:r>
      <w:r w:rsidRPr="003C2875">
        <w:rPr>
          <w:rFonts w:ascii="Times New Roman" w:hAnsi="Times New Roman" w:cs="Times New Roman"/>
        </w:rPr>
        <w:t xml:space="preserve"> such as Glass Health. The system would conduct real-time analysis of medical history</w:t>
      </w:r>
      <w:r w:rsidR="003C2875" w:rsidRPr="003C2875">
        <w:rPr>
          <w:rFonts w:ascii="Times New Roman" w:hAnsi="Times New Roman" w:cs="Times New Roman"/>
        </w:rPr>
        <w:t>, laboratory results, imaging findings, and clinical notes, thereby eliminating the need for clinicians to review extensive patient records manually</w:t>
      </w:r>
      <w:r w:rsidRPr="003C2875">
        <w:rPr>
          <w:rFonts w:ascii="Times New Roman" w:hAnsi="Times New Roman" w:cs="Times New Roman"/>
        </w:rPr>
        <w:t xml:space="preserve">. The platform could </w:t>
      </w:r>
      <w:r w:rsidR="003C2875" w:rsidRPr="003C2875">
        <w:rPr>
          <w:rFonts w:ascii="Times New Roman" w:hAnsi="Times New Roman" w:cs="Times New Roman"/>
        </w:rPr>
        <w:t>generate organized differential-diagnosis lists, develop evidence-based treatment recommendations, and identify potential threats and missing</w:t>
      </w:r>
      <w:r w:rsidRPr="003C2875">
        <w:rPr>
          <w:rFonts w:ascii="Times New Roman" w:hAnsi="Times New Roman" w:cs="Times New Roman"/>
        </w:rPr>
        <w:t xml:space="preserve"> details. The system would serve as a </w:t>
      </w:r>
      <w:r w:rsidRPr="003C2875">
        <w:rPr>
          <w:rFonts w:ascii="Times New Roman" w:hAnsi="Times New Roman" w:cs="Times New Roman"/>
        </w:rPr>
        <w:lastRenderedPageBreak/>
        <w:t xml:space="preserve">clinical assistant through which providers evaluate recommendations before </w:t>
      </w:r>
      <w:r w:rsidR="003C2875" w:rsidRPr="003C2875">
        <w:rPr>
          <w:rFonts w:ascii="Times New Roman" w:hAnsi="Times New Roman" w:cs="Times New Roman"/>
        </w:rPr>
        <w:t>making final decisions regarding</w:t>
      </w:r>
      <w:r w:rsidRPr="003C2875">
        <w:rPr>
          <w:rFonts w:ascii="Times New Roman" w:hAnsi="Times New Roman" w:cs="Times New Roman"/>
        </w:rPr>
        <w:t xml:space="preserve"> their patients' treatment strategies.</w:t>
      </w:r>
    </w:p>
    <w:p w14:paraId="38758EF3" w14:textId="63301E52" w:rsidR="001732B7" w:rsidRPr="003C2875" w:rsidRDefault="00A75F3D" w:rsidP="003C2875">
      <w:pPr>
        <w:spacing w:line="480" w:lineRule="auto"/>
        <w:rPr>
          <w:rFonts w:ascii="Times New Roman" w:hAnsi="Times New Roman" w:cs="Times New Roman"/>
        </w:rPr>
      </w:pPr>
      <w:r w:rsidRPr="003C2875">
        <w:rPr>
          <w:rFonts w:ascii="Times New Roman" w:hAnsi="Times New Roman" w:cs="Times New Roman"/>
        </w:rPr>
        <w:t xml:space="preserve">Future systems will use deep learning to </w:t>
      </w:r>
      <w:r w:rsidR="003C2875" w:rsidRPr="003C2875">
        <w:rPr>
          <w:rFonts w:ascii="Times New Roman" w:hAnsi="Times New Roman" w:cs="Times New Roman"/>
        </w:rPr>
        <w:t>generate personalized healthcare recommendations that improve over time, in contrast to existing CDSS tools that rely</w:t>
      </w:r>
      <w:r w:rsidRPr="003C2875">
        <w:rPr>
          <w:rFonts w:ascii="Times New Roman" w:hAnsi="Times New Roman" w:cs="Times New Roman"/>
        </w:rPr>
        <w:t xml:space="preserve"> on rule-based alerts. The healthcare industry has </w:t>
      </w:r>
      <w:r w:rsidR="003C2875" w:rsidRPr="003C2875">
        <w:rPr>
          <w:rFonts w:ascii="Times New Roman" w:hAnsi="Times New Roman" w:cs="Times New Roman"/>
        </w:rPr>
        <w:t>evolved from static alerts to contextual clinical reasoning systems that leverage artificial intelligence to generate dynamic alerts</w:t>
      </w:r>
      <w:r w:rsidRPr="003C2875">
        <w:rPr>
          <w:rFonts w:ascii="Times New Roman" w:hAnsi="Times New Roman" w:cs="Times New Roman"/>
        </w:rPr>
        <w:t>. (U.S. Food and Drug Administration [FDA], 2026).</w:t>
      </w:r>
    </w:p>
    <w:p w14:paraId="10F9D985" w14:textId="77777777" w:rsidR="001732B7" w:rsidRPr="003C2875" w:rsidRDefault="001732B7" w:rsidP="003C2875">
      <w:pPr>
        <w:spacing w:line="480" w:lineRule="auto"/>
        <w:rPr>
          <w:rFonts w:ascii="Times New Roman" w:hAnsi="Times New Roman" w:cs="Times New Roman"/>
          <w:b/>
          <w:bCs/>
        </w:rPr>
      </w:pPr>
      <w:r w:rsidRPr="003C2875">
        <w:rPr>
          <w:rFonts w:ascii="Times New Roman" w:hAnsi="Times New Roman" w:cs="Times New Roman"/>
          <w:b/>
          <w:bCs/>
        </w:rPr>
        <w:t>Benefits for Patient Care and Outcomes</w:t>
      </w:r>
    </w:p>
    <w:p w14:paraId="0037A54F" w14:textId="105078DA" w:rsidR="001732B7" w:rsidRPr="003C2875" w:rsidRDefault="00DE4908" w:rsidP="003C2875">
      <w:pPr>
        <w:spacing w:line="480" w:lineRule="auto"/>
        <w:rPr>
          <w:rFonts w:ascii="Times New Roman" w:hAnsi="Times New Roman" w:cs="Times New Roman"/>
        </w:rPr>
      </w:pPr>
      <w:r w:rsidRPr="003C2875">
        <w:rPr>
          <w:rFonts w:ascii="Times New Roman" w:hAnsi="Times New Roman" w:cs="Times New Roman"/>
        </w:rPr>
        <w:t xml:space="preserve">Advanced CDSS systems </w:t>
      </w:r>
      <w:r w:rsidR="003C2875" w:rsidRPr="003C2875">
        <w:rPr>
          <w:rFonts w:ascii="Times New Roman" w:hAnsi="Times New Roman" w:cs="Times New Roman"/>
        </w:rPr>
        <w:t>derive their primary advantage from their ability to deliver reliable results in medical decision-making</w:t>
      </w:r>
      <w:r w:rsidRPr="003C2875">
        <w:rPr>
          <w:rFonts w:ascii="Times New Roman" w:hAnsi="Times New Roman" w:cs="Times New Roman"/>
        </w:rPr>
        <w:t xml:space="preserve"> processes. AI systems can </w:t>
      </w:r>
      <w:r w:rsidR="003C2875" w:rsidRPr="003C2875">
        <w:rPr>
          <w:rFonts w:ascii="Times New Roman" w:hAnsi="Times New Roman" w:cs="Times New Roman"/>
        </w:rPr>
        <w:t>reduce diagnostic wait times and enable early treatment by integrating real-time patient data with existing clinical</w:t>
      </w:r>
      <w:r w:rsidRPr="003C2875">
        <w:rPr>
          <w:rFonts w:ascii="Times New Roman" w:hAnsi="Times New Roman" w:cs="Times New Roman"/>
        </w:rPr>
        <w:t xml:space="preserve"> guidelines. The system helps healthcare workers by automating </w:t>
      </w:r>
      <w:r w:rsidR="003C2875" w:rsidRPr="003C2875">
        <w:rPr>
          <w:rFonts w:ascii="Times New Roman" w:hAnsi="Times New Roman" w:cs="Times New Roman"/>
        </w:rPr>
        <w:t>documentation tasks and clinical planning, thereby reducing cognitive strain and burnout among medical professionals working</w:t>
      </w:r>
      <w:r w:rsidRPr="003C2875">
        <w:rPr>
          <w:rFonts w:ascii="Times New Roman" w:hAnsi="Times New Roman" w:cs="Times New Roman"/>
        </w:rPr>
        <w:t xml:space="preserve"> in demanding clinical settings. The research demonstrates that trust</w:t>
      </w:r>
      <w:r w:rsidR="003C2875" w:rsidRPr="003C2875">
        <w:rPr>
          <w:rFonts w:ascii="Times New Roman" w:hAnsi="Times New Roman" w:cs="Times New Roman"/>
        </w:rPr>
        <w:t>, together with transparency, is the primary determinant of whether doctors will use AI-based decision support systems, making explainable recommendations essential (Tun et al.,</w:t>
      </w:r>
      <w:r w:rsidRPr="003C2875">
        <w:rPr>
          <w:rFonts w:ascii="Times New Roman" w:hAnsi="Times New Roman" w:cs="Times New Roman"/>
        </w:rPr>
        <w:t xml:space="preserve"> 2025). AI-supported workflows will enable clinicians to </w:t>
      </w:r>
      <w:r w:rsidR="003C2875" w:rsidRPr="003C2875">
        <w:rPr>
          <w:rFonts w:ascii="Times New Roman" w:hAnsi="Times New Roman" w:cs="Times New Roman"/>
        </w:rPr>
        <w:t>devote more valuable time to patient interactions rather than to record searches and guideline consultations</w:t>
      </w:r>
      <w:r w:rsidRPr="003C2875">
        <w:rPr>
          <w:rFonts w:ascii="Times New Roman" w:hAnsi="Times New Roman" w:cs="Times New Roman"/>
        </w:rPr>
        <w:t>.</w:t>
      </w:r>
    </w:p>
    <w:p w14:paraId="71CD6C90" w14:textId="77777777" w:rsidR="001732B7" w:rsidRPr="003C2875" w:rsidRDefault="001732B7" w:rsidP="003C2875">
      <w:pPr>
        <w:spacing w:line="480" w:lineRule="auto"/>
        <w:rPr>
          <w:rFonts w:ascii="Times New Roman" w:hAnsi="Times New Roman" w:cs="Times New Roman"/>
          <w:b/>
          <w:bCs/>
        </w:rPr>
      </w:pPr>
      <w:r w:rsidRPr="003C2875">
        <w:rPr>
          <w:rFonts w:ascii="Times New Roman" w:hAnsi="Times New Roman" w:cs="Times New Roman"/>
          <w:b/>
          <w:bCs/>
        </w:rPr>
        <w:t>Challenges and Ethical Considerations</w:t>
      </w:r>
    </w:p>
    <w:p w14:paraId="2C0AE1FD" w14:textId="79F6ACA4" w:rsidR="001732B7" w:rsidRPr="003C2875" w:rsidRDefault="00D12B3B" w:rsidP="003C2875">
      <w:pPr>
        <w:spacing w:line="480" w:lineRule="auto"/>
        <w:rPr>
          <w:rFonts w:ascii="Times New Roman" w:hAnsi="Times New Roman" w:cs="Times New Roman"/>
        </w:rPr>
      </w:pPr>
      <w:r w:rsidRPr="003C2875">
        <w:rPr>
          <w:rFonts w:ascii="Times New Roman" w:hAnsi="Times New Roman" w:cs="Times New Roman"/>
        </w:rPr>
        <w:t xml:space="preserve">The advantages of these technologies </w:t>
      </w:r>
      <w:r w:rsidR="003C2875" w:rsidRPr="003C2875">
        <w:rPr>
          <w:rFonts w:ascii="Times New Roman" w:hAnsi="Times New Roman" w:cs="Times New Roman"/>
        </w:rPr>
        <w:t xml:space="preserve">offer two benefits, yet three obstacles remain </w:t>
      </w:r>
      <w:r w:rsidRPr="003C2875">
        <w:rPr>
          <w:rFonts w:ascii="Times New Roman" w:hAnsi="Times New Roman" w:cs="Times New Roman"/>
        </w:rPr>
        <w:t xml:space="preserve">for resolution. AI systems trained on limited datasets produce outcomes </w:t>
      </w:r>
      <w:r w:rsidR="003C2875" w:rsidRPr="003C2875">
        <w:rPr>
          <w:rFonts w:ascii="Times New Roman" w:hAnsi="Times New Roman" w:cs="Times New Roman"/>
        </w:rPr>
        <w:t>that differ across patient groups because their training data lack</w:t>
      </w:r>
      <w:r w:rsidRPr="003C2875">
        <w:rPr>
          <w:rFonts w:ascii="Times New Roman" w:hAnsi="Times New Roman" w:cs="Times New Roman"/>
        </w:rPr>
        <w:t xml:space="preserve"> fairness. Global health organizations require AI </w:t>
      </w:r>
      <w:r w:rsidRPr="003C2875">
        <w:rPr>
          <w:rFonts w:ascii="Times New Roman" w:hAnsi="Times New Roman" w:cs="Times New Roman"/>
        </w:rPr>
        <w:lastRenderedPageBreak/>
        <w:t xml:space="preserve">governance frameworks </w:t>
      </w:r>
      <w:r w:rsidR="003C2875" w:rsidRPr="003C2875">
        <w:rPr>
          <w:rFonts w:ascii="Times New Roman" w:hAnsi="Times New Roman" w:cs="Times New Roman"/>
        </w:rPr>
        <w:t>that establish three essential elements: transparency and accountability, ongoing monitoring,</w:t>
      </w:r>
      <w:r w:rsidRPr="003C2875">
        <w:rPr>
          <w:rFonts w:ascii="Times New Roman" w:hAnsi="Times New Roman" w:cs="Times New Roman"/>
        </w:rPr>
        <w:t xml:space="preserve"> </w:t>
      </w:r>
      <w:r w:rsidR="003C2875" w:rsidRPr="003C2875">
        <w:rPr>
          <w:rFonts w:ascii="Times New Roman" w:hAnsi="Times New Roman" w:cs="Times New Roman"/>
        </w:rPr>
        <w:t>and safeguards</w:t>
      </w:r>
      <w:r w:rsidRPr="003C2875">
        <w:rPr>
          <w:rFonts w:ascii="Times New Roman" w:hAnsi="Times New Roman" w:cs="Times New Roman"/>
        </w:rPr>
        <w:t xml:space="preserve"> against potential negative impacts (World Health Organization [WHO], 2025). </w:t>
      </w:r>
      <w:r w:rsidR="003C2875" w:rsidRPr="003C2875">
        <w:rPr>
          <w:rFonts w:ascii="Times New Roman" w:hAnsi="Times New Roman" w:cs="Times New Roman"/>
        </w:rPr>
        <w:t>CDSS platforms require privacy protection because they rely on access to</w:t>
      </w:r>
      <w:r w:rsidRPr="003C2875">
        <w:rPr>
          <w:rFonts w:ascii="Times New Roman" w:hAnsi="Times New Roman" w:cs="Times New Roman"/>
        </w:rPr>
        <w:t xml:space="preserve"> sensitive health information. HIPAA Privacy Rule compliance enables patient data protection while permitting clinical technology development to proceed (U.S. Department of Health and Human Services [HHS], 2025).</w:t>
      </w:r>
    </w:p>
    <w:p w14:paraId="388C7B0E" w14:textId="77777777" w:rsidR="001732B7" w:rsidRPr="003C2875" w:rsidRDefault="001732B7" w:rsidP="003C2875">
      <w:pPr>
        <w:spacing w:line="480" w:lineRule="auto"/>
        <w:rPr>
          <w:rFonts w:ascii="Times New Roman" w:hAnsi="Times New Roman" w:cs="Times New Roman"/>
          <w:b/>
          <w:bCs/>
        </w:rPr>
      </w:pPr>
      <w:r w:rsidRPr="003C2875">
        <w:rPr>
          <w:rFonts w:ascii="Times New Roman" w:hAnsi="Times New Roman" w:cs="Times New Roman"/>
          <w:b/>
          <w:bCs/>
        </w:rPr>
        <w:t>Comparison to Current CDSS Implementations</w:t>
      </w:r>
    </w:p>
    <w:p w14:paraId="098BF3F0" w14:textId="11BEFBBE" w:rsidR="001732B7" w:rsidRPr="003C2875" w:rsidRDefault="003C2875" w:rsidP="003C2875">
      <w:pPr>
        <w:spacing w:line="480" w:lineRule="auto"/>
        <w:rPr>
          <w:rFonts w:ascii="Times New Roman" w:hAnsi="Times New Roman" w:cs="Times New Roman"/>
        </w:rPr>
      </w:pPr>
      <w:r w:rsidRPr="003C2875">
        <w:rPr>
          <w:rFonts w:ascii="Times New Roman" w:hAnsi="Times New Roman" w:cs="Times New Roman"/>
        </w:rPr>
        <w:t>Current CDSS systems provide medication alerts and reminders, along with basic clinical rules,</w:t>
      </w:r>
      <w:r w:rsidR="00AC05B1" w:rsidRPr="003C2875">
        <w:rPr>
          <w:rFonts w:ascii="Times New Roman" w:hAnsi="Times New Roman" w:cs="Times New Roman"/>
        </w:rPr>
        <w:t xml:space="preserve"> as their primary functionality. </w:t>
      </w:r>
      <w:r w:rsidRPr="003C2875">
        <w:rPr>
          <w:rFonts w:ascii="Times New Roman" w:hAnsi="Times New Roman" w:cs="Times New Roman"/>
        </w:rPr>
        <w:t>Alert systems provide useful information but lead to alert fatigue due to excessive notifications and incomplete</w:t>
      </w:r>
      <w:r w:rsidR="00AC05B1" w:rsidRPr="003C2875">
        <w:rPr>
          <w:rFonts w:ascii="Times New Roman" w:hAnsi="Times New Roman" w:cs="Times New Roman"/>
        </w:rPr>
        <w:t xml:space="preserve"> situational awareness. The Glass Health AI-powered platform will deliver superior clinical reasoning capabilities </w:t>
      </w:r>
      <w:r w:rsidRPr="003C2875">
        <w:rPr>
          <w:rFonts w:ascii="Times New Roman" w:hAnsi="Times New Roman" w:cs="Times New Roman"/>
        </w:rPr>
        <w:t>and comprehensive workflow assistance, enabling</w:t>
      </w:r>
      <w:r w:rsidR="00AC05B1" w:rsidRPr="003C2875">
        <w:rPr>
          <w:rFonts w:ascii="Times New Roman" w:hAnsi="Times New Roman" w:cs="Times New Roman"/>
        </w:rPr>
        <w:t xml:space="preserve"> healthcare professionals to work more efficiently. The system would deliver pertinent information to clinicians, which they could assess through trustworthy explanations, </w:t>
      </w:r>
      <w:r w:rsidRPr="003C2875">
        <w:rPr>
          <w:rFonts w:ascii="Times New Roman" w:hAnsi="Times New Roman" w:cs="Times New Roman"/>
        </w:rPr>
        <w:t>rather than inundating</w:t>
      </w:r>
      <w:r w:rsidR="00AC05B1" w:rsidRPr="003C2875">
        <w:rPr>
          <w:rFonts w:ascii="Times New Roman" w:hAnsi="Times New Roman" w:cs="Times New Roman"/>
        </w:rPr>
        <w:t xml:space="preserve"> them with excessive notifications.</w:t>
      </w:r>
    </w:p>
    <w:p w14:paraId="19ED0338" w14:textId="77777777" w:rsidR="003C2875" w:rsidRPr="003C2875" w:rsidRDefault="003C2875" w:rsidP="003C287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919EFF1" w14:textId="11AFA22B" w:rsidR="001732B7" w:rsidRPr="003C2875" w:rsidRDefault="001732B7" w:rsidP="003C287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C2875">
        <w:rPr>
          <w:rFonts w:ascii="Times New Roman" w:hAnsi="Times New Roman" w:cs="Times New Roman"/>
          <w:b/>
          <w:bCs/>
        </w:rPr>
        <w:t>Conclusion</w:t>
      </w:r>
    </w:p>
    <w:p w14:paraId="2C47D506" w14:textId="74D74928" w:rsidR="001732B7" w:rsidRPr="003C2875" w:rsidRDefault="000377E6" w:rsidP="003C2875">
      <w:pPr>
        <w:spacing w:line="480" w:lineRule="auto"/>
        <w:ind w:firstLine="720"/>
        <w:rPr>
          <w:rFonts w:ascii="Times New Roman" w:hAnsi="Times New Roman" w:cs="Times New Roman"/>
        </w:rPr>
      </w:pPr>
      <w:r w:rsidRPr="003C2875">
        <w:rPr>
          <w:rFonts w:ascii="Times New Roman" w:hAnsi="Times New Roman" w:cs="Times New Roman"/>
        </w:rPr>
        <w:t xml:space="preserve">The AI-based clinical decision support system will transform healthcare delivery </w:t>
      </w:r>
      <w:r w:rsidR="003C2875" w:rsidRPr="003C2875">
        <w:rPr>
          <w:rFonts w:ascii="Times New Roman" w:hAnsi="Times New Roman" w:cs="Times New Roman"/>
        </w:rPr>
        <w:t>by enhancing the speed and accuracy of clinical decision-making while reducing healthcare providers' administrative duties</w:t>
      </w:r>
      <w:r w:rsidRPr="003C2875">
        <w:rPr>
          <w:rFonts w:ascii="Times New Roman" w:hAnsi="Times New Roman" w:cs="Times New Roman"/>
        </w:rPr>
        <w:t xml:space="preserve">. The most significant effects on my work will come from systems </w:t>
      </w:r>
      <w:r w:rsidR="003C2875" w:rsidRPr="003C2875">
        <w:rPr>
          <w:rFonts w:ascii="Times New Roman" w:hAnsi="Times New Roman" w:cs="Times New Roman"/>
        </w:rPr>
        <w:t>that</w:t>
      </w:r>
      <w:r w:rsidRPr="003C2875">
        <w:rPr>
          <w:rFonts w:ascii="Times New Roman" w:hAnsi="Times New Roman" w:cs="Times New Roman"/>
        </w:rPr>
        <w:t xml:space="preserve"> enable advanced AI functions to operate under dedicated human monitoring. The Glass Health platform introduces a new method for clinical work </w:t>
      </w:r>
      <w:r w:rsidR="003C2875" w:rsidRPr="003C2875">
        <w:rPr>
          <w:rFonts w:ascii="Times New Roman" w:hAnsi="Times New Roman" w:cs="Times New Roman"/>
        </w:rPr>
        <w:t>that enables physicians to manage their work while receiving data-driven</w:t>
      </w:r>
      <w:r w:rsidRPr="003C2875">
        <w:rPr>
          <w:rFonts w:ascii="Times New Roman" w:hAnsi="Times New Roman" w:cs="Times New Roman"/>
        </w:rPr>
        <w:t xml:space="preserve"> medical insights. The responsible use of these </w:t>
      </w:r>
      <w:r w:rsidRPr="003C2875">
        <w:rPr>
          <w:rFonts w:ascii="Times New Roman" w:hAnsi="Times New Roman" w:cs="Times New Roman"/>
        </w:rPr>
        <w:lastRenderedPageBreak/>
        <w:t xml:space="preserve">technologies will enable medical professionals to diagnose patients more accurately, improve </w:t>
      </w:r>
      <w:r w:rsidR="003C2875" w:rsidRPr="003C2875">
        <w:rPr>
          <w:rFonts w:ascii="Times New Roman" w:hAnsi="Times New Roman" w:cs="Times New Roman"/>
        </w:rPr>
        <w:t>treatment outcomes, and establish sustainable healthcare procedures that</w:t>
      </w:r>
      <w:r w:rsidRPr="003C2875">
        <w:rPr>
          <w:rFonts w:ascii="Times New Roman" w:hAnsi="Times New Roman" w:cs="Times New Roman"/>
        </w:rPr>
        <w:t xml:space="preserve"> rely on human medical professionals as critical components of the process.</w:t>
      </w:r>
    </w:p>
    <w:p w14:paraId="1B66118A" w14:textId="77777777" w:rsidR="000377E6" w:rsidRPr="003C2875" w:rsidRDefault="000377E6" w:rsidP="003C2875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0169D36" w14:textId="77777777" w:rsidR="003C2875" w:rsidRPr="003C2875" w:rsidRDefault="003C2875" w:rsidP="003C2875">
      <w:pPr>
        <w:rPr>
          <w:rFonts w:ascii="Times New Roman" w:hAnsi="Times New Roman" w:cs="Times New Roman"/>
          <w:b/>
          <w:bCs/>
        </w:rPr>
      </w:pPr>
      <w:r w:rsidRPr="003C2875">
        <w:rPr>
          <w:rFonts w:ascii="Times New Roman" w:hAnsi="Times New Roman" w:cs="Times New Roman"/>
          <w:b/>
          <w:bCs/>
        </w:rPr>
        <w:t>References</w:t>
      </w:r>
    </w:p>
    <w:p w14:paraId="2E9A17C1" w14:textId="77777777" w:rsidR="003C2875" w:rsidRPr="003C2875" w:rsidRDefault="003C2875" w:rsidP="003C2875">
      <w:pPr>
        <w:rPr>
          <w:rFonts w:ascii="Times New Roman" w:hAnsi="Times New Roman" w:cs="Times New Roman"/>
        </w:rPr>
      </w:pPr>
      <w:r w:rsidRPr="003C2875">
        <w:rPr>
          <w:rFonts w:ascii="Times New Roman" w:hAnsi="Times New Roman" w:cs="Times New Roman"/>
        </w:rPr>
        <w:t xml:space="preserve">Glass Health. (2026). </w:t>
      </w:r>
      <w:r w:rsidRPr="003C2875">
        <w:rPr>
          <w:rFonts w:ascii="Times New Roman" w:hAnsi="Times New Roman" w:cs="Times New Roman"/>
          <w:i/>
          <w:iCs/>
        </w:rPr>
        <w:t>Glass Health: AI-powered clinical decision support</w:t>
      </w:r>
      <w:r w:rsidRPr="003C2875">
        <w:rPr>
          <w:rFonts w:ascii="Times New Roman" w:hAnsi="Times New Roman" w:cs="Times New Roman"/>
        </w:rPr>
        <w:t xml:space="preserve">. </w:t>
      </w:r>
      <w:hyperlink r:id="rId7" w:tgtFrame="_new" w:history="1">
        <w:r w:rsidRPr="003C2875">
          <w:rPr>
            <w:rStyle w:val="Hyperlink"/>
            <w:rFonts w:ascii="Times New Roman" w:hAnsi="Times New Roman" w:cs="Times New Roman"/>
          </w:rPr>
          <w:t>https://glass.health/</w:t>
        </w:r>
      </w:hyperlink>
    </w:p>
    <w:p w14:paraId="688E2525" w14:textId="77777777" w:rsidR="003C2875" w:rsidRPr="003C2875" w:rsidRDefault="003C2875" w:rsidP="003C2875">
      <w:pPr>
        <w:rPr>
          <w:rFonts w:ascii="Times New Roman" w:hAnsi="Times New Roman" w:cs="Times New Roman"/>
        </w:rPr>
      </w:pPr>
      <w:r w:rsidRPr="003C2875">
        <w:rPr>
          <w:rFonts w:ascii="Times New Roman" w:hAnsi="Times New Roman" w:cs="Times New Roman"/>
        </w:rPr>
        <w:t xml:space="preserve">Tun, H. M., Madanian, S., Mirza, A., Flanagan, B., &amp; Zhang, J. (2025). Trust in artificial intelligence–based clinical decision support systems: Systematic review. </w:t>
      </w:r>
      <w:r w:rsidRPr="003C2875">
        <w:rPr>
          <w:rFonts w:ascii="Times New Roman" w:hAnsi="Times New Roman" w:cs="Times New Roman"/>
          <w:i/>
          <w:iCs/>
        </w:rPr>
        <w:t>Journal of Medical Internet Research, 27</w:t>
      </w:r>
      <w:r w:rsidRPr="003C2875">
        <w:rPr>
          <w:rFonts w:ascii="Times New Roman" w:hAnsi="Times New Roman" w:cs="Times New Roman"/>
        </w:rPr>
        <w:t xml:space="preserve">, e69678. </w:t>
      </w:r>
      <w:hyperlink r:id="rId8" w:tgtFrame="_new" w:history="1">
        <w:r w:rsidRPr="003C2875">
          <w:rPr>
            <w:rStyle w:val="Hyperlink"/>
            <w:rFonts w:ascii="Times New Roman" w:hAnsi="Times New Roman" w:cs="Times New Roman"/>
          </w:rPr>
          <w:t>https://www.jmir.org/2025/1/e69678</w:t>
        </w:r>
      </w:hyperlink>
    </w:p>
    <w:p w14:paraId="3033FB12" w14:textId="77777777" w:rsidR="003C2875" w:rsidRPr="003C2875" w:rsidRDefault="003C2875" w:rsidP="003C2875">
      <w:pPr>
        <w:rPr>
          <w:rFonts w:ascii="Times New Roman" w:hAnsi="Times New Roman" w:cs="Times New Roman"/>
        </w:rPr>
      </w:pPr>
      <w:r w:rsidRPr="003C2875">
        <w:rPr>
          <w:rFonts w:ascii="Times New Roman" w:hAnsi="Times New Roman" w:cs="Times New Roman"/>
        </w:rPr>
        <w:t xml:space="preserve">U.S. Department of Health and Human Services. (2025). </w:t>
      </w:r>
      <w:r w:rsidRPr="003C2875">
        <w:rPr>
          <w:rFonts w:ascii="Times New Roman" w:hAnsi="Times New Roman" w:cs="Times New Roman"/>
          <w:i/>
          <w:iCs/>
        </w:rPr>
        <w:t>Summary of the HIPAA Privacy Rule</w:t>
      </w:r>
      <w:r w:rsidRPr="003C2875">
        <w:rPr>
          <w:rFonts w:ascii="Times New Roman" w:hAnsi="Times New Roman" w:cs="Times New Roman"/>
        </w:rPr>
        <w:t xml:space="preserve">. </w:t>
      </w:r>
      <w:hyperlink r:id="rId9" w:tgtFrame="_new" w:history="1">
        <w:r w:rsidRPr="003C2875">
          <w:rPr>
            <w:rStyle w:val="Hyperlink"/>
            <w:rFonts w:ascii="Times New Roman" w:hAnsi="Times New Roman" w:cs="Times New Roman"/>
          </w:rPr>
          <w:t>https://www.hhs.gov/hipaa/for-professionals/privacy/laws-regulations/index.html</w:t>
        </w:r>
      </w:hyperlink>
    </w:p>
    <w:p w14:paraId="5533BA54" w14:textId="77777777" w:rsidR="003C2875" w:rsidRPr="003C2875" w:rsidRDefault="003C2875" w:rsidP="003C2875">
      <w:pPr>
        <w:rPr>
          <w:rFonts w:ascii="Times New Roman" w:hAnsi="Times New Roman" w:cs="Times New Roman"/>
        </w:rPr>
      </w:pPr>
      <w:r w:rsidRPr="003C2875">
        <w:rPr>
          <w:rFonts w:ascii="Times New Roman" w:hAnsi="Times New Roman" w:cs="Times New Roman"/>
        </w:rPr>
        <w:t xml:space="preserve">U.S. Food and Drug Administration. (2026). </w:t>
      </w:r>
      <w:r w:rsidRPr="003C2875">
        <w:rPr>
          <w:rFonts w:ascii="Times New Roman" w:hAnsi="Times New Roman" w:cs="Times New Roman"/>
          <w:i/>
          <w:iCs/>
        </w:rPr>
        <w:t>Clinical decision support software: Guidance for industry and Food and Drug Administration staff</w:t>
      </w:r>
      <w:r w:rsidRPr="003C2875">
        <w:rPr>
          <w:rFonts w:ascii="Times New Roman" w:hAnsi="Times New Roman" w:cs="Times New Roman"/>
        </w:rPr>
        <w:t xml:space="preserve">. </w:t>
      </w:r>
      <w:hyperlink r:id="rId10" w:tgtFrame="_new" w:history="1">
        <w:r w:rsidRPr="003C2875">
          <w:rPr>
            <w:rStyle w:val="Hyperlink"/>
            <w:rFonts w:ascii="Times New Roman" w:hAnsi="Times New Roman" w:cs="Times New Roman"/>
          </w:rPr>
          <w:t>https://www.fda.gov/regulatory-information/search-fda-guidance-documents/clinical-decision-support-software</w:t>
        </w:r>
      </w:hyperlink>
    </w:p>
    <w:p w14:paraId="3C800BB9" w14:textId="77777777" w:rsidR="003C2875" w:rsidRPr="003C2875" w:rsidRDefault="003C2875" w:rsidP="003C2875">
      <w:pPr>
        <w:rPr>
          <w:rFonts w:ascii="Times New Roman" w:hAnsi="Times New Roman" w:cs="Times New Roman"/>
        </w:rPr>
      </w:pPr>
      <w:r w:rsidRPr="003C2875">
        <w:rPr>
          <w:rFonts w:ascii="Times New Roman" w:hAnsi="Times New Roman" w:cs="Times New Roman"/>
        </w:rPr>
        <w:t xml:space="preserve">World Health Organization. (2025). </w:t>
      </w:r>
      <w:r w:rsidRPr="003C2875">
        <w:rPr>
          <w:rFonts w:ascii="Times New Roman" w:hAnsi="Times New Roman" w:cs="Times New Roman"/>
          <w:i/>
          <w:iCs/>
        </w:rPr>
        <w:t>Ethics and governance of artificial intelligence for health: Guidance on large multi-modal models</w:t>
      </w:r>
      <w:r w:rsidRPr="003C2875">
        <w:rPr>
          <w:rFonts w:ascii="Times New Roman" w:hAnsi="Times New Roman" w:cs="Times New Roman"/>
        </w:rPr>
        <w:t xml:space="preserve">. </w:t>
      </w:r>
      <w:hyperlink r:id="rId11" w:tgtFrame="_new" w:history="1">
        <w:r w:rsidRPr="003C2875">
          <w:rPr>
            <w:rStyle w:val="Hyperlink"/>
            <w:rFonts w:ascii="Times New Roman" w:hAnsi="Times New Roman" w:cs="Times New Roman"/>
          </w:rPr>
          <w:t>https://www.who.int/publications/i/item/9789240084759</w:t>
        </w:r>
      </w:hyperlink>
    </w:p>
    <w:p w14:paraId="174E7E91" w14:textId="77777777" w:rsidR="003C2875" w:rsidRPr="003C2875" w:rsidRDefault="003C2875" w:rsidP="003C2875">
      <w:pPr>
        <w:rPr>
          <w:rFonts w:ascii="Times New Roman" w:hAnsi="Times New Roman" w:cs="Times New Roman"/>
        </w:rPr>
      </w:pPr>
    </w:p>
    <w:p w14:paraId="016A8FAD" w14:textId="77777777" w:rsidR="003C2875" w:rsidRPr="003C2875" w:rsidRDefault="003C2875" w:rsidP="003C2875">
      <w:pPr>
        <w:spacing w:line="480" w:lineRule="auto"/>
        <w:rPr>
          <w:rFonts w:ascii="Times New Roman" w:hAnsi="Times New Roman" w:cs="Times New Roman"/>
          <w:b/>
          <w:bCs/>
        </w:rPr>
      </w:pPr>
    </w:p>
    <w:sectPr w:rsidR="003C2875" w:rsidRPr="003C2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8C120" w14:textId="77777777" w:rsidR="000C082E" w:rsidRDefault="000C082E" w:rsidP="001732B7">
      <w:pPr>
        <w:spacing w:after="0" w:line="240" w:lineRule="auto"/>
      </w:pPr>
      <w:r>
        <w:separator/>
      </w:r>
    </w:p>
  </w:endnote>
  <w:endnote w:type="continuationSeparator" w:id="0">
    <w:p w14:paraId="50932E77" w14:textId="77777777" w:rsidR="000C082E" w:rsidRDefault="000C082E" w:rsidP="00173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89D8C" w14:textId="77777777" w:rsidR="000C082E" w:rsidRDefault="000C082E" w:rsidP="001732B7">
      <w:pPr>
        <w:spacing w:after="0" w:line="240" w:lineRule="auto"/>
      </w:pPr>
      <w:r>
        <w:separator/>
      </w:r>
    </w:p>
  </w:footnote>
  <w:footnote w:type="continuationSeparator" w:id="0">
    <w:p w14:paraId="4517DAF7" w14:textId="77777777" w:rsidR="000C082E" w:rsidRDefault="000C082E" w:rsidP="001732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A71A9"/>
    <w:multiLevelType w:val="multilevel"/>
    <w:tmpl w:val="7BF6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33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B7"/>
    <w:rsid w:val="000377E6"/>
    <w:rsid w:val="000A5EA1"/>
    <w:rsid w:val="000C082E"/>
    <w:rsid w:val="001732B7"/>
    <w:rsid w:val="002D098F"/>
    <w:rsid w:val="002D4521"/>
    <w:rsid w:val="003C2875"/>
    <w:rsid w:val="004E5B21"/>
    <w:rsid w:val="00721116"/>
    <w:rsid w:val="007D091D"/>
    <w:rsid w:val="008F56F0"/>
    <w:rsid w:val="00A75F3D"/>
    <w:rsid w:val="00AC05B1"/>
    <w:rsid w:val="00D12B3B"/>
    <w:rsid w:val="00DE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9B2A"/>
  <w15:chartTrackingRefBased/>
  <w15:docId w15:val="{3FAF47A4-DF37-425C-8719-45AEAFA0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2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32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2B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3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2B7"/>
  </w:style>
  <w:style w:type="paragraph" w:styleId="Footer">
    <w:name w:val="footer"/>
    <w:basedOn w:val="Normal"/>
    <w:link w:val="FooterChar"/>
    <w:uiPriority w:val="99"/>
    <w:unhideWhenUsed/>
    <w:rsid w:val="00173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mir.org/2025/1/e69678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lass.health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ho.int/publications/i/item/9789240084759?utm_source=chatgpt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fda.gov/regulatory-information/search-fda-guidance-documents/clinical-decision-support-softwar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hs.gov/hipaa/for-professionals/privacy/laws-regulations/index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Florentin Degbo</dc:creator>
  <cp:keywords/>
  <dc:description/>
  <cp:lastModifiedBy>Florentin Degbo</cp:lastModifiedBy>
  <cp:revision>11</cp:revision>
  <dcterms:created xsi:type="dcterms:W3CDTF">2026-02-10T00:10:00Z</dcterms:created>
  <dcterms:modified xsi:type="dcterms:W3CDTF">2026-02-10T00:45:00Z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4f277dc6-2c58-4c37-b8fd-72b4bfa9a50e</vt:lpwstr>
  </property>
</Properties>
</file>