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CareerPath AI — System Evaluation Questionnaire</w:t>
      </w:r>
    </w:p>
    <w:p>
      <w:pPr>
        <w:spacing w:after="240"/>
        <w:jc w:val="center"/>
      </w:pPr>
      <w:r>
        <w:rPr>
          <w:i/>
          <w:iCs/>
          <w:sz w:val="22"/>
          <w:szCs w:val="22"/>
        </w:rPr>
        <w:t xml:space="preserve">Meridian Educational Institution Inc. — ISO/IEC 25010-based evaluation</w:t>
      </w:r>
    </w:p>
    <w:p>
      <w:pPr>
        <w:spacing w:after="120"/>
      </w:pPr>
      <w:r>
        <w:t xml:space="preserve">This questionnaire evaluates CareerPath AI, an AI-based career guidance system, using the ISO/IEC 25010 software quality standard. Your honest feedback will help the researchers assess whether the system meets accepted standards of functionality, usability, efficiency, accuracy, and user satisfaction. Please try using the CareerPath AI system before answering this questionnaire. Your responses will be treated confidentially and used solely for academic research purposes.</w:t>
      </w:r>
    </w:p>
    <w:p>
      <w:pPr>
        <w:spacing w:after="240"/>
      </w:pPr>
      <w:r>
        <w:rPr>
          <w:b/>
          <w:bCs/>
        </w:rPr>
        <w:t xml:space="preserve">Instructions: For each statement, tick the box that best matches how much you agree, using the scale: 1 = Strongly Disagree, 2 = Disagree, 3 = Agree, 4 = Strongly Agree.</w:t>
      </w:r>
    </w:p>
    <w:p>
      <w:pPr>
        <w:pStyle w:val="Heading1"/>
        <w:spacing w:after="160" w:before="200"/>
      </w:pPr>
      <w:r>
        <w:t xml:space="preserve">Part I. Respondent Profile</w:t>
      </w:r>
    </w:p>
    <w:p>
      <w:pPr>
        <w:spacing w:after="80"/>
      </w:pPr>
      <w:r>
        <w:rPr>
          <w:b/>
          <w:bCs/>
        </w:rPr>
        <w:t xml:space="preserve">1. I am a: </w:t>
      </w:r>
      <w:r>
        <w:t xml:space="preserve">☐ Junior High School Student   ☐ Senior High School Student   ☐ Teacher   ☐ Guidance Counselor</w:t>
      </w:r>
    </w:p>
    <w:p>
      <w:pPr>
        <w:spacing w:after="80"/>
      </w:pPr>
      <w:r>
        <w:rPr>
          <w:b/>
          <w:bCs/>
        </w:rPr>
        <w:t xml:space="preserve">2. Grade level (if a student): </w:t>
      </w:r>
      <w:r>
        <w:t xml:space="preserve">☐ Grade 7   ☐ Grade 8   ☐ Grade 9   ☐ Grade 10   ☐ Grade 11   ☐ Grade 12   ☐ N/A</w:t>
      </w:r>
    </w:p>
    <w:p>
      <w:pPr>
        <w:spacing w:after="80"/>
      </w:pPr>
      <w:r>
        <w:rPr>
          <w:b/>
          <w:bCs/>
        </w:rPr>
        <w:t xml:space="preserve">3. Have you used CareerPath AI before this evaluation? </w:t>
      </w:r>
      <w:r>
        <w:t xml:space="preserve">☐ Yes, this is my first time today   ☐ Yes, I've used it more than once   ☐ No</w:t>
      </w:r>
    </w:p>
    <w:p>
      <w:pPr>
        <w:pStyle w:val="Heading1"/>
        <w:pageBreakBefore/>
        <w:spacing w:after="120" w:before="320"/>
      </w:pPr>
      <w:r>
        <w:t xml:space="preserve">Part II. System Evaluation (20 items, 4 per criterion)</w:t>
      </w:r>
    </w:p>
    <w:p>
      <w:pPr>
        <w:pStyle w:val="Heading2"/>
        <w:spacing w:after="120" w:before="320"/>
      </w:pPr>
      <w:r>
        <w:t xml:space="preserve">A.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750"/>
        <w:gridCol w:w="750"/>
        <w:gridCol w:w="750"/>
        <w:gridCol w:w="750"/>
      </w:tblGrid>
      <w:tr>
        <w:trPr>
          <w:tblHeader/>
        </w:trPr>
        <w:tc>
          <w:tcPr>
            <w:tcW w:type="dxa" w:w="6360"/>
            <w:tcBorders>
              <w:top w:val="single" w:color="AAAAAA" w:sz="2"/>
              <w:left w:val="single" w:color="AAAAAA" w:sz="2"/>
              <w:bottom w:val="single" w:color="AAAAAA" w:sz="2"/>
              <w:right w:val="single" w:color="AAAAAA" w:sz="2"/>
            </w:tcBorders>
            <w:shd w:fill="1A4D8F" w:val="clear"/>
            <w:tcMar>
              <w:top w:type="dxa" w:w="60"/>
              <w:left w:type="dxa" w:w="100"/>
              <w:bottom w:type="dxa" w:w="60"/>
              <w:right w:type="dxa" w:w="100"/>
            </w:tcMar>
          </w:tcPr>
          <w:p>
            <w:r>
              <w:rPr>
                <w:b/>
                <w:bCs/>
                <w:color w:val="FFFFFF"/>
              </w:rPr>
              <w:t xml:space="preserve">Statement</w:t>
            </w:r>
          </w:p>
        </w:tc>
        <w:tc>
          <w:tcPr>
            <w:tcW w:type="dxa" w:w="750"/>
            <w:tcBorders>
              <w:top w:val="single" w:color="AAAAAA" w:sz="2"/>
              <w:left w:val="single" w:color="AAAAAA" w:sz="2"/>
              <w:bottom w:val="single" w:color="AAAAAA" w:sz="2"/>
              <w:right w:val="single" w:color="AAAAAA" w:sz="2"/>
            </w:tcBorders>
            <w:shd w:fill="1A4D8F" w:val="clear"/>
            <w:tcMar>
              <w:top w:type="dxa" w:w="60"/>
              <w:left w:type="dxa" w:w="40"/>
              <w:bottom w:type="dxa" w:w="60"/>
              <w:right w:type="dxa" w:w="40"/>
            </w:tcMar>
          </w:tcPr>
          <w:p>
            <w:pPr>
              <w:jc w:val="center"/>
            </w:pPr>
            <w:r>
              <w:rPr>
                <w:b/>
                <w:bCs/>
                <w:color w:val="FFFFFF"/>
                <w:sz w:val="16"/>
                <w:szCs w:val="16"/>
              </w:rPr>
              <w:t xml:space="preserve">1</w:t>
            </w:r>
          </w:p>
          <w:p>
            <w:pPr>
              <w:jc w:val="center"/>
            </w:pPr>
            <w:r>
              <w:rPr>
                <w:b w:val="false"/>
                <w:bCs w:val="false"/>
                <w:color w:val="FFFFFF"/>
                <w:sz w:val="16"/>
                <w:szCs w:val="16"/>
              </w:rPr>
              <w:t xml:space="preserve">(Strongly</w:t>
            </w:r>
          </w:p>
          <w:p>
            <w:pPr>
              <w:jc w:val="center"/>
            </w:pPr>
            <w:r>
              <w:rPr>
                <w:b w:val="false"/>
                <w:bCs w:val="false"/>
                <w:color w:val="FFFFFF"/>
                <w:sz w:val="16"/>
                <w:szCs w:val="16"/>
              </w:rPr>
              <w:t xml:space="preserve">Disagree)</w:t>
            </w:r>
          </w:p>
        </w:tc>
        <w:tc>
          <w:tcPr>
            <w:tcW w:type="dxa" w:w="750"/>
            <w:tcBorders>
              <w:top w:val="single" w:color="AAAAAA" w:sz="2"/>
              <w:left w:val="single" w:color="AAAAAA" w:sz="2"/>
              <w:bottom w:val="single" w:color="AAAAAA" w:sz="2"/>
              <w:right w:val="single" w:color="AAAAAA" w:sz="2"/>
            </w:tcBorders>
            <w:shd w:fill="1A4D8F" w:val="clear"/>
            <w:tcMar>
              <w:top w:type="dxa" w:w="60"/>
              <w:left w:type="dxa" w:w="40"/>
              <w:bottom w:type="dxa" w:w="60"/>
              <w:right w:type="dxa" w:w="40"/>
            </w:tcMar>
          </w:tcPr>
          <w:p>
            <w:pPr>
              <w:jc w:val="center"/>
            </w:pPr>
            <w:r>
              <w:rPr>
                <w:b/>
                <w:bCs/>
                <w:color w:val="FFFFFF"/>
                <w:sz w:val="16"/>
                <w:szCs w:val="16"/>
              </w:rPr>
              <w:t xml:space="preserve">2</w:t>
            </w:r>
          </w:p>
          <w:p>
            <w:pPr>
              <w:jc w:val="center"/>
            </w:pPr>
            <w:r>
              <w:rPr>
                <w:b w:val="false"/>
                <w:bCs w:val="false"/>
                <w:color w:val="FFFFFF"/>
                <w:sz w:val="16"/>
                <w:szCs w:val="16"/>
              </w:rPr>
              <w:t xml:space="preserve">(Disagree)</w:t>
            </w:r>
          </w:p>
        </w:tc>
        <w:tc>
          <w:tcPr>
            <w:tcW w:type="dxa" w:w="750"/>
            <w:tcBorders>
              <w:top w:val="single" w:color="AAAAAA" w:sz="2"/>
              <w:left w:val="single" w:color="AAAAAA" w:sz="2"/>
              <w:bottom w:val="single" w:color="AAAAAA" w:sz="2"/>
              <w:right w:val="single" w:color="AAAAAA" w:sz="2"/>
            </w:tcBorders>
            <w:shd w:fill="1A4D8F" w:val="clear"/>
            <w:tcMar>
              <w:top w:type="dxa" w:w="60"/>
              <w:left w:type="dxa" w:w="40"/>
              <w:bottom w:type="dxa" w:w="60"/>
              <w:right w:type="dxa" w:w="40"/>
            </w:tcMar>
          </w:tcPr>
          <w:p>
            <w:pPr>
              <w:jc w:val="center"/>
            </w:pPr>
            <w:r>
              <w:rPr>
                <w:b/>
                <w:bCs/>
                <w:color w:val="FFFFFF"/>
                <w:sz w:val="16"/>
                <w:szCs w:val="16"/>
              </w:rPr>
              <w:t xml:space="preserve">3</w:t>
            </w:r>
          </w:p>
          <w:p>
            <w:pPr>
              <w:jc w:val="center"/>
            </w:pPr>
            <w:r>
              <w:rPr>
                <w:b w:val="false"/>
                <w:bCs w:val="false"/>
                <w:color w:val="FFFFFF"/>
                <w:sz w:val="16"/>
                <w:szCs w:val="16"/>
              </w:rPr>
              <w:t xml:space="preserve">(Agree)</w:t>
            </w:r>
          </w:p>
        </w:tc>
        <w:tc>
          <w:tcPr>
            <w:tcW w:type="dxa" w:w="750"/>
            <w:tcBorders>
              <w:top w:val="single" w:color="AAAAAA" w:sz="2"/>
              <w:left w:val="single" w:color="AAAAAA" w:sz="2"/>
              <w:bottom w:val="single" w:color="AAAAAA" w:sz="2"/>
              <w:right w:val="single" w:color="AAAAAA" w:sz="2"/>
            </w:tcBorders>
            <w:shd w:fill="1A4D8F" w:val="clear"/>
            <w:tcMar>
              <w:top w:type="dxa" w:w="60"/>
              <w:left w:type="dxa" w:w="40"/>
              <w:bottom w:type="dxa" w:w="60"/>
              <w:right w:type="dxa" w:w="40"/>
            </w:tcMar>
          </w:tcPr>
          <w:p>
            <w:pPr>
              <w:jc w:val="center"/>
            </w:pPr>
            <w:r>
              <w:rPr>
                <w:b/>
                <w:bCs/>
                <w:color w:val="FFFFFF"/>
                <w:sz w:val="16"/>
                <w:szCs w:val="16"/>
              </w:rPr>
              <w:t xml:space="preserve">4</w:t>
            </w:r>
          </w:p>
          <w:p>
            <w:pPr>
              <w:jc w:val="center"/>
            </w:pPr>
            <w:r>
              <w:rPr>
                <w:b w:val="false"/>
                <w:bCs w:val="false"/>
                <w:color w:val="FFFFFF"/>
                <w:sz w:val="16"/>
                <w:szCs w:val="16"/>
              </w:rPr>
              <w:t xml:space="preserve">(Strongly</w:t>
            </w:r>
          </w:p>
          <w:p>
            <w:pPr>
              <w:jc w:val="center"/>
            </w:pPr>
            <w:r>
              <w:rPr>
                <w:b w:val="false"/>
                <w:bCs w:val="false"/>
                <w:color w:val="FFFFFF"/>
                <w:sz w:val="16"/>
                <w:szCs w:val="16"/>
              </w:rPr>
              <w:t xml:space="preserve">Agree)</w:t>
            </w:r>
          </w:p>
        </w:tc>
      </w:tr>
      <w:tr>
        <w:tc>
          <w:tcPr>
            <w:tcW w:type="dxa" w:w="6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b/>
                <w:bCs/>
              </w:rPr>
              <w:t xml:space="preserve">F1. </w:t>
            </w:r>
            <w:r>
              <w:t xml:space="preserve">CareerPath AI accurately captures my interests, skills, and abilities through the assessment process.</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r>
      <w:tr>
        <w:tc>
          <w:tcPr>
            <w:tcW w:type="dxa" w:w="6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b/>
                <w:bCs/>
              </w:rPr>
              <w:t xml:space="preserve">F2. </w:t>
            </w:r>
            <w:r>
              <w:t xml:space="preserve">The system provides career recommendations that are relevant to the information I provided.</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r>
      <w:tr>
        <w:tc>
          <w:tcPr>
            <w:tcW w:type="dxa" w:w="6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b/>
                <w:bCs/>
              </w:rPr>
              <w:t xml:space="preserve">F3. </w:t>
            </w:r>
            <w:r>
              <w:t xml:space="preserve">CareerPath AI provides sufficient details about each recommended career (job description, daily tasks, required skills, and educational pathway).</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r>
      <w:tr>
        <w:tc>
          <w:tcPr>
            <w:tcW w:type="dxa" w:w="6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b/>
                <w:bCs/>
              </w:rPr>
              <w:t xml:space="preserve">F4. </w:t>
            </w:r>
            <w:r>
              <w:t xml:space="preserve">The system shows me which required skills for a career I already have and which ones I still need to develop.</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r>
    </w:tbl>
    <w:p>
      <w:pPr>
        <w:pStyle w:val="Heading2"/>
        <w:spacing w:after="120" w:before="320"/>
      </w:pPr>
      <w:r>
        <w:t xml:space="preserve">B.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750"/>
        <w:gridCol w:w="750"/>
        <w:gridCol w:w="750"/>
        <w:gridCol w:w="750"/>
      </w:tblGrid>
      <w:tr>
        <w:trPr>
          <w:tblHeader/>
        </w:trPr>
        <w:tc>
          <w:tcPr>
            <w:tcW w:type="dxa" w:w="6360"/>
            <w:tcBorders>
              <w:top w:val="single" w:color="AAAAAA" w:sz="2"/>
              <w:left w:val="single" w:color="AAAAAA" w:sz="2"/>
              <w:bottom w:val="single" w:color="AAAAAA" w:sz="2"/>
              <w:right w:val="single" w:color="AAAAAA" w:sz="2"/>
            </w:tcBorders>
            <w:shd w:fill="1A4D8F" w:val="clear"/>
            <w:tcMar>
              <w:top w:type="dxa" w:w="60"/>
              <w:left w:type="dxa" w:w="100"/>
              <w:bottom w:type="dxa" w:w="60"/>
              <w:right w:type="dxa" w:w="100"/>
            </w:tcMar>
          </w:tcPr>
          <w:p>
            <w:r>
              <w:rPr>
                <w:b/>
                <w:bCs/>
                <w:color w:val="FFFFFF"/>
              </w:rPr>
              <w:t xml:space="preserve">Statement</w:t>
            </w:r>
          </w:p>
        </w:tc>
        <w:tc>
          <w:tcPr>
            <w:tcW w:type="dxa" w:w="750"/>
            <w:tcBorders>
              <w:top w:val="single" w:color="AAAAAA" w:sz="2"/>
              <w:left w:val="single" w:color="AAAAAA" w:sz="2"/>
              <w:bottom w:val="single" w:color="AAAAAA" w:sz="2"/>
              <w:right w:val="single" w:color="AAAAAA" w:sz="2"/>
            </w:tcBorders>
            <w:shd w:fill="1A4D8F" w:val="clear"/>
            <w:tcMar>
              <w:top w:type="dxa" w:w="60"/>
              <w:left w:type="dxa" w:w="40"/>
              <w:bottom w:type="dxa" w:w="60"/>
              <w:right w:type="dxa" w:w="40"/>
            </w:tcMar>
          </w:tcPr>
          <w:p>
            <w:pPr>
              <w:jc w:val="center"/>
            </w:pPr>
            <w:r>
              <w:rPr>
                <w:b/>
                <w:bCs/>
                <w:color w:val="FFFFFF"/>
                <w:sz w:val="16"/>
                <w:szCs w:val="16"/>
              </w:rPr>
              <w:t xml:space="preserve">1</w:t>
            </w:r>
          </w:p>
          <w:p>
            <w:pPr>
              <w:jc w:val="center"/>
            </w:pPr>
            <w:r>
              <w:rPr>
                <w:b w:val="false"/>
                <w:bCs w:val="false"/>
                <w:color w:val="FFFFFF"/>
                <w:sz w:val="16"/>
                <w:szCs w:val="16"/>
              </w:rPr>
              <w:t xml:space="preserve">(Strongly</w:t>
            </w:r>
          </w:p>
          <w:p>
            <w:pPr>
              <w:jc w:val="center"/>
            </w:pPr>
            <w:r>
              <w:rPr>
                <w:b w:val="false"/>
                <w:bCs w:val="false"/>
                <w:color w:val="FFFFFF"/>
                <w:sz w:val="16"/>
                <w:szCs w:val="16"/>
              </w:rPr>
              <w:t xml:space="preserve">Disagree)</w:t>
            </w:r>
          </w:p>
        </w:tc>
        <w:tc>
          <w:tcPr>
            <w:tcW w:type="dxa" w:w="750"/>
            <w:tcBorders>
              <w:top w:val="single" w:color="AAAAAA" w:sz="2"/>
              <w:left w:val="single" w:color="AAAAAA" w:sz="2"/>
              <w:bottom w:val="single" w:color="AAAAAA" w:sz="2"/>
              <w:right w:val="single" w:color="AAAAAA" w:sz="2"/>
            </w:tcBorders>
            <w:shd w:fill="1A4D8F" w:val="clear"/>
            <w:tcMar>
              <w:top w:type="dxa" w:w="60"/>
              <w:left w:type="dxa" w:w="40"/>
              <w:bottom w:type="dxa" w:w="60"/>
              <w:right w:type="dxa" w:w="40"/>
            </w:tcMar>
          </w:tcPr>
          <w:p>
            <w:pPr>
              <w:jc w:val="center"/>
            </w:pPr>
            <w:r>
              <w:rPr>
                <w:b/>
                <w:bCs/>
                <w:color w:val="FFFFFF"/>
                <w:sz w:val="16"/>
                <w:szCs w:val="16"/>
              </w:rPr>
              <w:t xml:space="preserve">2</w:t>
            </w:r>
          </w:p>
          <w:p>
            <w:pPr>
              <w:jc w:val="center"/>
            </w:pPr>
            <w:r>
              <w:rPr>
                <w:b w:val="false"/>
                <w:bCs w:val="false"/>
                <w:color w:val="FFFFFF"/>
                <w:sz w:val="16"/>
                <w:szCs w:val="16"/>
              </w:rPr>
              <w:t xml:space="preserve">(Disagree)</w:t>
            </w:r>
          </w:p>
        </w:tc>
        <w:tc>
          <w:tcPr>
            <w:tcW w:type="dxa" w:w="750"/>
            <w:tcBorders>
              <w:top w:val="single" w:color="AAAAAA" w:sz="2"/>
              <w:left w:val="single" w:color="AAAAAA" w:sz="2"/>
              <w:bottom w:val="single" w:color="AAAAAA" w:sz="2"/>
              <w:right w:val="single" w:color="AAAAAA" w:sz="2"/>
            </w:tcBorders>
            <w:shd w:fill="1A4D8F" w:val="clear"/>
            <w:tcMar>
              <w:top w:type="dxa" w:w="60"/>
              <w:left w:type="dxa" w:w="40"/>
              <w:bottom w:type="dxa" w:w="60"/>
              <w:right w:type="dxa" w:w="40"/>
            </w:tcMar>
          </w:tcPr>
          <w:p>
            <w:pPr>
              <w:jc w:val="center"/>
            </w:pPr>
            <w:r>
              <w:rPr>
                <w:b/>
                <w:bCs/>
                <w:color w:val="FFFFFF"/>
                <w:sz w:val="16"/>
                <w:szCs w:val="16"/>
              </w:rPr>
              <w:t xml:space="preserve">3</w:t>
            </w:r>
          </w:p>
          <w:p>
            <w:pPr>
              <w:jc w:val="center"/>
            </w:pPr>
            <w:r>
              <w:rPr>
                <w:b w:val="false"/>
                <w:bCs w:val="false"/>
                <w:color w:val="FFFFFF"/>
                <w:sz w:val="16"/>
                <w:szCs w:val="16"/>
              </w:rPr>
              <w:t xml:space="preserve">(Agree)</w:t>
            </w:r>
          </w:p>
        </w:tc>
        <w:tc>
          <w:tcPr>
            <w:tcW w:type="dxa" w:w="750"/>
            <w:tcBorders>
              <w:top w:val="single" w:color="AAAAAA" w:sz="2"/>
              <w:left w:val="single" w:color="AAAAAA" w:sz="2"/>
              <w:bottom w:val="single" w:color="AAAAAA" w:sz="2"/>
              <w:right w:val="single" w:color="AAAAAA" w:sz="2"/>
            </w:tcBorders>
            <w:shd w:fill="1A4D8F" w:val="clear"/>
            <w:tcMar>
              <w:top w:type="dxa" w:w="60"/>
              <w:left w:type="dxa" w:w="40"/>
              <w:bottom w:type="dxa" w:w="60"/>
              <w:right w:type="dxa" w:w="40"/>
            </w:tcMar>
          </w:tcPr>
          <w:p>
            <w:pPr>
              <w:jc w:val="center"/>
            </w:pPr>
            <w:r>
              <w:rPr>
                <w:b/>
                <w:bCs/>
                <w:color w:val="FFFFFF"/>
                <w:sz w:val="16"/>
                <w:szCs w:val="16"/>
              </w:rPr>
              <w:t xml:space="preserve">4</w:t>
            </w:r>
          </w:p>
          <w:p>
            <w:pPr>
              <w:jc w:val="center"/>
            </w:pPr>
            <w:r>
              <w:rPr>
                <w:b w:val="false"/>
                <w:bCs w:val="false"/>
                <w:color w:val="FFFFFF"/>
                <w:sz w:val="16"/>
                <w:szCs w:val="16"/>
              </w:rPr>
              <w:t xml:space="preserve">(Strongly</w:t>
            </w:r>
          </w:p>
          <w:p>
            <w:pPr>
              <w:jc w:val="center"/>
            </w:pPr>
            <w:r>
              <w:rPr>
                <w:b w:val="false"/>
                <w:bCs w:val="false"/>
                <w:color w:val="FFFFFF"/>
                <w:sz w:val="16"/>
                <w:szCs w:val="16"/>
              </w:rPr>
              <w:t xml:space="preserve">Agree)</w:t>
            </w:r>
          </w:p>
        </w:tc>
      </w:tr>
      <w:tr>
        <w:tc>
          <w:tcPr>
            <w:tcW w:type="dxa" w:w="6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b/>
                <w:bCs/>
              </w:rPr>
              <w:t xml:space="preserve">U1. </w:t>
            </w:r>
            <w:r>
              <w:t xml:space="preserve">The system is easy to navigate and understand, even without prior instruction.</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r>
      <w:tr>
        <w:tc>
          <w:tcPr>
            <w:tcW w:type="dxa" w:w="6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b/>
                <w:bCs/>
              </w:rPr>
              <w:t xml:space="preserve">U2. </w:t>
            </w:r>
            <w:r>
              <w:t xml:space="preserve">The layout and design of CareerPath AI make it simple to find the information I need.</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r>
      <w:tr>
        <w:tc>
          <w:tcPr>
            <w:tcW w:type="dxa" w:w="6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b/>
                <w:bCs/>
              </w:rPr>
              <w:t xml:space="preserve">U3. </w:t>
            </w:r>
            <w:r>
              <w:t xml:space="preserve">The language and terms used in the system are clear and easy to understand.</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r>
      <w:tr>
        <w:tc>
          <w:tcPr>
            <w:tcW w:type="dxa" w:w="6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b/>
                <w:bCs/>
              </w:rPr>
              <w:t xml:space="preserve">U4. </w:t>
            </w:r>
            <w:r>
              <w:t xml:space="preserve">I was able to complete the assessment and view my results without difficulty.</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r>
    </w:tbl>
    <w:p>
      <w:pPr>
        <w:pStyle w:val="Heading2"/>
        <w:spacing w:after="120" w:before="320"/>
      </w:pPr>
      <w:r>
        <w:t xml:space="preserve">C.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750"/>
        <w:gridCol w:w="750"/>
        <w:gridCol w:w="750"/>
        <w:gridCol w:w="750"/>
      </w:tblGrid>
      <w:tr>
        <w:trPr>
          <w:tblHeader/>
        </w:trPr>
        <w:tc>
          <w:tcPr>
            <w:tcW w:type="dxa" w:w="6360"/>
            <w:tcBorders>
              <w:top w:val="single" w:color="AAAAAA" w:sz="2"/>
              <w:left w:val="single" w:color="AAAAAA" w:sz="2"/>
              <w:bottom w:val="single" w:color="AAAAAA" w:sz="2"/>
              <w:right w:val="single" w:color="AAAAAA" w:sz="2"/>
            </w:tcBorders>
            <w:shd w:fill="1A4D8F" w:val="clear"/>
            <w:tcMar>
              <w:top w:type="dxa" w:w="60"/>
              <w:left w:type="dxa" w:w="100"/>
              <w:bottom w:type="dxa" w:w="60"/>
              <w:right w:type="dxa" w:w="100"/>
            </w:tcMar>
          </w:tcPr>
          <w:p>
            <w:r>
              <w:rPr>
                <w:b/>
                <w:bCs/>
                <w:color w:val="FFFFFF"/>
              </w:rPr>
              <w:t xml:space="preserve">Statement</w:t>
            </w:r>
          </w:p>
        </w:tc>
        <w:tc>
          <w:tcPr>
            <w:tcW w:type="dxa" w:w="750"/>
            <w:tcBorders>
              <w:top w:val="single" w:color="AAAAAA" w:sz="2"/>
              <w:left w:val="single" w:color="AAAAAA" w:sz="2"/>
              <w:bottom w:val="single" w:color="AAAAAA" w:sz="2"/>
              <w:right w:val="single" w:color="AAAAAA" w:sz="2"/>
            </w:tcBorders>
            <w:shd w:fill="1A4D8F" w:val="clear"/>
            <w:tcMar>
              <w:top w:type="dxa" w:w="60"/>
              <w:left w:type="dxa" w:w="40"/>
              <w:bottom w:type="dxa" w:w="60"/>
              <w:right w:type="dxa" w:w="40"/>
            </w:tcMar>
          </w:tcPr>
          <w:p>
            <w:pPr>
              <w:jc w:val="center"/>
            </w:pPr>
            <w:r>
              <w:rPr>
                <w:b/>
                <w:bCs/>
                <w:color w:val="FFFFFF"/>
                <w:sz w:val="16"/>
                <w:szCs w:val="16"/>
              </w:rPr>
              <w:t xml:space="preserve">1</w:t>
            </w:r>
          </w:p>
          <w:p>
            <w:pPr>
              <w:jc w:val="center"/>
            </w:pPr>
            <w:r>
              <w:rPr>
                <w:b w:val="false"/>
                <w:bCs w:val="false"/>
                <w:color w:val="FFFFFF"/>
                <w:sz w:val="16"/>
                <w:szCs w:val="16"/>
              </w:rPr>
              <w:t xml:space="preserve">(Strongly</w:t>
            </w:r>
          </w:p>
          <w:p>
            <w:pPr>
              <w:jc w:val="center"/>
            </w:pPr>
            <w:r>
              <w:rPr>
                <w:b w:val="false"/>
                <w:bCs w:val="false"/>
                <w:color w:val="FFFFFF"/>
                <w:sz w:val="16"/>
                <w:szCs w:val="16"/>
              </w:rPr>
              <w:t xml:space="preserve">Disagree)</w:t>
            </w:r>
          </w:p>
        </w:tc>
        <w:tc>
          <w:tcPr>
            <w:tcW w:type="dxa" w:w="750"/>
            <w:tcBorders>
              <w:top w:val="single" w:color="AAAAAA" w:sz="2"/>
              <w:left w:val="single" w:color="AAAAAA" w:sz="2"/>
              <w:bottom w:val="single" w:color="AAAAAA" w:sz="2"/>
              <w:right w:val="single" w:color="AAAAAA" w:sz="2"/>
            </w:tcBorders>
            <w:shd w:fill="1A4D8F" w:val="clear"/>
            <w:tcMar>
              <w:top w:type="dxa" w:w="60"/>
              <w:left w:type="dxa" w:w="40"/>
              <w:bottom w:type="dxa" w:w="60"/>
              <w:right w:type="dxa" w:w="40"/>
            </w:tcMar>
          </w:tcPr>
          <w:p>
            <w:pPr>
              <w:jc w:val="center"/>
            </w:pPr>
            <w:r>
              <w:rPr>
                <w:b/>
                <w:bCs/>
                <w:color w:val="FFFFFF"/>
                <w:sz w:val="16"/>
                <w:szCs w:val="16"/>
              </w:rPr>
              <w:t xml:space="preserve">2</w:t>
            </w:r>
          </w:p>
          <w:p>
            <w:pPr>
              <w:jc w:val="center"/>
            </w:pPr>
            <w:r>
              <w:rPr>
                <w:b w:val="false"/>
                <w:bCs w:val="false"/>
                <w:color w:val="FFFFFF"/>
                <w:sz w:val="16"/>
                <w:szCs w:val="16"/>
              </w:rPr>
              <w:t xml:space="preserve">(Disagree)</w:t>
            </w:r>
          </w:p>
        </w:tc>
        <w:tc>
          <w:tcPr>
            <w:tcW w:type="dxa" w:w="750"/>
            <w:tcBorders>
              <w:top w:val="single" w:color="AAAAAA" w:sz="2"/>
              <w:left w:val="single" w:color="AAAAAA" w:sz="2"/>
              <w:bottom w:val="single" w:color="AAAAAA" w:sz="2"/>
              <w:right w:val="single" w:color="AAAAAA" w:sz="2"/>
            </w:tcBorders>
            <w:shd w:fill="1A4D8F" w:val="clear"/>
            <w:tcMar>
              <w:top w:type="dxa" w:w="60"/>
              <w:left w:type="dxa" w:w="40"/>
              <w:bottom w:type="dxa" w:w="60"/>
              <w:right w:type="dxa" w:w="40"/>
            </w:tcMar>
          </w:tcPr>
          <w:p>
            <w:pPr>
              <w:jc w:val="center"/>
            </w:pPr>
            <w:r>
              <w:rPr>
                <w:b/>
                <w:bCs/>
                <w:color w:val="FFFFFF"/>
                <w:sz w:val="16"/>
                <w:szCs w:val="16"/>
              </w:rPr>
              <w:t xml:space="preserve">3</w:t>
            </w:r>
          </w:p>
          <w:p>
            <w:pPr>
              <w:jc w:val="center"/>
            </w:pPr>
            <w:r>
              <w:rPr>
                <w:b w:val="false"/>
                <w:bCs w:val="false"/>
                <w:color w:val="FFFFFF"/>
                <w:sz w:val="16"/>
                <w:szCs w:val="16"/>
              </w:rPr>
              <w:t xml:space="preserve">(Agree)</w:t>
            </w:r>
          </w:p>
        </w:tc>
        <w:tc>
          <w:tcPr>
            <w:tcW w:type="dxa" w:w="750"/>
            <w:tcBorders>
              <w:top w:val="single" w:color="AAAAAA" w:sz="2"/>
              <w:left w:val="single" w:color="AAAAAA" w:sz="2"/>
              <w:bottom w:val="single" w:color="AAAAAA" w:sz="2"/>
              <w:right w:val="single" w:color="AAAAAA" w:sz="2"/>
            </w:tcBorders>
            <w:shd w:fill="1A4D8F" w:val="clear"/>
            <w:tcMar>
              <w:top w:type="dxa" w:w="60"/>
              <w:left w:type="dxa" w:w="40"/>
              <w:bottom w:type="dxa" w:w="60"/>
              <w:right w:type="dxa" w:w="40"/>
            </w:tcMar>
          </w:tcPr>
          <w:p>
            <w:pPr>
              <w:jc w:val="center"/>
            </w:pPr>
            <w:r>
              <w:rPr>
                <w:b/>
                <w:bCs/>
                <w:color w:val="FFFFFF"/>
                <w:sz w:val="16"/>
                <w:szCs w:val="16"/>
              </w:rPr>
              <w:t xml:space="preserve">4</w:t>
            </w:r>
          </w:p>
          <w:p>
            <w:pPr>
              <w:jc w:val="center"/>
            </w:pPr>
            <w:r>
              <w:rPr>
                <w:b w:val="false"/>
                <w:bCs w:val="false"/>
                <w:color w:val="FFFFFF"/>
                <w:sz w:val="16"/>
                <w:szCs w:val="16"/>
              </w:rPr>
              <w:t xml:space="preserve">(Strongly</w:t>
            </w:r>
          </w:p>
          <w:p>
            <w:pPr>
              <w:jc w:val="center"/>
            </w:pPr>
            <w:r>
              <w:rPr>
                <w:b w:val="false"/>
                <w:bCs w:val="false"/>
                <w:color w:val="FFFFFF"/>
                <w:sz w:val="16"/>
                <w:szCs w:val="16"/>
              </w:rPr>
              <w:t xml:space="preserve">Agree)</w:t>
            </w:r>
          </w:p>
        </w:tc>
      </w:tr>
      <w:tr>
        <w:tc>
          <w:tcPr>
            <w:tcW w:type="dxa" w:w="6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b/>
                <w:bCs/>
              </w:rPr>
              <w:t xml:space="preserve">E1. </w:t>
            </w:r>
            <w:r>
              <w:t xml:space="preserve">CareerPath AI generates career recommendations within a reasonable amount of time.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r>
      <w:tr>
        <w:tc>
          <w:tcPr>
            <w:tcW w:type="dxa" w:w="6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b/>
                <w:bCs/>
              </w:rPr>
              <w:t xml:space="preserve">E2. </w:t>
            </w:r>
            <w:r>
              <w:t xml:space="preserve">The system responds quickly when I navigate between pages or features.</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r>
      <w:tr>
        <w:tc>
          <w:tcPr>
            <w:tcW w:type="dxa" w:w="6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b/>
                <w:bCs/>
              </w:rPr>
              <w:t xml:space="preserve">E3. </w:t>
            </w:r>
            <w:r>
              <w:t xml:space="preserve">I was able to accomplish what I needed (assessment, viewing recommendations, checking career details) without unnecessary steps.</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r>
      <w:tr>
        <w:tc>
          <w:tcPr>
            <w:tcW w:type="dxa" w:w="6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b/>
                <w:bCs/>
              </w:rPr>
              <w:t xml:space="preserve">E4. </w:t>
            </w:r>
            <w:r>
              <w:t xml:space="preserve">The system performs reliably without freezing, crashing, or showing errors during normal use.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r>
    </w:tbl>
    <w:p>
      <w:pPr>
        <w:pStyle w:val="Heading2"/>
        <w:spacing w:after="120" w:before="320"/>
      </w:pPr>
      <w:r>
        <w:t xml:space="preserve">D. Accuracy of Career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750"/>
        <w:gridCol w:w="750"/>
        <w:gridCol w:w="750"/>
        <w:gridCol w:w="750"/>
      </w:tblGrid>
      <w:tr>
        <w:trPr>
          <w:tblHeader/>
        </w:trPr>
        <w:tc>
          <w:tcPr>
            <w:tcW w:type="dxa" w:w="6360"/>
            <w:tcBorders>
              <w:top w:val="single" w:color="AAAAAA" w:sz="2"/>
              <w:left w:val="single" w:color="AAAAAA" w:sz="2"/>
              <w:bottom w:val="single" w:color="AAAAAA" w:sz="2"/>
              <w:right w:val="single" w:color="AAAAAA" w:sz="2"/>
            </w:tcBorders>
            <w:shd w:fill="1A4D8F" w:val="clear"/>
            <w:tcMar>
              <w:top w:type="dxa" w:w="60"/>
              <w:left w:type="dxa" w:w="100"/>
              <w:bottom w:type="dxa" w:w="60"/>
              <w:right w:type="dxa" w:w="100"/>
            </w:tcMar>
          </w:tcPr>
          <w:p>
            <w:r>
              <w:rPr>
                <w:b/>
                <w:bCs/>
                <w:color w:val="FFFFFF"/>
              </w:rPr>
              <w:t xml:space="preserve">Statement</w:t>
            </w:r>
          </w:p>
        </w:tc>
        <w:tc>
          <w:tcPr>
            <w:tcW w:type="dxa" w:w="750"/>
            <w:tcBorders>
              <w:top w:val="single" w:color="AAAAAA" w:sz="2"/>
              <w:left w:val="single" w:color="AAAAAA" w:sz="2"/>
              <w:bottom w:val="single" w:color="AAAAAA" w:sz="2"/>
              <w:right w:val="single" w:color="AAAAAA" w:sz="2"/>
            </w:tcBorders>
            <w:shd w:fill="1A4D8F" w:val="clear"/>
            <w:tcMar>
              <w:top w:type="dxa" w:w="60"/>
              <w:left w:type="dxa" w:w="40"/>
              <w:bottom w:type="dxa" w:w="60"/>
              <w:right w:type="dxa" w:w="40"/>
            </w:tcMar>
          </w:tcPr>
          <w:p>
            <w:pPr>
              <w:jc w:val="center"/>
            </w:pPr>
            <w:r>
              <w:rPr>
                <w:b/>
                <w:bCs/>
                <w:color w:val="FFFFFF"/>
                <w:sz w:val="16"/>
                <w:szCs w:val="16"/>
              </w:rPr>
              <w:t xml:space="preserve">1</w:t>
            </w:r>
          </w:p>
          <w:p>
            <w:pPr>
              <w:jc w:val="center"/>
            </w:pPr>
            <w:r>
              <w:rPr>
                <w:b w:val="false"/>
                <w:bCs w:val="false"/>
                <w:color w:val="FFFFFF"/>
                <w:sz w:val="16"/>
                <w:szCs w:val="16"/>
              </w:rPr>
              <w:t xml:space="preserve">(Strongly</w:t>
            </w:r>
          </w:p>
          <w:p>
            <w:pPr>
              <w:jc w:val="center"/>
            </w:pPr>
            <w:r>
              <w:rPr>
                <w:b w:val="false"/>
                <w:bCs w:val="false"/>
                <w:color w:val="FFFFFF"/>
                <w:sz w:val="16"/>
                <w:szCs w:val="16"/>
              </w:rPr>
              <w:t xml:space="preserve">Disagree)</w:t>
            </w:r>
          </w:p>
        </w:tc>
        <w:tc>
          <w:tcPr>
            <w:tcW w:type="dxa" w:w="750"/>
            <w:tcBorders>
              <w:top w:val="single" w:color="AAAAAA" w:sz="2"/>
              <w:left w:val="single" w:color="AAAAAA" w:sz="2"/>
              <w:bottom w:val="single" w:color="AAAAAA" w:sz="2"/>
              <w:right w:val="single" w:color="AAAAAA" w:sz="2"/>
            </w:tcBorders>
            <w:shd w:fill="1A4D8F" w:val="clear"/>
            <w:tcMar>
              <w:top w:type="dxa" w:w="60"/>
              <w:left w:type="dxa" w:w="40"/>
              <w:bottom w:type="dxa" w:w="60"/>
              <w:right w:type="dxa" w:w="40"/>
            </w:tcMar>
          </w:tcPr>
          <w:p>
            <w:pPr>
              <w:jc w:val="center"/>
            </w:pPr>
            <w:r>
              <w:rPr>
                <w:b/>
                <w:bCs/>
                <w:color w:val="FFFFFF"/>
                <w:sz w:val="16"/>
                <w:szCs w:val="16"/>
              </w:rPr>
              <w:t xml:space="preserve">2</w:t>
            </w:r>
          </w:p>
          <w:p>
            <w:pPr>
              <w:jc w:val="center"/>
            </w:pPr>
            <w:r>
              <w:rPr>
                <w:b w:val="false"/>
                <w:bCs w:val="false"/>
                <w:color w:val="FFFFFF"/>
                <w:sz w:val="16"/>
                <w:szCs w:val="16"/>
              </w:rPr>
              <w:t xml:space="preserve">(Disagree)</w:t>
            </w:r>
          </w:p>
        </w:tc>
        <w:tc>
          <w:tcPr>
            <w:tcW w:type="dxa" w:w="750"/>
            <w:tcBorders>
              <w:top w:val="single" w:color="AAAAAA" w:sz="2"/>
              <w:left w:val="single" w:color="AAAAAA" w:sz="2"/>
              <w:bottom w:val="single" w:color="AAAAAA" w:sz="2"/>
              <w:right w:val="single" w:color="AAAAAA" w:sz="2"/>
            </w:tcBorders>
            <w:shd w:fill="1A4D8F" w:val="clear"/>
            <w:tcMar>
              <w:top w:type="dxa" w:w="60"/>
              <w:left w:type="dxa" w:w="40"/>
              <w:bottom w:type="dxa" w:w="60"/>
              <w:right w:type="dxa" w:w="40"/>
            </w:tcMar>
          </w:tcPr>
          <w:p>
            <w:pPr>
              <w:jc w:val="center"/>
            </w:pPr>
            <w:r>
              <w:rPr>
                <w:b/>
                <w:bCs/>
                <w:color w:val="FFFFFF"/>
                <w:sz w:val="16"/>
                <w:szCs w:val="16"/>
              </w:rPr>
              <w:t xml:space="preserve">3</w:t>
            </w:r>
          </w:p>
          <w:p>
            <w:pPr>
              <w:jc w:val="center"/>
            </w:pPr>
            <w:r>
              <w:rPr>
                <w:b w:val="false"/>
                <w:bCs w:val="false"/>
                <w:color w:val="FFFFFF"/>
                <w:sz w:val="16"/>
                <w:szCs w:val="16"/>
              </w:rPr>
              <w:t xml:space="preserve">(Agree)</w:t>
            </w:r>
          </w:p>
        </w:tc>
        <w:tc>
          <w:tcPr>
            <w:tcW w:type="dxa" w:w="750"/>
            <w:tcBorders>
              <w:top w:val="single" w:color="AAAAAA" w:sz="2"/>
              <w:left w:val="single" w:color="AAAAAA" w:sz="2"/>
              <w:bottom w:val="single" w:color="AAAAAA" w:sz="2"/>
              <w:right w:val="single" w:color="AAAAAA" w:sz="2"/>
            </w:tcBorders>
            <w:shd w:fill="1A4D8F" w:val="clear"/>
            <w:tcMar>
              <w:top w:type="dxa" w:w="60"/>
              <w:left w:type="dxa" w:w="40"/>
              <w:bottom w:type="dxa" w:w="60"/>
              <w:right w:type="dxa" w:w="40"/>
            </w:tcMar>
          </w:tcPr>
          <w:p>
            <w:pPr>
              <w:jc w:val="center"/>
            </w:pPr>
            <w:r>
              <w:rPr>
                <w:b/>
                <w:bCs/>
                <w:color w:val="FFFFFF"/>
                <w:sz w:val="16"/>
                <w:szCs w:val="16"/>
              </w:rPr>
              <w:t xml:space="preserve">4</w:t>
            </w:r>
          </w:p>
          <w:p>
            <w:pPr>
              <w:jc w:val="center"/>
            </w:pPr>
            <w:r>
              <w:rPr>
                <w:b w:val="false"/>
                <w:bCs w:val="false"/>
                <w:color w:val="FFFFFF"/>
                <w:sz w:val="16"/>
                <w:szCs w:val="16"/>
              </w:rPr>
              <w:t xml:space="preserve">(Strongly</w:t>
            </w:r>
          </w:p>
          <w:p>
            <w:pPr>
              <w:jc w:val="center"/>
            </w:pPr>
            <w:r>
              <w:rPr>
                <w:b w:val="false"/>
                <w:bCs w:val="false"/>
                <w:color w:val="FFFFFF"/>
                <w:sz w:val="16"/>
                <w:szCs w:val="16"/>
              </w:rPr>
              <w:t xml:space="preserve">Agree)</w:t>
            </w:r>
          </w:p>
        </w:tc>
      </w:tr>
      <w:tr>
        <w:tc>
          <w:tcPr>
            <w:tcW w:type="dxa" w:w="6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b/>
                <w:bCs/>
              </w:rPr>
              <w:t xml:space="preserve">A1. </w:t>
            </w:r>
            <w:r>
              <w:t xml:space="preserve">The career recommendations I received matched my personal interests and strengths.</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r>
      <w:tr>
        <w:tc>
          <w:tcPr>
            <w:tcW w:type="dxa" w:w="6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b/>
                <w:bCs/>
              </w:rPr>
              <w:t xml:space="preserve">A2. </w:t>
            </w:r>
            <w:r>
              <w:t xml:space="preserve">The RIASEC profile generated by the system reflected my actual personality and preferences.</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r>
      <w:tr>
        <w:tc>
          <w:tcPr>
            <w:tcW w:type="dxa" w:w="6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b/>
                <w:bCs/>
              </w:rPr>
              <w:t xml:space="preserve">A3. </w:t>
            </w:r>
            <w:r>
              <w:t xml:space="preserve">The career information provided (job descriptions, required skills, educational pathways) was accurate and up to date.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r>
      <w:tr>
        <w:tc>
          <w:tcPr>
            <w:tcW w:type="dxa" w:w="6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b/>
                <w:bCs/>
              </w:rPr>
              <w:t xml:space="preserve">A4. </w:t>
            </w:r>
            <w:r>
              <w:t xml:space="preserve">I would trust the recommendations given by CareerPath AI for making real career decisions.</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r>
    </w:tbl>
    <w:p>
      <w:pPr>
        <w:pStyle w:val="Heading2"/>
        <w:spacing w:after="120" w:before="320"/>
      </w:pPr>
      <w:r>
        <w:t xml:space="preserve">E. User Satisfaction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750"/>
        <w:gridCol w:w="750"/>
        <w:gridCol w:w="750"/>
        <w:gridCol w:w="750"/>
      </w:tblGrid>
      <w:tr>
        <w:trPr>
          <w:tblHeader/>
        </w:trPr>
        <w:tc>
          <w:tcPr>
            <w:tcW w:type="dxa" w:w="6360"/>
            <w:tcBorders>
              <w:top w:val="single" w:color="AAAAAA" w:sz="2"/>
              <w:left w:val="single" w:color="AAAAAA" w:sz="2"/>
              <w:bottom w:val="single" w:color="AAAAAA" w:sz="2"/>
              <w:right w:val="single" w:color="AAAAAA" w:sz="2"/>
            </w:tcBorders>
            <w:shd w:fill="1A4D8F" w:val="clear"/>
            <w:tcMar>
              <w:top w:type="dxa" w:w="60"/>
              <w:left w:type="dxa" w:w="100"/>
              <w:bottom w:type="dxa" w:w="60"/>
              <w:right w:type="dxa" w:w="100"/>
            </w:tcMar>
          </w:tcPr>
          <w:p>
            <w:r>
              <w:rPr>
                <w:b/>
                <w:bCs/>
                <w:color w:val="FFFFFF"/>
              </w:rPr>
              <w:t xml:space="preserve">Statement</w:t>
            </w:r>
          </w:p>
        </w:tc>
        <w:tc>
          <w:tcPr>
            <w:tcW w:type="dxa" w:w="750"/>
            <w:tcBorders>
              <w:top w:val="single" w:color="AAAAAA" w:sz="2"/>
              <w:left w:val="single" w:color="AAAAAA" w:sz="2"/>
              <w:bottom w:val="single" w:color="AAAAAA" w:sz="2"/>
              <w:right w:val="single" w:color="AAAAAA" w:sz="2"/>
            </w:tcBorders>
            <w:shd w:fill="1A4D8F" w:val="clear"/>
            <w:tcMar>
              <w:top w:type="dxa" w:w="60"/>
              <w:left w:type="dxa" w:w="40"/>
              <w:bottom w:type="dxa" w:w="60"/>
              <w:right w:type="dxa" w:w="40"/>
            </w:tcMar>
          </w:tcPr>
          <w:p>
            <w:pPr>
              <w:jc w:val="center"/>
            </w:pPr>
            <w:r>
              <w:rPr>
                <w:b/>
                <w:bCs/>
                <w:color w:val="FFFFFF"/>
                <w:sz w:val="16"/>
                <w:szCs w:val="16"/>
              </w:rPr>
              <w:t xml:space="preserve">1</w:t>
            </w:r>
          </w:p>
          <w:p>
            <w:pPr>
              <w:jc w:val="center"/>
            </w:pPr>
            <w:r>
              <w:rPr>
                <w:b w:val="false"/>
                <w:bCs w:val="false"/>
                <w:color w:val="FFFFFF"/>
                <w:sz w:val="16"/>
                <w:szCs w:val="16"/>
              </w:rPr>
              <w:t xml:space="preserve">(Strongly</w:t>
            </w:r>
          </w:p>
          <w:p>
            <w:pPr>
              <w:jc w:val="center"/>
            </w:pPr>
            <w:r>
              <w:rPr>
                <w:b w:val="false"/>
                <w:bCs w:val="false"/>
                <w:color w:val="FFFFFF"/>
                <w:sz w:val="16"/>
                <w:szCs w:val="16"/>
              </w:rPr>
              <w:t xml:space="preserve">Disagree)</w:t>
            </w:r>
          </w:p>
        </w:tc>
        <w:tc>
          <w:tcPr>
            <w:tcW w:type="dxa" w:w="750"/>
            <w:tcBorders>
              <w:top w:val="single" w:color="AAAAAA" w:sz="2"/>
              <w:left w:val="single" w:color="AAAAAA" w:sz="2"/>
              <w:bottom w:val="single" w:color="AAAAAA" w:sz="2"/>
              <w:right w:val="single" w:color="AAAAAA" w:sz="2"/>
            </w:tcBorders>
            <w:shd w:fill="1A4D8F" w:val="clear"/>
            <w:tcMar>
              <w:top w:type="dxa" w:w="60"/>
              <w:left w:type="dxa" w:w="40"/>
              <w:bottom w:type="dxa" w:w="60"/>
              <w:right w:type="dxa" w:w="40"/>
            </w:tcMar>
          </w:tcPr>
          <w:p>
            <w:pPr>
              <w:jc w:val="center"/>
            </w:pPr>
            <w:r>
              <w:rPr>
                <w:b/>
                <w:bCs/>
                <w:color w:val="FFFFFF"/>
                <w:sz w:val="16"/>
                <w:szCs w:val="16"/>
              </w:rPr>
              <w:t xml:space="preserve">2</w:t>
            </w:r>
          </w:p>
          <w:p>
            <w:pPr>
              <w:jc w:val="center"/>
            </w:pPr>
            <w:r>
              <w:rPr>
                <w:b w:val="false"/>
                <w:bCs w:val="false"/>
                <w:color w:val="FFFFFF"/>
                <w:sz w:val="16"/>
                <w:szCs w:val="16"/>
              </w:rPr>
              <w:t xml:space="preserve">(Disagree)</w:t>
            </w:r>
          </w:p>
        </w:tc>
        <w:tc>
          <w:tcPr>
            <w:tcW w:type="dxa" w:w="750"/>
            <w:tcBorders>
              <w:top w:val="single" w:color="AAAAAA" w:sz="2"/>
              <w:left w:val="single" w:color="AAAAAA" w:sz="2"/>
              <w:bottom w:val="single" w:color="AAAAAA" w:sz="2"/>
              <w:right w:val="single" w:color="AAAAAA" w:sz="2"/>
            </w:tcBorders>
            <w:shd w:fill="1A4D8F" w:val="clear"/>
            <w:tcMar>
              <w:top w:type="dxa" w:w="60"/>
              <w:left w:type="dxa" w:w="40"/>
              <w:bottom w:type="dxa" w:w="60"/>
              <w:right w:type="dxa" w:w="40"/>
            </w:tcMar>
          </w:tcPr>
          <w:p>
            <w:pPr>
              <w:jc w:val="center"/>
            </w:pPr>
            <w:r>
              <w:rPr>
                <w:b/>
                <w:bCs/>
                <w:color w:val="FFFFFF"/>
                <w:sz w:val="16"/>
                <w:szCs w:val="16"/>
              </w:rPr>
              <w:t xml:space="preserve">3</w:t>
            </w:r>
          </w:p>
          <w:p>
            <w:pPr>
              <w:jc w:val="center"/>
            </w:pPr>
            <w:r>
              <w:rPr>
                <w:b w:val="false"/>
                <w:bCs w:val="false"/>
                <w:color w:val="FFFFFF"/>
                <w:sz w:val="16"/>
                <w:szCs w:val="16"/>
              </w:rPr>
              <w:t xml:space="preserve">(Agree)</w:t>
            </w:r>
          </w:p>
        </w:tc>
        <w:tc>
          <w:tcPr>
            <w:tcW w:type="dxa" w:w="750"/>
            <w:tcBorders>
              <w:top w:val="single" w:color="AAAAAA" w:sz="2"/>
              <w:left w:val="single" w:color="AAAAAA" w:sz="2"/>
              <w:bottom w:val="single" w:color="AAAAAA" w:sz="2"/>
              <w:right w:val="single" w:color="AAAAAA" w:sz="2"/>
            </w:tcBorders>
            <w:shd w:fill="1A4D8F" w:val="clear"/>
            <w:tcMar>
              <w:top w:type="dxa" w:w="60"/>
              <w:left w:type="dxa" w:w="40"/>
              <w:bottom w:type="dxa" w:w="60"/>
              <w:right w:type="dxa" w:w="40"/>
            </w:tcMar>
          </w:tcPr>
          <w:p>
            <w:pPr>
              <w:jc w:val="center"/>
            </w:pPr>
            <w:r>
              <w:rPr>
                <w:b/>
                <w:bCs/>
                <w:color w:val="FFFFFF"/>
                <w:sz w:val="16"/>
                <w:szCs w:val="16"/>
              </w:rPr>
              <w:t xml:space="preserve">4</w:t>
            </w:r>
          </w:p>
          <w:p>
            <w:pPr>
              <w:jc w:val="center"/>
            </w:pPr>
            <w:r>
              <w:rPr>
                <w:b w:val="false"/>
                <w:bCs w:val="false"/>
                <w:color w:val="FFFFFF"/>
                <w:sz w:val="16"/>
                <w:szCs w:val="16"/>
              </w:rPr>
              <w:t xml:space="preserve">(Strongly</w:t>
            </w:r>
          </w:p>
          <w:p>
            <w:pPr>
              <w:jc w:val="center"/>
            </w:pPr>
            <w:r>
              <w:rPr>
                <w:b w:val="false"/>
                <w:bCs w:val="false"/>
                <w:color w:val="FFFFFF"/>
                <w:sz w:val="16"/>
                <w:szCs w:val="16"/>
              </w:rPr>
              <w:t xml:space="preserve">Agree)</w:t>
            </w:r>
          </w:p>
        </w:tc>
      </w:tr>
      <w:tr>
        <w:tc>
          <w:tcPr>
            <w:tcW w:type="dxa" w:w="6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b/>
                <w:bCs/>
              </w:rPr>
              <w:t xml:space="preserve">S1. </w:t>
            </w:r>
            <w:r>
              <w:t xml:space="preserve">Overall, I am satisfied with my experience using CareerPath AI.</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r>
      <w:tr>
        <w:tc>
          <w:tcPr>
            <w:tcW w:type="dxa" w:w="6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b/>
                <w:bCs/>
              </w:rPr>
              <w:t xml:space="preserve">S2. </w:t>
            </w:r>
            <w:r>
              <w:t xml:space="preserve">I would recommend CareerPath AI to other students for career guidance.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r>
      <w:tr>
        <w:tc>
          <w:tcPr>
            <w:tcW w:type="dxa" w:w="6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b/>
                <w:bCs/>
              </w:rPr>
              <w:t xml:space="preserve">S3. </w:t>
            </w:r>
            <w:r>
              <w:t xml:space="preserve">Using CareerPath AI gave me a better understanding of career options suited to me.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r>
      <w:tr>
        <w:tc>
          <w:tcPr>
            <w:tcW w:type="dxa" w:w="63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b/>
                <w:bCs/>
              </w:rPr>
              <w:t xml:space="preserve">S4. </w:t>
            </w:r>
            <w:r>
              <w:t xml:space="preserve">I would use CareerPath AI again in the future for career planning.</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c>
          <w:tcPr>
            <w:tcW w:type="dxa" w:w="750"/>
            <w:tcBorders>
              <w:top w:val="single" w:color="AAAAAA" w:sz="2"/>
              <w:left w:val="single" w:color="AAAAAA" w:sz="2"/>
              <w:bottom w:val="single" w:color="AAAAAA" w:sz="2"/>
              <w:right w:val="single" w:color="AAAAAA" w:sz="2"/>
            </w:tcBorders>
            <w:tcMar>
              <w:top w:type="dxa" w:w="80"/>
              <w:left w:type="dxa" w:w="40"/>
              <w:bottom w:type="dxa" w:w="80"/>
              <w:right w:type="dxa" w:w="40"/>
            </w:tcMar>
          </w:tcPr>
          <w:p>
            <w:pPr>
              <w:jc w:val="center"/>
            </w:pPr>
            <w:r>
              <w:t xml:space="preserve">☐</w:t>
            </w:r>
          </w:p>
        </w:tc>
      </w:tr>
    </w:tbl>
    <w:p>
      <w:pPr>
        <w:pStyle w:val="Heading1"/>
        <w:spacing w:after="120" w:before="360"/>
      </w:pPr>
      <w:r>
        <w:t xml:space="preserve">Part III. Open-Ended Feedback (optional)</w:t>
      </w:r>
    </w:p>
    <w:p>
      <w:pPr>
        <w:spacing w:after="60"/>
      </w:pPr>
      <w:r>
        <w:rPr>
          <w:b/>
          <w:bCs/>
        </w:rPr>
        <w:t xml:space="preserve">4. What did you like most about CareerPath AI?</w:t>
      </w:r>
    </w:p>
    <w:p>
      <w:pPr>
        <w:pBdr>
          <w:bottom w:val="single" w:color="999999" w:sz="4" w:space="4"/>
        </w:pBdr>
        <w:spacing w:after="240"/>
      </w:pPr>
      <w:r>
        <w:t xml:space="preserve"> </w:t>
      </w:r>
    </w:p>
    <w:p>
      <w:pPr>
        <w:spacing w:after="60"/>
      </w:pPr>
      <w:r>
        <w:rPr>
          <w:b/>
          <w:bCs/>
        </w:rPr>
        <w:t xml:space="preserve">5. What would you improve about CareerPath AI?</w:t>
      </w:r>
    </w:p>
    <w:p>
      <w:pPr>
        <w:pBdr>
          <w:bottom w:val="single" w:color="999999" w:sz="4" w:space="4"/>
        </w:pBdr>
        <w:spacing w:after="240"/>
      </w:pPr>
      <w:r>
        <w:t xml:space="preserve"> </w:t>
      </w:r>
    </w:p>
    <w:p>
      <w:pPr>
        <w:spacing w:before="320"/>
      </w:pPr>
      <w:r>
        <w:rPr>
          <w:i/>
          <w:iCs/>
          <w:color w:val="666666"/>
          <w:sz w:val="18"/>
          <w:szCs w:val="18"/>
        </w:rPr>
        <w:t xml:space="preserve">Note for researchers: per the study's Data Collection Method, this questionnaire is intended to be reproduced in Google Forms for online distribution, or printed for face-to-face sessions at MEII. Each session (system use + questionnaire) is estimated to take 15–20 minutes.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4D8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A4D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2026-07-04T06:58:03.842Z</dcterms:created>
  <dcterms:modified xsi:type="dcterms:W3CDTF">2026-07-04T06:58:03.843Z</dcterms:modified>
</cp:coreProperties>
</file>

<file path=docProps/custom.xml><?xml version="1.0" encoding="utf-8"?>
<Properties xmlns="http://schemas.openxmlformats.org/officeDocument/2006/custom-properties" xmlns:vt="http://schemas.openxmlformats.org/officeDocument/2006/docPropsVTypes"/>
</file>