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16E6" w14:textId="08CE6EED" w:rsidR="00472684" w:rsidRPr="00FC7C66" w:rsidRDefault="000264B0">
      <w:pPr>
        <w:jc w:val="center"/>
        <w:rPr>
          <w:lang w:val="es-419"/>
        </w:rPr>
      </w:pPr>
      <w:r w:rsidRPr="00FC7C66">
        <w:rPr>
          <w:b/>
          <w:sz w:val="40"/>
          <w:lang w:val="es-419"/>
        </w:rPr>
        <w:t>GUÍA PRÁCTICA DE DISEÑO DE SOFTWARE</w:t>
      </w:r>
      <w:r w:rsidRPr="00FC7C66">
        <w:rPr>
          <w:b/>
          <w:sz w:val="40"/>
          <w:lang w:val="es-419"/>
        </w:rPr>
        <w:br/>
      </w:r>
      <w:r w:rsidRPr="00FC7C66">
        <w:rPr>
          <w:b/>
          <w:sz w:val="28"/>
          <w:lang w:val="es-419"/>
        </w:rPr>
        <w:t xml:space="preserve">Para estudiantes de 6to nivel de </w:t>
      </w:r>
      <w:r w:rsidR="00A96CF6" w:rsidRPr="00FC7C66">
        <w:rPr>
          <w:b/>
          <w:sz w:val="28"/>
          <w:lang w:val="es-419"/>
        </w:rPr>
        <w:t xml:space="preserve">la Carrera de </w:t>
      </w:r>
      <w:r w:rsidRPr="00FC7C66">
        <w:rPr>
          <w:b/>
          <w:sz w:val="28"/>
          <w:lang w:val="es-419"/>
        </w:rPr>
        <w:t>Ingeniería de Software</w:t>
      </w:r>
      <w:r w:rsidRPr="00FC7C66">
        <w:rPr>
          <w:b/>
          <w:sz w:val="28"/>
          <w:lang w:val="es-419"/>
        </w:rPr>
        <w:br/>
      </w:r>
    </w:p>
    <w:p w14:paraId="15943FBD" w14:textId="77777777" w:rsidR="00472684" w:rsidRPr="00FC7C66" w:rsidRDefault="000264B0">
      <w:pPr>
        <w:jc w:val="center"/>
        <w:rPr>
          <w:lang w:val="es-419"/>
        </w:rPr>
      </w:pPr>
      <w:r w:rsidRPr="00FC7C66">
        <w:rPr>
          <w:sz w:val="24"/>
          <w:lang w:val="es-419"/>
        </w:rPr>
        <w:t>Unidad 3: Conceptos de diseño, principios, estándares y lineamientos de calidad</w:t>
      </w:r>
      <w:r w:rsidRPr="00FC7C66">
        <w:rPr>
          <w:sz w:val="24"/>
          <w:lang w:val="es-419"/>
        </w:rPr>
        <w:br/>
      </w:r>
    </w:p>
    <w:p w14:paraId="735DE264" w14:textId="77777777" w:rsidR="00472684" w:rsidRPr="00FC7C66" w:rsidRDefault="000264B0">
      <w:pPr>
        <w:jc w:val="center"/>
        <w:rPr>
          <w:lang w:val="es-419"/>
        </w:rPr>
      </w:pPr>
      <w:r w:rsidRPr="00FC7C66">
        <w:rPr>
          <w:lang w:val="es-419"/>
        </w:rPr>
        <w:t>Fecha: 06/01/2026</w:t>
      </w:r>
      <w:r w:rsidRPr="00FC7C66">
        <w:rPr>
          <w:lang w:val="es-419"/>
        </w:rPr>
        <w:br/>
      </w:r>
    </w:p>
    <w:p w14:paraId="73C30106" w14:textId="77777777" w:rsidR="00472684" w:rsidRPr="00FC7C66" w:rsidRDefault="00472684">
      <w:pPr>
        <w:rPr>
          <w:lang w:val="es-419"/>
        </w:rPr>
      </w:pPr>
    </w:p>
    <w:p w14:paraId="1B0B3632" w14:textId="77777777" w:rsidR="00472684" w:rsidRPr="00FC7C66" w:rsidRDefault="000264B0">
      <w:pPr>
        <w:pStyle w:val="IntenseQuote"/>
        <w:rPr>
          <w:lang w:val="es-419"/>
        </w:rPr>
      </w:pPr>
      <w:r w:rsidRPr="00FC7C66">
        <w:rPr>
          <w:lang w:val="es-419"/>
        </w:rPr>
        <w:t>Documento base: U3_Conceptos_Diseno_Principios_Estandares_Lineamientos.pdf</w:t>
      </w:r>
    </w:p>
    <w:p w14:paraId="182AEF1D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4223E1EF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Tabla de contenido</w:t>
      </w:r>
    </w:p>
    <w:p w14:paraId="759F62B7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Nota: Inserta la tabla de contenido automática en Word (Referencias -&gt; Tabla de contenido) una vez abierto el documento.</w:t>
      </w:r>
    </w:p>
    <w:p w14:paraId="7E9AFEF6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1B342692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1. Propósito y alcance de la guía</w:t>
      </w:r>
    </w:p>
    <w:p w14:paraId="3AB8649D" w14:textId="11FDBFDD" w:rsidR="00472684" w:rsidRPr="00FC7C66" w:rsidRDefault="000264B0">
      <w:pPr>
        <w:rPr>
          <w:lang w:val="es-419"/>
        </w:rPr>
      </w:pPr>
      <w:r w:rsidRPr="00FC7C66">
        <w:rPr>
          <w:lang w:val="es-419"/>
        </w:rPr>
        <w:t xml:space="preserve">Esta guía traduce los conceptos clave de diseño de software, sus principios y estándares en una ruta de trabajo aplicable a proyectos de 6to nivel (arquitectura, diseño detallado, documentación y evaluación de calidad). Incluye dos listas de verificación: (1) ISO/IEC 25010 para calidad del producto </w:t>
      </w:r>
    </w:p>
    <w:p w14:paraId="4EF8B001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2. Qué se espera de un estudiante de 6to nivel</w:t>
      </w:r>
    </w:p>
    <w:p w14:paraId="3584EF74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Comprender el paso de requisitos -&gt; diseño (arquitectura + diseño detallado) y justificar decisiones.</w:t>
      </w:r>
    </w:p>
    <w:p w14:paraId="47E30DDB" w14:textId="01371894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 xml:space="preserve">Modelar el sistema desde perspectivas </w:t>
      </w:r>
      <w:r w:rsidR="00A96CF6" w:rsidRPr="00FC7C66">
        <w:rPr>
          <w:lang w:val="es-419"/>
        </w:rPr>
        <w:t xml:space="preserve">orientada a </w:t>
      </w:r>
      <w:proofErr w:type="gramStart"/>
      <w:r w:rsidR="00A96CF6" w:rsidRPr="00FC7C66">
        <w:rPr>
          <w:lang w:val="es-419"/>
        </w:rPr>
        <w:t xml:space="preserve">objetos </w:t>
      </w:r>
      <w:r w:rsidRPr="00FC7C66">
        <w:rPr>
          <w:lang w:val="es-419"/>
        </w:rPr>
        <w:t>,</w:t>
      </w:r>
      <w:proofErr w:type="gramEnd"/>
      <w:r w:rsidRPr="00FC7C66">
        <w:rPr>
          <w:lang w:val="es-419"/>
        </w:rPr>
        <w:t xml:space="preserve"> funcional y de comportamiento cuando aplique.</w:t>
      </w:r>
    </w:p>
    <w:p w14:paraId="6C9766CB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Documentar el diseño con un formato profesional (SDD y/o descripción arquitectónica).</w:t>
      </w:r>
    </w:p>
    <w:p w14:paraId="074F6A98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Operacionalizar calidad: convertir atributos de calidad en criterios verificables y evidencia.</w:t>
      </w:r>
    </w:p>
    <w:p w14:paraId="0CB8EB9D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Gestionar riesgos técnicos y de producto durante el ciclo de vida del proyecto.</w:t>
      </w:r>
    </w:p>
    <w:p w14:paraId="2D33A7D3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3. Diseño de software: conceptos esenciales</w:t>
      </w:r>
    </w:p>
    <w:p w14:paraId="31BA0F90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El diseño de software transforma requisitos en una solución técnica: arquitectura, componentes, datos, interfaces y comportamiento. Un diseño útil debe ser coherente con la necesidad del usuario, mantener consistencia entre entrada-proceso-salida y facilitar construcción, pruebas y mantenimiento.</w:t>
      </w:r>
    </w:p>
    <w:p w14:paraId="49F3CCD8" w14:textId="77777777" w:rsidR="00472684" w:rsidRPr="00FC7C66" w:rsidRDefault="000264B0">
      <w:pPr>
        <w:pStyle w:val="Heading2"/>
        <w:rPr>
          <w:lang w:val="es-419"/>
        </w:rPr>
      </w:pPr>
      <w:r w:rsidRPr="00FC7C66">
        <w:rPr>
          <w:lang w:val="es-419"/>
        </w:rPr>
        <w:t>3.1 Niveles de diseño (macro -&gt; micro)</w:t>
      </w:r>
    </w:p>
    <w:p w14:paraId="290669E4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Arquitectura: estilos/decisiones de alto nivel (capas, servicios, módulos, integración).</w:t>
      </w:r>
    </w:p>
    <w:p w14:paraId="7619071F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>Diseño de componentes: responsabilidades, interfaces, dependencias y colaboración.</w:t>
      </w:r>
    </w:p>
    <w:p w14:paraId="3933326A" w14:textId="01E37EB7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 xml:space="preserve">Diseño de datos: modelo </w:t>
      </w:r>
      <w:proofErr w:type="spellStart"/>
      <w:proofErr w:type="gramStart"/>
      <w:r w:rsidRPr="00FC7C66">
        <w:rPr>
          <w:lang w:val="es-419"/>
        </w:rPr>
        <w:t>lógico,</w:t>
      </w:r>
      <w:r w:rsidR="00A96CF6" w:rsidRPr="00FC7C66">
        <w:rPr>
          <w:lang w:val="es-419"/>
        </w:rPr>
        <w:t>modelo</w:t>
      </w:r>
      <w:proofErr w:type="spellEnd"/>
      <w:proofErr w:type="gramEnd"/>
      <w:r w:rsidR="00A96CF6" w:rsidRPr="00FC7C66">
        <w:rPr>
          <w:lang w:val="es-419"/>
        </w:rPr>
        <w:t xml:space="preserve"> </w:t>
      </w:r>
      <w:proofErr w:type="spellStart"/>
      <w:r w:rsidR="00A96CF6" w:rsidRPr="00FC7C66">
        <w:rPr>
          <w:lang w:val="es-419"/>
        </w:rPr>
        <w:t>fisico</w:t>
      </w:r>
      <w:proofErr w:type="spellEnd"/>
      <w:r w:rsidR="00A96CF6" w:rsidRPr="00FC7C66">
        <w:rPr>
          <w:lang w:val="es-419"/>
        </w:rPr>
        <w:t xml:space="preserve"> y DD de la BDD</w:t>
      </w:r>
    </w:p>
    <w:p w14:paraId="7C21D39D" w14:textId="504BF30B" w:rsidR="00472684" w:rsidRPr="00FC7C66" w:rsidRDefault="000264B0">
      <w:pPr>
        <w:pStyle w:val="ListBullet"/>
        <w:rPr>
          <w:lang w:val="es-419"/>
        </w:rPr>
      </w:pPr>
      <w:r w:rsidRPr="00FC7C66">
        <w:rPr>
          <w:lang w:val="es-419"/>
        </w:rPr>
        <w:t xml:space="preserve">Diseño de interfaz: </w:t>
      </w:r>
      <w:r w:rsidR="00A96CF6" w:rsidRPr="00FC7C66">
        <w:rPr>
          <w:lang w:val="es-419"/>
        </w:rPr>
        <w:t xml:space="preserve">Pantallazos de la </w:t>
      </w:r>
      <w:proofErr w:type="spellStart"/>
      <w:r w:rsidR="00A96CF6" w:rsidRPr="00FC7C66">
        <w:rPr>
          <w:lang w:val="es-419"/>
        </w:rPr>
        <w:t>aplicacion</w:t>
      </w:r>
      <w:proofErr w:type="spellEnd"/>
      <w:r w:rsidR="00A96CF6" w:rsidRPr="00FC7C66">
        <w:rPr>
          <w:lang w:val="es-419"/>
        </w:rPr>
        <w:t xml:space="preserve"> </w:t>
      </w:r>
    </w:p>
    <w:p w14:paraId="56941C7B" w14:textId="7B2226D0" w:rsidR="00A96CF6" w:rsidRPr="00FC7C66" w:rsidRDefault="000264B0" w:rsidP="00A96CF6">
      <w:pPr>
        <w:pStyle w:val="ListBullet"/>
        <w:rPr>
          <w:lang w:val="es-419"/>
        </w:rPr>
      </w:pPr>
      <w:r w:rsidRPr="00FC7C66">
        <w:rPr>
          <w:lang w:val="es-419"/>
        </w:rPr>
        <w:t xml:space="preserve">Diseño de comportamiento: </w:t>
      </w:r>
      <w:r w:rsidR="00A96CF6" w:rsidRPr="00FC7C66">
        <w:rPr>
          <w:lang w:val="es-419"/>
        </w:rPr>
        <w:t>Diagrama de estados del proyecto</w:t>
      </w:r>
    </w:p>
    <w:p w14:paraId="3C25B516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4. Principios prácticos de diseño</w:t>
      </w:r>
    </w:p>
    <w:p w14:paraId="0DA0F0A6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Usa estos principios como preguntas de control durante el diseño: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472684" w14:paraId="3C443053" w14:textId="77777777">
        <w:trPr>
          <w:jc w:val="center"/>
        </w:trPr>
        <w:tc>
          <w:tcPr>
            <w:tcW w:w="4703" w:type="dxa"/>
          </w:tcPr>
          <w:p w14:paraId="723CDA1B" w14:textId="77777777" w:rsidR="00472684" w:rsidRPr="00A96CF6" w:rsidRDefault="000264B0">
            <w:pPr>
              <w:rPr>
                <w:b/>
                <w:bCs/>
                <w:i/>
                <w:iCs/>
                <w:color w:val="FF0000"/>
              </w:rPr>
            </w:pPr>
            <w:r w:rsidRPr="00A96CF6">
              <w:rPr>
                <w:b/>
                <w:bCs/>
                <w:i/>
                <w:iCs/>
                <w:color w:val="FF0000"/>
              </w:rPr>
              <w:t>Principio</w:t>
            </w:r>
          </w:p>
        </w:tc>
        <w:tc>
          <w:tcPr>
            <w:tcW w:w="4703" w:type="dxa"/>
          </w:tcPr>
          <w:p w14:paraId="23883ACB" w14:textId="77777777" w:rsidR="00472684" w:rsidRPr="00A96CF6" w:rsidRDefault="000264B0">
            <w:pPr>
              <w:rPr>
                <w:b/>
                <w:bCs/>
                <w:i/>
                <w:iCs/>
                <w:color w:val="FF0000"/>
              </w:rPr>
            </w:pPr>
            <w:r w:rsidRPr="00A96CF6">
              <w:rPr>
                <w:b/>
                <w:bCs/>
                <w:i/>
                <w:iCs/>
                <w:color w:val="FF0000"/>
              </w:rPr>
              <w:t>Pregunta guía</w:t>
            </w:r>
          </w:p>
        </w:tc>
      </w:tr>
      <w:tr w:rsidR="00472684" w:rsidRPr="005B30C2" w14:paraId="605DF747" w14:textId="77777777">
        <w:trPr>
          <w:jc w:val="center"/>
        </w:trPr>
        <w:tc>
          <w:tcPr>
            <w:tcW w:w="4703" w:type="dxa"/>
          </w:tcPr>
          <w:p w14:paraId="1EFEAAEF" w14:textId="77777777" w:rsidR="00472684" w:rsidRDefault="000264B0">
            <w:r>
              <w:t>Modularidad</w:t>
            </w:r>
          </w:p>
        </w:tc>
        <w:tc>
          <w:tcPr>
            <w:tcW w:w="4703" w:type="dxa"/>
          </w:tcPr>
          <w:p w14:paraId="24AAFE1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¿Puedo entender/cambiar una parte sin romper las demás?</w:t>
            </w:r>
          </w:p>
          <w:p w14:paraId="40ED3A02" w14:textId="77777777" w:rsidR="00FC7C66" w:rsidRPr="00FC7C66" w:rsidRDefault="00FC7C66">
            <w:pPr>
              <w:rPr>
                <w:lang w:val="es-419"/>
              </w:rPr>
            </w:pPr>
          </w:p>
          <w:p w14:paraId="2AF050F1" w14:textId="24406F76" w:rsidR="00FC7C66" w:rsidRPr="00FC7C66" w:rsidRDefault="00FC7C66">
            <w:pPr>
              <w:rPr>
                <w:lang w:val="es-419"/>
              </w:rPr>
            </w:pPr>
            <w:r>
              <w:rPr>
                <w:lang w:val="es-419"/>
              </w:rPr>
              <w:t>S</w:t>
            </w:r>
            <w:r w:rsidRPr="00FC7C66">
              <w:rPr>
                <w:lang w:val="es-419"/>
              </w:rPr>
              <w:t>í. Al utilizar una arquitectura de 3 capas (</w:t>
            </w:r>
            <w:r>
              <w:rPr>
                <w:lang w:val="es-419"/>
              </w:rPr>
              <w:t>MVC</w:t>
            </w:r>
            <w:r w:rsidRPr="00FC7C66">
              <w:rPr>
                <w:lang w:val="es-419"/>
              </w:rPr>
              <w:t>), el sistema está dividido en módulos independientes. Por ejemplo, podrías cambiar la base de datos por otra sin necesidad de modificar la interfaz de usuario, ya que la comunicación se realiza a través de interfaces definidas.</w:t>
            </w:r>
          </w:p>
        </w:tc>
      </w:tr>
      <w:tr w:rsidR="00472684" w:rsidRPr="005B30C2" w14:paraId="301E24F6" w14:textId="77777777">
        <w:trPr>
          <w:jc w:val="center"/>
        </w:trPr>
        <w:tc>
          <w:tcPr>
            <w:tcW w:w="4703" w:type="dxa"/>
          </w:tcPr>
          <w:p w14:paraId="0FE454C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Alta cohesión y bajo acoplamiento</w:t>
            </w:r>
          </w:p>
        </w:tc>
        <w:tc>
          <w:tcPr>
            <w:tcW w:w="4703" w:type="dxa"/>
          </w:tcPr>
          <w:p w14:paraId="45963FE6" w14:textId="101182D1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¿Cada módulo hace una cosa clara? ¿Depende lo mínimo de otros?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 xml:space="preserve">Sí. El diseño sigue el patrón MVC para asegurar que los controladores solo manejen la lógica de </w:t>
            </w:r>
            <w:r w:rsidR="00FC7C66" w:rsidRPr="00FC7C66">
              <w:rPr>
                <w:lang w:val="es-419"/>
              </w:rPr>
              <w:lastRenderedPageBreak/>
              <w:t>flujo, mientras que las clases del modelo (como Producto o Pedido) se encargan exclusivamente de los datos. El bajo acoplamiento se logra mediante servicios especializados, que encapsula el cálculo de mezclas sin "ensuciar" el controlador principal.</w:t>
            </w:r>
          </w:p>
        </w:tc>
      </w:tr>
      <w:tr w:rsidR="00472684" w:rsidRPr="005B30C2" w14:paraId="23899FCE" w14:textId="77777777">
        <w:trPr>
          <w:jc w:val="center"/>
        </w:trPr>
        <w:tc>
          <w:tcPr>
            <w:tcW w:w="4703" w:type="dxa"/>
          </w:tcPr>
          <w:p w14:paraId="0F7CB302" w14:textId="77777777" w:rsidR="00472684" w:rsidRDefault="000264B0">
            <w:proofErr w:type="spellStart"/>
            <w:r>
              <w:lastRenderedPageBreak/>
              <w:t>Abstracción</w:t>
            </w:r>
            <w:proofErr w:type="spellEnd"/>
            <w:r>
              <w:t xml:space="preserve"> y </w:t>
            </w:r>
            <w:proofErr w:type="spellStart"/>
            <w:r>
              <w:t>encapsulación</w:t>
            </w:r>
            <w:proofErr w:type="spellEnd"/>
          </w:p>
        </w:tc>
        <w:tc>
          <w:tcPr>
            <w:tcW w:w="4703" w:type="dxa"/>
          </w:tcPr>
          <w:p w14:paraId="3DEC0BB3" w14:textId="1A957099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¿Oculto detalles internos y expongo solo contratos?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>Sí. Las clases del sistema ocultan sus atributos (campos como id) y solo permiten interactuar con ellos a través de métodos públicos definidos en el diagrama de clases. Esto evita que agentes externos corrompan la integridad de los datos de la tienda.</w:t>
            </w:r>
          </w:p>
        </w:tc>
      </w:tr>
      <w:tr w:rsidR="00472684" w:rsidRPr="00FC7C66" w14:paraId="131E964B" w14:textId="77777777">
        <w:trPr>
          <w:jc w:val="center"/>
        </w:trPr>
        <w:tc>
          <w:tcPr>
            <w:tcW w:w="4703" w:type="dxa"/>
          </w:tcPr>
          <w:p w14:paraId="71C46A24" w14:textId="77777777" w:rsidR="00472684" w:rsidRDefault="000264B0">
            <w:proofErr w:type="spellStart"/>
            <w:r>
              <w:t>Separación</w:t>
            </w:r>
            <w:proofErr w:type="spellEnd"/>
            <w:r>
              <w:t xml:space="preserve"> de </w:t>
            </w:r>
            <w:proofErr w:type="spellStart"/>
            <w:r>
              <w:t>responsabilidades</w:t>
            </w:r>
            <w:proofErr w:type="spellEnd"/>
            <w:r>
              <w:t xml:space="preserve"> (SoC)</w:t>
            </w:r>
          </w:p>
        </w:tc>
        <w:tc>
          <w:tcPr>
            <w:tcW w:w="4703" w:type="dxa"/>
          </w:tcPr>
          <w:p w14:paraId="1728CBC9" w14:textId="720D4CB6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¿UI, lógica de negocio y persistencia están separadas?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>Totalmente. Siguiendo las directrices del IEEE 1016, la Vista (</w:t>
            </w:r>
            <w:proofErr w:type="spellStart"/>
            <w:r w:rsidR="00FC7C66" w:rsidRPr="00FC7C66">
              <w:rPr>
                <w:lang w:val="es-419"/>
              </w:rPr>
              <w:t>React</w:t>
            </w:r>
            <w:proofErr w:type="spellEnd"/>
            <w:r w:rsidR="00FC7C66" w:rsidRPr="00FC7C66">
              <w:rPr>
                <w:lang w:val="es-419"/>
              </w:rPr>
              <w:t>) no conoce las reglas de cálculo de stock, y el Modelo (Base de Datos) no conoce cómo se muestran los colores en pantalla. El Controlador actúa como el único mediador.</w:t>
            </w:r>
          </w:p>
        </w:tc>
      </w:tr>
      <w:tr w:rsidR="00472684" w:rsidRPr="005B30C2" w14:paraId="4A32580F" w14:textId="77777777">
        <w:trPr>
          <w:jc w:val="center"/>
        </w:trPr>
        <w:tc>
          <w:tcPr>
            <w:tcW w:w="4703" w:type="dxa"/>
          </w:tcPr>
          <w:p w14:paraId="17787E89" w14:textId="77777777" w:rsidR="00472684" w:rsidRDefault="000264B0">
            <w:proofErr w:type="spellStart"/>
            <w:r>
              <w:t>Reutilización</w:t>
            </w:r>
            <w:proofErr w:type="spellEnd"/>
            <w:r>
              <w:t xml:space="preserve"> y </w:t>
            </w:r>
            <w:proofErr w:type="spellStart"/>
            <w:r>
              <w:t>patrones</w:t>
            </w:r>
            <w:proofErr w:type="spellEnd"/>
          </w:p>
        </w:tc>
        <w:tc>
          <w:tcPr>
            <w:tcW w:w="4703" w:type="dxa"/>
          </w:tcPr>
          <w:p w14:paraId="049B0598" w14:textId="53E910C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¿Reutilizo componentes y patrones conocidos cuando conviene?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 xml:space="preserve">Sí. Implementamos el patrón </w:t>
            </w:r>
            <w:proofErr w:type="spellStart"/>
            <w:r w:rsidR="00FC7C66" w:rsidRPr="00FC7C66">
              <w:rPr>
                <w:lang w:val="es-419"/>
              </w:rPr>
              <w:t>Observer</w:t>
            </w:r>
            <w:proofErr w:type="spellEnd"/>
            <w:r w:rsidR="00FC7C66" w:rsidRPr="00FC7C66">
              <w:rPr>
                <w:lang w:val="es-419"/>
              </w:rPr>
              <w:t xml:space="preserve"> para la trazabilidad de seguridad. En lugar de escribir código de "logs" en cada función, el sistema notifica automáticamente a un observador central cuando ocurre un cambio crítico en productos o pedidos, reutilizando una solución de diseño probada.</w:t>
            </w:r>
          </w:p>
        </w:tc>
      </w:tr>
      <w:tr w:rsidR="00472684" w:rsidRPr="005B30C2" w14:paraId="70317788" w14:textId="77777777">
        <w:trPr>
          <w:jc w:val="center"/>
        </w:trPr>
        <w:tc>
          <w:tcPr>
            <w:tcW w:w="4703" w:type="dxa"/>
          </w:tcPr>
          <w:p w14:paraId="08690800" w14:textId="77777777" w:rsidR="00472684" w:rsidRDefault="000264B0">
            <w:proofErr w:type="spellStart"/>
            <w:r>
              <w:t>Diseño</w:t>
            </w:r>
            <w:proofErr w:type="spellEnd"/>
            <w:r>
              <w:t xml:space="preserve"> para </w:t>
            </w:r>
            <w:proofErr w:type="spellStart"/>
            <w:r>
              <w:t>pruebas</w:t>
            </w:r>
            <w:proofErr w:type="spellEnd"/>
          </w:p>
        </w:tc>
        <w:tc>
          <w:tcPr>
            <w:tcW w:w="4703" w:type="dxa"/>
          </w:tcPr>
          <w:p w14:paraId="4064A597" w14:textId="3ACF1CA6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¿Puedo probar funciones y componentes de forma aislada (</w:t>
            </w:r>
            <w:proofErr w:type="spellStart"/>
            <w:r w:rsidRPr="00FC7C66">
              <w:rPr>
                <w:lang w:val="es-419"/>
              </w:rPr>
              <w:t>unit</w:t>
            </w:r>
            <w:proofErr w:type="spellEnd"/>
            <w:r w:rsidRPr="00FC7C66">
              <w:rPr>
                <w:lang w:val="es-419"/>
              </w:rPr>
              <w:t xml:space="preserve"> </w:t>
            </w:r>
            <w:proofErr w:type="spellStart"/>
            <w:r w:rsidRPr="00FC7C66">
              <w:rPr>
                <w:lang w:val="es-419"/>
              </w:rPr>
              <w:t>tests</w:t>
            </w:r>
            <w:proofErr w:type="spellEnd"/>
            <w:r w:rsidRPr="00FC7C66">
              <w:rPr>
                <w:lang w:val="es-419"/>
              </w:rPr>
              <w:t>)?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 xml:space="preserve">Sí. </w:t>
            </w:r>
            <w:proofErr w:type="gramStart"/>
            <w:r w:rsidR="00FC7C66" w:rsidRPr="00FC7C66">
              <w:rPr>
                <w:lang w:val="es-419"/>
              </w:rPr>
              <w:t>Gracias a la modularidad</w:t>
            </w:r>
            <w:proofErr w:type="gramEnd"/>
            <w:r w:rsidR="00FC7C66" w:rsidRPr="00FC7C66">
              <w:rPr>
                <w:lang w:val="es-419"/>
              </w:rPr>
              <w:t>, funciones críticas pueden probarse de forma independiente sin necesidad de cargar toda la base de datos o la interfaz web, lo que garantiza que los resultados mostrados al cliente sean exactos.</w:t>
            </w:r>
          </w:p>
        </w:tc>
      </w:tr>
      <w:tr w:rsidR="00472684" w:rsidRPr="005B30C2" w14:paraId="4816E61D" w14:textId="77777777">
        <w:trPr>
          <w:jc w:val="center"/>
        </w:trPr>
        <w:tc>
          <w:tcPr>
            <w:tcW w:w="4703" w:type="dxa"/>
          </w:tcPr>
          <w:p w14:paraId="34C388E7" w14:textId="77777777" w:rsidR="00472684" w:rsidRDefault="000264B0"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diseño</w:t>
            </w:r>
            <w:proofErr w:type="spellEnd"/>
          </w:p>
        </w:tc>
        <w:tc>
          <w:tcPr>
            <w:tcW w:w="4703" w:type="dxa"/>
          </w:tcPr>
          <w:p w14:paraId="4C67E05B" w14:textId="70B08AAC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¿Valido entradas, gestiono permisos y registro auditoría?</w:t>
            </w:r>
            <w:r w:rsidR="00FC7C66">
              <w:rPr>
                <w:lang w:val="es-419"/>
              </w:rPr>
              <w:br/>
            </w:r>
            <w:r w:rsidR="00FC7C66">
              <w:rPr>
                <w:lang w:val="es-419"/>
              </w:rPr>
              <w:br/>
            </w:r>
            <w:r w:rsidR="00FC7C66" w:rsidRPr="00FC7C66">
              <w:rPr>
                <w:lang w:val="es-419"/>
              </w:rPr>
              <w:t xml:space="preserve">Sí. El diseño contempla validaciones en el controlador antes de persistir datos. Además, la seguridad se refuerza mediante el registro de auditoría automático (logs) gestionado por el patrón </w:t>
            </w:r>
            <w:proofErr w:type="spellStart"/>
            <w:r w:rsidR="00FC7C66" w:rsidRPr="00FC7C66">
              <w:rPr>
                <w:lang w:val="es-419"/>
              </w:rPr>
              <w:t>Observer</w:t>
            </w:r>
            <w:proofErr w:type="spellEnd"/>
            <w:r w:rsidR="00FC7C66" w:rsidRPr="00FC7C66">
              <w:rPr>
                <w:lang w:val="es-419"/>
              </w:rPr>
              <w:t xml:space="preserve">, asegurando que cada </w:t>
            </w:r>
            <w:r w:rsidR="00FC7C66" w:rsidRPr="00FC7C66">
              <w:rPr>
                <w:lang w:val="es-419"/>
              </w:rPr>
              <w:lastRenderedPageBreak/>
              <w:t>movimiento en el inventario de frutos secos deje una huella digital.</w:t>
            </w:r>
          </w:p>
        </w:tc>
      </w:tr>
    </w:tbl>
    <w:p w14:paraId="3186C552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>5. Estándares y entregables recomendados</w:t>
      </w:r>
    </w:p>
    <w:p w14:paraId="1A4CAC04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En proyectos académicos avanzados, documenta tu diseño con al menos uno de estos entregables:</w:t>
      </w:r>
    </w:p>
    <w:p w14:paraId="0A6FC509" w14:textId="5FB30A51" w:rsidR="00472684" w:rsidRPr="00FC7C66" w:rsidRDefault="000264B0">
      <w:pPr>
        <w:pStyle w:val="ListBullet"/>
        <w:rPr>
          <w:lang w:val="es-419"/>
        </w:rPr>
      </w:pPr>
      <w:r w:rsidRPr="00FC7C66">
        <w:rPr>
          <w:b/>
          <w:bCs/>
          <w:i/>
          <w:iCs/>
          <w:lang w:val="es-419"/>
        </w:rPr>
        <w:t xml:space="preserve">IEEE 1016 (Software </w:t>
      </w:r>
      <w:proofErr w:type="spellStart"/>
      <w:r w:rsidRPr="00FC7C66">
        <w:rPr>
          <w:b/>
          <w:bCs/>
          <w:i/>
          <w:iCs/>
          <w:lang w:val="es-419"/>
        </w:rPr>
        <w:t>Design</w:t>
      </w:r>
      <w:proofErr w:type="spellEnd"/>
      <w:r w:rsidRPr="00FC7C66">
        <w:rPr>
          <w:b/>
          <w:bCs/>
          <w:i/>
          <w:iCs/>
          <w:lang w:val="es-419"/>
        </w:rPr>
        <w:t xml:space="preserve"> </w:t>
      </w:r>
      <w:proofErr w:type="spellStart"/>
      <w:r w:rsidRPr="00FC7C66">
        <w:rPr>
          <w:b/>
          <w:bCs/>
          <w:i/>
          <w:iCs/>
          <w:lang w:val="es-419"/>
        </w:rPr>
        <w:t>Description</w:t>
      </w:r>
      <w:proofErr w:type="spellEnd"/>
      <w:r w:rsidRPr="00FC7C66">
        <w:rPr>
          <w:b/>
          <w:bCs/>
          <w:i/>
          <w:iCs/>
          <w:lang w:val="es-419"/>
        </w:rPr>
        <w:t xml:space="preserve"> - SDD):</w:t>
      </w:r>
      <w:r w:rsidRPr="00FC7C66">
        <w:rPr>
          <w:lang w:val="es-419"/>
        </w:rPr>
        <w:t xml:space="preserve"> estructura típica para describir arquitectura y diseño</w:t>
      </w:r>
      <w:r w:rsidR="00A96CF6" w:rsidRPr="00FC7C66">
        <w:rPr>
          <w:lang w:val="es-419"/>
        </w:rPr>
        <w:t xml:space="preserve"> de un Proyecto de Software.</w:t>
      </w:r>
    </w:p>
    <w:p w14:paraId="7CE6AADB" w14:textId="1262803C" w:rsidR="00472684" w:rsidRDefault="000264B0">
      <w:pPr>
        <w:pStyle w:val="ListBullet"/>
      </w:pPr>
      <w:r>
        <w:t xml:space="preserve">ISO/IEC/IEEE 42010 (Architecture description): describe stakeholders, concerns, viewpoints y </w:t>
      </w:r>
      <w:proofErr w:type="spellStart"/>
      <w:r>
        <w:t>decisiones</w:t>
      </w:r>
      <w:proofErr w:type="spellEnd"/>
      <w:r>
        <w:t>.</w:t>
      </w:r>
      <w:r w:rsidR="00A96CF6">
        <w:t xml:space="preserve"> Ver </w:t>
      </w:r>
      <w:proofErr w:type="spellStart"/>
      <w:r w:rsidR="00A96CF6">
        <w:t>ejemplo</w:t>
      </w:r>
      <w:proofErr w:type="spellEnd"/>
      <w:r w:rsidR="00A96CF6">
        <w:t xml:space="preserve"> de la </w:t>
      </w:r>
      <w:proofErr w:type="spellStart"/>
      <w:r w:rsidR="00A96CF6">
        <w:t>fia</w:t>
      </w:r>
      <w:proofErr w:type="spellEnd"/>
      <w:r w:rsidR="00A96CF6">
        <w:t xml:space="preserve"> 6 de la </w:t>
      </w:r>
      <w:proofErr w:type="spellStart"/>
      <w:r w:rsidR="00A96CF6">
        <w:t>Tabla</w:t>
      </w:r>
      <w:proofErr w:type="spellEnd"/>
      <w:r w:rsidR="00A96CF6">
        <w:t xml:space="preserve"> de links</w:t>
      </w:r>
    </w:p>
    <w:p w14:paraId="3835836D" w14:textId="77777777" w:rsidR="00472684" w:rsidRPr="00FC7C66" w:rsidRDefault="000264B0">
      <w:pPr>
        <w:pStyle w:val="ListBullet"/>
        <w:rPr>
          <w:lang w:val="es-419"/>
        </w:rPr>
      </w:pPr>
      <w:r w:rsidRPr="00FC7C66">
        <w:rPr>
          <w:b/>
          <w:bCs/>
          <w:i/>
          <w:iCs/>
          <w:lang w:val="es-419"/>
        </w:rPr>
        <w:t>ISO/IEC 25010 (</w:t>
      </w:r>
      <w:proofErr w:type="spellStart"/>
      <w:r w:rsidRPr="00FC7C66">
        <w:rPr>
          <w:b/>
          <w:bCs/>
          <w:i/>
          <w:iCs/>
          <w:lang w:val="es-419"/>
        </w:rPr>
        <w:t>SQuaRE</w:t>
      </w:r>
      <w:proofErr w:type="spellEnd"/>
      <w:r w:rsidRPr="00FC7C66">
        <w:rPr>
          <w:b/>
          <w:bCs/>
          <w:i/>
          <w:iCs/>
          <w:lang w:val="es-419"/>
        </w:rPr>
        <w:t>):</w:t>
      </w:r>
      <w:r w:rsidRPr="00FC7C66">
        <w:rPr>
          <w:lang w:val="es-419"/>
        </w:rPr>
        <w:t xml:space="preserve"> modelo para especificar/evaluar calidad del producto.</w:t>
      </w:r>
    </w:p>
    <w:p w14:paraId="77FFCDC7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t>6. Método de trabajo sugerido (paso a paso)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472684" w14:paraId="12BA4FA9" w14:textId="77777777">
        <w:trPr>
          <w:jc w:val="center"/>
        </w:trPr>
        <w:tc>
          <w:tcPr>
            <w:tcW w:w="4703" w:type="dxa"/>
          </w:tcPr>
          <w:p w14:paraId="2B863BB0" w14:textId="77777777" w:rsidR="00472684" w:rsidRDefault="000264B0">
            <w:proofErr w:type="spellStart"/>
            <w:r>
              <w:t>Actividad</w:t>
            </w:r>
            <w:proofErr w:type="spellEnd"/>
          </w:p>
        </w:tc>
        <w:tc>
          <w:tcPr>
            <w:tcW w:w="4703" w:type="dxa"/>
          </w:tcPr>
          <w:p w14:paraId="57AC9418" w14:textId="77777777" w:rsidR="00472684" w:rsidRDefault="000264B0">
            <w:r>
              <w:t>Resultado / Entregable</w:t>
            </w:r>
          </w:p>
        </w:tc>
      </w:tr>
      <w:tr w:rsidR="00472684" w:rsidRPr="005B30C2" w14:paraId="2B29F852" w14:textId="77777777">
        <w:trPr>
          <w:jc w:val="center"/>
        </w:trPr>
        <w:tc>
          <w:tcPr>
            <w:tcW w:w="4703" w:type="dxa"/>
          </w:tcPr>
          <w:p w14:paraId="108ED24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Paso 1: Alinea requisitos y restricciones</w:t>
            </w:r>
          </w:p>
        </w:tc>
        <w:tc>
          <w:tcPr>
            <w:tcW w:w="4703" w:type="dxa"/>
          </w:tcPr>
          <w:p w14:paraId="5226878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Define alcance, supuestos, restricciones técnicas/organizativas y objetivos de calidad.</w:t>
            </w:r>
          </w:p>
        </w:tc>
      </w:tr>
      <w:tr w:rsidR="00472684" w:rsidRPr="005B30C2" w14:paraId="28C8FFF5" w14:textId="77777777">
        <w:trPr>
          <w:jc w:val="center"/>
        </w:trPr>
        <w:tc>
          <w:tcPr>
            <w:tcW w:w="4703" w:type="dxa"/>
          </w:tcPr>
          <w:p w14:paraId="04283710" w14:textId="66335578" w:rsidR="00472684" w:rsidRDefault="000264B0">
            <w:r>
              <w:t xml:space="preserve">Paso 2: </w:t>
            </w:r>
            <w:proofErr w:type="gramStart"/>
            <w:r w:rsidR="00A96CF6">
              <w:t xml:space="preserve">Presenta </w:t>
            </w:r>
            <w:r>
              <w:t xml:space="preserve"> </w:t>
            </w:r>
            <w:proofErr w:type="spellStart"/>
            <w:r>
              <w:t>una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</w:p>
        </w:tc>
        <w:tc>
          <w:tcPr>
            <w:tcW w:w="4703" w:type="dxa"/>
          </w:tcPr>
          <w:p w14:paraId="15D5090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Selecciona estilo (capas, hexagonal, microservicios, etc.) y justifica con </w:t>
            </w:r>
            <w:proofErr w:type="spellStart"/>
            <w:r w:rsidRPr="00FC7C66">
              <w:rPr>
                <w:lang w:val="es-419"/>
              </w:rPr>
              <w:t>trade-offs</w:t>
            </w:r>
            <w:proofErr w:type="spellEnd"/>
            <w:r w:rsidRPr="00FC7C66">
              <w:rPr>
                <w:lang w:val="es-419"/>
              </w:rPr>
              <w:t>.</w:t>
            </w:r>
          </w:p>
        </w:tc>
      </w:tr>
      <w:tr w:rsidR="00472684" w:rsidRPr="005B30C2" w14:paraId="6A7573C3" w14:textId="77777777">
        <w:trPr>
          <w:jc w:val="center"/>
        </w:trPr>
        <w:tc>
          <w:tcPr>
            <w:tcW w:w="4703" w:type="dxa"/>
          </w:tcPr>
          <w:p w14:paraId="42101160" w14:textId="77777777" w:rsidR="00472684" w:rsidRDefault="000264B0">
            <w:r>
              <w:t xml:space="preserve">Paso 3: </w:t>
            </w:r>
            <w:proofErr w:type="spellStart"/>
            <w:r>
              <w:t>Modela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  <w:tc>
          <w:tcPr>
            <w:tcW w:w="4703" w:type="dxa"/>
          </w:tcPr>
          <w:p w14:paraId="7D7772A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Usa UML/diagramas según necesidad: casos de uso, clases, secuencia, actividad, estados.</w:t>
            </w:r>
          </w:p>
        </w:tc>
      </w:tr>
      <w:tr w:rsidR="00472684" w:rsidRPr="005B30C2" w14:paraId="57C4C4E6" w14:textId="77777777">
        <w:trPr>
          <w:jc w:val="center"/>
        </w:trPr>
        <w:tc>
          <w:tcPr>
            <w:tcW w:w="4703" w:type="dxa"/>
          </w:tcPr>
          <w:p w14:paraId="36E6E19F" w14:textId="46B50B45" w:rsidR="00472684" w:rsidRDefault="000264B0">
            <w:r>
              <w:t xml:space="preserve">Paso 4: </w:t>
            </w:r>
            <w:proofErr w:type="spellStart"/>
            <w:r>
              <w:t>Diseña</w:t>
            </w:r>
            <w:proofErr w:type="spellEnd"/>
            <w:r>
              <w:t xml:space="preserve"> interfaces</w:t>
            </w:r>
          </w:p>
        </w:tc>
        <w:tc>
          <w:tcPr>
            <w:tcW w:w="4703" w:type="dxa"/>
          </w:tcPr>
          <w:p w14:paraId="526A6C2C" w14:textId="77777777" w:rsidR="00472684" w:rsidRPr="00FC7C66" w:rsidRDefault="000264B0">
            <w:pPr>
              <w:rPr>
                <w:lang w:val="es-419"/>
              </w:rPr>
            </w:pPr>
            <w:proofErr w:type="spellStart"/>
            <w:r w:rsidRPr="00FC7C66">
              <w:rPr>
                <w:lang w:val="es-419"/>
              </w:rPr>
              <w:t>Endpoints</w:t>
            </w:r>
            <w:proofErr w:type="spellEnd"/>
            <w:r w:rsidRPr="00FC7C66">
              <w:rPr>
                <w:lang w:val="es-419"/>
              </w:rPr>
              <w:t xml:space="preserve">, </w:t>
            </w:r>
            <w:proofErr w:type="spellStart"/>
            <w:r w:rsidRPr="00FC7C66">
              <w:rPr>
                <w:lang w:val="es-419"/>
              </w:rPr>
              <w:t>DTOs</w:t>
            </w:r>
            <w:proofErr w:type="spellEnd"/>
            <w:r w:rsidRPr="00FC7C66">
              <w:rPr>
                <w:lang w:val="es-419"/>
              </w:rPr>
              <w:t>, validaciones, códigos de error, mensajes; UI consistente.</w:t>
            </w:r>
          </w:p>
        </w:tc>
      </w:tr>
      <w:tr w:rsidR="00472684" w:rsidRPr="005B30C2" w14:paraId="558AF72C" w14:textId="77777777">
        <w:trPr>
          <w:jc w:val="center"/>
        </w:trPr>
        <w:tc>
          <w:tcPr>
            <w:tcW w:w="4703" w:type="dxa"/>
          </w:tcPr>
          <w:p w14:paraId="32C2A17E" w14:textId="77777777" w:rsidR="00472684" w:rsidRDefault="000264B0">
            <w:r>
              <w:t xml:space="preserve">Paso 5: </w:t>
            </w:r>
            <w:proofErr w:type="spellStart"/>
            <w:r>
              <w:t>Diseña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</w:p>
        </w:tc>
        <w:tc>
          <w:tcPr>
            <w:tcW w:w="4703" w:type="dxa"/>
          </w:tcPr>
          <w:p w14:paraId="6FBA34D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Modelo entidad-relación, </w:t>
            </w:r>
            <w:proofErr w:type="spellStart"/>
            <w:r w:rsidRPr="00FC7C66">
              <w:rPr>
                <w:lang w:val="es-419"/>
              </w:rPr>
              <w:t>constraints</w:t>
            </w:r>
            <w:proofErr w:type="spellEnd"/>
            <w:r w:rsidRPr="00FC7C66">
              <w:rPr>
                <w:lang w:val="es-419"/>
              </w:rPr>
              <w:t>, índices, reglas de negocio, migraciones.</w:t>
            </w:r>
          </w:p>
        </w:tc>
      </w:tr>
      <w:tr w:rsidR="00472684" w:rsidRPr="005B30C2" w14:paraId="12D9A16D" w14:textId="77777777">
        <w:trPr>
          <w:jc w:val="center"/>
        </w:trPr>
        <w:tc>
          <w:tcPr>
            <w:tcW w:w="4703" w:type="dxa"/>
          </w:tcPr>
          <w:p w14:paraId="4F393A9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Paso 6: Plan de calidad y riesgos</w:t>
            </w:r>
          </w:p>
        </w:tc>
        <w:tc>
          <w:tcPr>
            <w:tcW w:w="4703" w:type="dxa"/>
          </w:tcPr>
          <w:p w14:paraId="618A5487" w14:textId="59514F0E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Aplica </w:t>
            </w:r>
            <w:proofErr w:type="spellStart"/>
            <w:r w:rsidRPr="00FC7C66">
              <w:rPr>
                <w:lang w:val="es-419"/>
              </w:rPr>
              <w:t>checklists</w:t>
            </w:r>
            <w:proofErr w:type="spellEnd"/>
            <w:r w:rsidRPr="00FC7C66">
              <w:rPr>
                <w:lang w:val="es-419"/>
              </w:rPr>
              <w:t xml:space="preserve"> ISO/IEC 25010 y 16085; define evidencia y pruebas</w:t>
            </w:r>
            <w:r w:rsidR="00A96CF6" w:rsidRPr="00FC7C66">
              <w:rPr>
                <w:lang w:val="es-419"/>
              </w:rPr>
              <w:t xml:space="preserve"> unitarias</w:t>
            </w:r>
          </w:p>
        </w:tc>
      </w:tr>
      <w:tr w:rsidR="00472684" w:rsidRPr="005B30C2" w14:paraId="461F7F21" w14:textId="77777777">
        <w:trPr>
          <w:jc w:val="center"/>
        </w:trPr>
        <w:tc>
          <w:tcPr>
            <w:tcW w:w="4703" w:type="dxa"/>
          </w:tcPr>
          <w:p w14:paraId="42129908" w14:textId="77777777" w:rsidR="00472684" w:rsidRDefault="000264B0">
            <w:r>
              <w:t xml:space="preserve">Paso 7: </w:t>
            </w:r>
            <w:proofErr w:type="spellStart"/>
            <w:r>
              <w:t>Revisión</w:t>
            </w:r>
            <w:proofErr w:type="spellEnd"/>
            <w:r>
              <w:t xml:space="preserve"> y </w:t>
            </w:r>
            <w:proofErr w:type="spellStart"/>
            <w:r>
              <w:t>mejora</w:t>
            </w:r>
            <w:proofErr w:type="spellEnd"/>
          </w:p>
        </w:tc>
        <w:tc>
          <w:tcPr>
            <w:tcW w:w="4703" w:type="dxa"/>
          </w:tcPr>
          <w:p w14:paraId="5E8597D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Itera con revisiones técnicas; controla deuda técnica y refactoriza con criterio.</w:t>
            </w:r>
          </w:p>
        </w:tc>
      </w:tr>
    </w:tbl>
    <w:p w14:paraId="415CF545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263A4191" w14:textId="77777777" w:rsidR="00472684" w:rsidRPr="00FC7C66" w:rsidRDefault="000264B0">
      <w:pPr>
        <w:pStyle w:val="Heading1"/>
        <w:rPr>
          <w:lang w:val="es-419"/>
        </w:rPr>
      </w:pPr>
      <w:r w:rsidRPr="00FC7C66">
        <w:rPr>
          <w:lang w:val="es-419"/>
        </w:rPr>
        <w:lastRenderedPageBreak/>
        <w:t xml:space="preserve">ANEXO A. </w:t>
      </w:r>
      <w:proofErr w:type="spellStart"/>
      <w:r w:rsidRPr="00FC7C66">
        <w:rPr>
          <w:lang w:val="es-419"/>
        </w:rPr>
        <w:t>Checklist</w:t>
      </w:r>
      <w:proofErr w:type="spellEnd"/>
      <w:r w:rsidRPr="00FC7C66">
        <w:rPr>
          <w:lang w:val="es-419"/>
        </w:rPr>
        <w:t xml:space="preserve"> ISO/IEC 25010 (calidad del producto)</w:t>
      </w:r>
    </w:p>
    <w:p w14:paraId="23F227ED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t>Cómo usar: para cada característica/</w:t>
      </w:r>
      <w:proofErr w:type="spellStart"/>
      <w:r w:rsidRPr="00FC7C66">
        <w:rPr>
          <w:lang w:val="es-419"/>
        </w:rPr>
        <w:t>subcaracterística</w:t>
      </w:r>
      <w:proofErr w:type="spellEnd"/>
      <w:r w:rsidRPr="00FC7C66">
        <w:rPr>
          <w:lang w:val="es-419"/>
        </w:rPr>
        <w:t xml:space="preserve">, registra evidencia verificable (casos de prueba, métricas, reportes, revisiones, resultados). A </w:t>
      </w:r>
      <w:proofErr w:type="gramStart"/>
      <w:r w:rsidRPr="00FC7C66">
        <w:rPr>
          <w:lang w:val="es-419"/>
        </w:rPr>
        <w:t>continuación</w:t>
      </w:r>
      <w:proofErr w:type="gramEnd"/>
      <w:r w:rsidRPr="00FC7C66">
        <w:rPr>
          <w:lang w:val="es-419"/>
        </w:rPr>
        <w:t xml:space="preserve"> se incluye una resolución de referencia para un sistema típico: “CRUD de Estudiante” (ID, Nombres, Apellidos, Edad) con API REST + BD relacional.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9"/>
        <w:gridCol w:w="1650"/>
        <w:gridCol w:w="1915"/>
        <w:gridCol w:w="1089"/>
        <w:gridCol w:w="837"/>
        <w:gridCol w:w="2456"/>
      </w:tblGrid>
      <w:tr w:rsidR="00472684" w14:paraId="684542E4" w14:textId="77777777">
        <w:trPr>
          <w:jc w:val="center"/>
        </w:trPr>
        <w:tc>
          <w:tcPr>
            <w:tcW w:w="1568" w:type="dxa"/>
          </w:tcPr>
          <w:p w14:paraId="1BF2772E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proofErr w:type="spellStart"/>
            <w:r w:rsidRPr="00BE1AAE">
              <w:rPr>
                <w:b/>
                <w:bCs/>
                <w:color w:val="FF0000"/>
              </w:rPr>
              <w:t>Característica</w:t>
            </w:r>
            <w:proofErr w:type="spellEnd"/>
          </w:p>
        </w:tc>
        <w:tc>
          <w:tcPr>
            <w:tcW w:w="1568" w:type="dxa"/>
          </w:tcPr>
          <w:p w14:paraId="3FD2EF83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Subcaracterística</w:t>
            </w:r>
          </w:p>
        </w:tc>
        <w:tc>
          <w:tcPr>
            <w:tcW w:w="1568" w:type="dxa"/>
          </w:tcPr>
          <w:p w14:paraId="1A3B393A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Pregunta de verificación</w:t>
            </w:r>
          </w:p>
        </w:tc>
        <w:tc>
          <w:tcPr>
            <w:tcW w:w="1568" w:type="dxa"/>
          </w:tcPr>
          <w:p w14:paraId="6D0F283B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Evidencia sugerida</w:t>
            </w:r>
          </w:p>
        </w:tc>
        <w:tc>
          <w:tcPr>
            <w:tcW w:w="1568" w:type="dxa"/>
          </w:tcPr>
          <w:p w14:paraId="7987482E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Estado (ref.)</w:t>
            </w:r>
          </w:p>
        </w:tc>
        <w:tc>
          <w:tcPr>
            <w:tcW w:w="1568" w:type="dxa"/>
          </w:tcPr>
          <w:p w14:paraId="55E90A84" w14:textId="77777777" w:rsidR="00472684" w:rsidRPr="00BE1AAE" w:rsidRDefault="000264B0">
            <w:pPr>
              <w:rPr>
                <w:b/>
                <w:bCs/>
                <w:color w:val="FF0000"/>
              </w:rPr>
            </w:pPr>
            <w:r w:rsidRPr="00BE1AAE">
              <w:rPr>
                <w:b/>
                <w:bCs/>
                <w:color w:val="FF0000"/>
              </w:rPr>
              <w:t>Notas / acciones</w:t>
            </w:r>
          </w:p>
        </w:tc>
      </w:tr>
      <w:tr w:rsidR="00472684" w:rsidRPr="005B30C2" w14:paraId="2B4E470F" w14:textId="77777777">
        <w:trPr>
          <w:jc w:val="center"/>
        </w:trPr>
        <w:tc>
          <w:tcPr>
            <w:tcW w:w="1568" w:type="dxa"/>
          </w:tcPr>
          <w:p w14:paraId="442415F8" w14:textId="77777777" w:rsidR="00472684" w:rsidRDefault="000264B0">
            <w:r>
              <w:t>Adecuación funcional</w:t>
            </w:r>
          </w:p>
        </w:tc>
        <w:tc>
          <w:tcPr>
            <w:tcW w:w="1568" w:type="dxa"/>
          </w:tcPr>
          <w:p w14:paraId="376BAF93" w14:textId="77777777" w:rsidR="00472684" w:rsidRDefault="000264B0">
            <w:r>
              <w:t>Completitud funcional</w:t>
            </w:r>
          </w:p>
        </w:tc>
        <w:tc>
          <w:tcPr>
            <w:tcW w:w="1568" w:type="dxa"/>
          </w:tcPr>
          <w:p w14:paraId="393B6422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¿Están implementados todos los casos de uso acordados?</w:t>
            </w:r>
          </w:p>
        </w:tc>
        <w:tc>
          <w:tcPr>
            <w:tcW w:w="1568" w:type="dxa"/>
          </w:tcPr>
          <w:p w14:paraId="367D3C00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7D73A90F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5929953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Historias de usuario + pruebas de aceptación.</w:t>
            </w:r>
          </w:p>
        </w:tc>
      </w:tr>
      <w:tr w:rsidR="00472684" w:rsidRPr="005B30C2" w14:paraId="43B98D7C" w14:textId="77777777">
        <w:trPr>
          <w:jc w:val="center"/>
        </w:trPr>
        <w:tc>
          <w:tcPr>
            <w:tcW w:w="1568" w:type="dxa"/>
          </w:tcPr>
          <w:p w14:paraId="7508C963" w14:textId="77777777" w:rsidR="00472684" w:rsidRDefault="000264B0">
            <w:proofErr w:type="spellStart"/>
            <w:r>
              <w:t>Adecuación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1568" w:type="dxa"/>
          </w:tcPr>
          <w:p w14:paraId="6D22CAFB" w14:textId="77777777" w:rsidR="00472684" w:rsidRDefault="000264B0">
            <w:r>
              <w:t>Corrección funcional</w:t>
            </w:r>
          </w:p>
        </w:tc>
        <w:tc>
          <w:tcPr>
            <w:tcW w:w="1568" w:type="dxa"/>
          </w:tcPr>
          <w:p w14:paraId="6AD1EE4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¿Los resultados son correctos para entradas válidas y límites?</w:t>
            </w:r>
          </w:p>
        </w:tc>
        <w:tc>
          <w:tcPr>
            <w:tcW w:w="1568" w:type="dxa"/>
          </w:tcPr>
          <w:p w14:paraId="12AFE833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16BB97C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CB76C1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Faltan pruebas de borde para edad (0, 120).</w:t>
            </w:r>
          </w:p>
        </w:tc>
      </w:tr>
      <w:tr w:rsidR="00472684" w:rsidRPr="005B30C2" w14:paraId="2E94EC6F" w14:textId="77777777">
        <w:trPr>
          <w:jc w:val="center"/>
        </w:trPr>
        <w:tc>
          <w:tcPr>
            <w:tcW w:w="1568" w:type="dxa"/>
          </w:tcPr>
          <w:p w14:paraId="4075B410" w14:textId="77777777" w:rsidR="00472684" w:rsidRDefault="000264B0">
            <w:proofErr w:type="spellStart"/>
            <w:r>
              <w:t>Adecuación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1568" w:type="dxa"/>
          </w:tcPr>
          <w:p w14:paraId="7E899C15" w14:textId="77777777" w:rsidR="00472684" w:rsidRDefault="000264B0">
            <w:r>
              <w:t>Pertinencia funcional</w:t>
            </w:r>
          </w:p>
        </w:tc>
        <w:tc>
          <w:tcPr>
            <w:tcW w:w="1568" w:type="dxa"/>
          </w:tcPr>
          <w:p w14:paraId="0035BC68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¿Las funciones ayudan a lograr objetivos del usuario sin pasos extra?</w:t>
            </w:r>
          </w:p>
        </w:tc>
        <w:tc>
          <w:tcPr>
            <w:tcW w:w="1568" w:type="dxa"/>
          </w:tcPr>
          <w:p w14:paraId="28898F1D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40442141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10BC9B0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Flujo CRUD directo (crear/editar/listar/buscar).</w:t>
            </w:r>
          </w:p>
        </w:tc>
      </w:tr>
      <w:tr w:rsidR="00472684" w:rsidRPr="005B30C2" w14:paraId="1D754FCB" w14:textId="77777777">
        <w:trPr>
          <w:jc w:val="center"/>
        </w:trPr>
        <w:tc>
          <w:tcPr>
            <w:tcW w:w="1568" w:type="dxa"/>
          </w:tcPr>
          <w:p w14:paraId="223F2655" w14:textId="77777777" w:rsidR="00472684" w:rsidRDefault="000264B0">
            <w:proofErr w:type="spellStart"/>
            <w:r>
              <w:t>Eficiencia</w:t>
            </w:r>
            <w:proofErr w:type="spellEnd"/>
            <w:r>
              <w:t xml:space="preserve"> de </w:t>
            </w:r>
            <w:proofErr w:type="spellStart"/>
            <w:r>
              <w:t>desempeño</w:t>
            </w:r>
            <w:proofErr w:type="spellEnd"/>
          </w:p>
        </w:tc>
        <w:tc>
          <w:tcPr>
            <w:tcW w:w="1568" w:type="dxa"/>
          </w:tcPr>
          <w:p w14:paraId="6BAE53B5" w14:textId="77777777" w:rsidR="00472684" w:rsidRDefault="000264B0">
            <w:r>
              <w:t>Comportamiento temporal</w:t>
            </w:r>
          </w:p>
        </w:tc>
        <w:tc>
          <w:tcPr>
            <w:tcW w:w="1568" w:type="dxa"/>
          </w:tcPr>
          <w:p w14:paraId="19CE35E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¿Responde dentro del tiempo objetivo bajo carga esperada?</w:t>
            </w:r>
          </w:p>
        </w:tc>
        <w:tc>
          <w:tcPr>
            <w:tcW w:w="1568" w:type="dxa"/>
          </w:tcPr>
          <w:p w14:paraId="16F5943D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6644B509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74E2020B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Medición pendiente con </w:t>
            </w:r>
            <w:proofErr w:type="spellStart"/>
            <w:r w:rsidRPr="00FC7C66">
              <w:rPr>
                <w:lang w:val="es-419"/>
              </w:rPr>
              <w:t>JMeter</w:t>
            </w:r>
            <w:proofErr w:type="spellEnd"/>
            <w:r w:rsidRPr="00FC7C66">
              <w:rPr>
                <w:lang w:val="es-419"/>
              </w:rPr>
              <w:t xml:space="preserve">; definir </w:t>
            </w:r>
            <w:proofErr w:type="spellStart"/>
            <w:r w:rsidRPr="00FC7C66">
              <w:rPr>
                <w:lang w:val="es-419"/>
              </w:rPr>
              <w:t>SLOs</w:t>
            </w:r>
            <w:proofErr w:type="spellEnd"/>
            <w:r w:rsidRPr="00FC7C66">
              <w:rPr>
                <w:lang w:val="es-419"/>
              </w:rPr>
              <w:t>.</w:t>
            </w:r>
          </w:p>
        </w:tc>
      </w:tr>
      <w:tr w:rsidR="00472684" w:rsidRPr="005B30C2" w14:paraId="0B57E06F" w14:textId="77777777">
        <w:trPr>
          <w:jc w:val="center"/>
        </w:trPr>
        <w:tc>
          <w:tcPr>
            <w:tcW w:w="1568" w:type="dxa"/>
          </w:tcPr>
          <w:p w14:paraId="3882D286" w14:textId="77777777" w:rsidR="00472684" w:rsidRDefault="000264B0">
            <w:proofErr w:type="spellStart"/>
            <w:r>
              <w:t>Eficiencia</w:t>
            </w:r>
            <w:proofErr w:type="spellEnd"/>
            <w:r>
              <w:t xml:space="preserve"> de </w:t>
            </w:r>
            <w:proofErr w:type="spellStart"/>
            <w:r>
              <w:t>desempeño</w:t>
            </w:r>
            <w:proofErr w:type="spellEnd"/>
          </w:p>
        </w:tc>
        <w:tc>
          <w:tcPr>
            <w:tcW w:w="1568" w:type="dxa"/>
          </w:tcPr>
          <w:p w14:paraId="0DD325DD" w14:textId="77777777" w:rsidR="00472684" w:rsidRDefault="000264B0">
            <w:r>
              <w:t>Utilización de recursos</w:t>
            </w:r>
          </w:p>
        </w:tc>
        <w:tc>
          <w:tcPr>
            <w:tcW w:w="1568" w:type="dxa"/>
          </w:tcPr>
          <w:p w14:paraId="7860583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¿Uso de CPU/RAM/BD es razonable y </w:t>
            </w:r>
            <w:proofErr w:type="spellStart"/>
            <w:r w:rsidRPr="00FC7C66">
              <w:rPr>
                <w:lang w:val="es-419"/>
              </w:rPr>
              <w:t>monitoreable</w:t>
            </w:r>
            <w:proofErr w:type="spellEnd"/>
            <w:r w:rsidRPr="00FC7C66">
              <w:rPr>
                <w:lang w:val="es-419"/>
              </w:rPr>
              <w:t>?</w:t>
            </w:r>
          </w:p>
        </w:tc>
        <w:tc>
          <w:tcPr>
            <w:tcW w:w="1568" w:type="dxa"/>
          </w:tcPr>
          <w:p w14:paraId="23241F87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3BDA3BB6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3E317B6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Sin métricas; agregar </w:t>
            </w:r>
            <w:proofErr w:type="spellStart"/>
            <w:r w:rsidRPr="00FC7C66">
              <w:rPr>
                <w:lang w:val="es-419"/>
              </w:rPr>
              <w:t>logging</w:t>
            </w:r>
            <w:proofErr w:type="spellEnd"/>
            <w:r w:rsidRPr="00FC7C66">
              <w:rPr>
                <w:lang w:val="es-419"/>
              </w:rPr>
              <w:t>/</w:t>
            </w:r>
            <w:proofErr w:type="spellStart"/>
            <w:r w:rsidRPr="00FC7C66">
              <w:rPr>
                <w:lang w:val="es-419"/>
              </w:rPr>
              <w:t>metrics</w:t>
            </w:r>
            <w:proofErr w:type="spellEnd"/>
            <w:r w:rsidRPr="00FC7C66">
              <w:rPr>
                <w:lang w:val="es-419"/>
              </w:rPr>
              <w:t>.</w:t>
            </w:r>
          </w:p>
        </w:tc>
      </w:tr>
      <w:tr w:rsidR="00472684" w:rsidRPr="005B30C2" w14:paraId="634B1B45" w14:textId="77777777">
        <w:trPr>
          <w:jc w:val="center"/>
        </w:trPr>
        <w:tc>
          <w:tcPr>
            <w:tcW w:w="1568" w:type="dxa"/>
          </w:tcPr>
          <w:p w14:paraId="4549B6C6" w14:textId="77777777" w:rsidR="00472684" w:rsidRDefault="000264B0">
            <w:proofErr w:type="spellStart"/>
            <w:r>
              <w:t>Eficiencia</w:t>
            </w:r>
            <w:proofErr w:type="spellEnd"/>
            <w:r>
              <w:t xml:space="preserve"> de </w:t>
            </w:r>
            <w:proofErr w:type="spellStart"/>
            <w:r>
              <w:t>desempeño</w:t>
            </w:r>
            <w:proofErr w:type="spellEnd"/>
          </w:p>
        </w:tc>
        <w:tc>
          <w:tcPr>
            <w:tcW w:w="1568" w:type="dxa"/>
          </w:tcPr>
          <w:p w14:paraId="37F5A977" w14:textId="77777777" w:rsidR="00472684" w:rsidRDefault="000264B0">
            <w:r>
              <w:t>Capacidad</w:t>
            </w:r>
          </w:p>
        </w:tc>
        <w:tc>
          <w:tcPr>
            <w:tcW w:w="1568" w:type="dxa"/>
          </w:tcPr>
          <w:p w14:paraId="66730468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¿Soporta el volumen esperado (N registros, concurrencia)?</w:t>
            </w:r>
          </w:p>
        </w:tc>
        <w:tc>
          <w:tcPr>
            <w:tcW w:w="1568" w:type="dxa"/>
          </w:tcPr>
          <w:p w14:paraId="657D033D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7F225DD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6FA33592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Definir N y probar paginación.</w:t>
            </w:r>
          </w:p>
        </w:tc>
      </w:tr>
      <w:tr w:rsidR="00472684" w:rsidRPr="005B30C2" w14:paraId="706F1D27" w14:textId="77777777">
        <w:trPr>
          <w:jc w:val="center"/>
        </w:trPr>
        <w:tc>
          <w:tcPr>
            <w:tcW w:w="1568" w:type="dxa"/>
          </w:tcPr>
          <w:p w14:paraId="5362225F" w14:textId="77777777" w:rsidR="00472684" w:rsidRDefault="000264B0">
            <w:proofErr w:type="spellStart"/>
            <w:r>
              <w:t>Compatibilidad</w:t>
            </w:r>
            <w:proofErr w:type="spellEnd"/>
          </w:p>
        </w:tc>
        <w:tc>
          <w:tcPr>
            <w:tcW w:w="1568" w:type="dxa"/>
          </w:tcPr>
          <w:p w14:paraId="76CD7D76" w14:textId="77777777" w:rsidR="00472684" w:rsidRDefault="000264B0">
            <w:r>
              <w:t>Coexistencia</w:t>
            </w:r>
          </w:p>
        </w:tc>
        <w:tc>
          <w:tcPr>
            <w:tcW w:w="1568" w:type="dxa"/>
          </w:tcPr>
          <w:p w14:paraId="445307B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¿Convive con otros sistemas/servicios sin interferir?</w:t>
            </w:r>
          </w:p>
        </w:tc>
        <w:tc>
          <w:tcPr>
            <w:tcW w:w="1568" w:type="dxa"/>
          </w:tcPr>
          <w:p w14:paraId="405C987B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3B5270B7" w14:textId="77777777" w:rsidR="00472684" w:rsidRDefault="000264B0">
            <w:r>
              <w:t>N/A</w:t>
            </w:r>
          </w:p>
        </w:tc>
        <w:tc>
          <w:tcPr>
            <w:tcW w:w="1568" w:type="dxa"/>
          </w:tcPr>
          <w:p w14:paraId="64BAE1A3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Proyecto académico sin despliegue compartido.</w:t>
            </w:r>
          </w:p>
        </w:tc>
      </w:tr>
      <w:tr w:rsidR="00472684" w:rsidRPr="005B30C2" w14:paraId="22D63839" w14:textId="77777777">
        <w:trPr>
          <w:jc w:val="center"/>
        </w:trPr>
        <w:tc>
          <w:tcPr>
            <w:tcW w:w="1568" w:type="dxa"/>
          </w:tcPr>
          <w:p w14:paraId="71BE536E" w14:textId="77777777" w:rsidR="00472684" w:rsidRDefault="000264B0">
            <w:proofErr w:type="spellStart"/>
            <w:r>
              <w:t>Compatibilidad</w:t>
            </w:r>
            <w:proofErr w:type="spellEnd"/>
          </w:p>
        </w:tc>
        <w:tc>
          <w:tcPr>
            <w:tcW w:w="1568" w:type="dxa"/>
          </w:tcPr>
          <w:p w14:paraId="2D93A351" w14:textId="77777777" w:rsidR="00472684" w:rsidRDefault="000264B0">
            <w:r>
              <w:t>Interoperabilidad</w:t>
            </w:r>
          </w:p>
        </w:tc>
        <w:tc>
          <w:tcPr>
            <w:tcW w:w="1568" w:type="dxa"/>
          </w:tcPr>
          <w:p w14:paraId="13ED13C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¿Integra/expone </w:t>
            </w:r>
            <w:proofErr w:type="spellStart"/>
            <w:r w:rsidRPr="00FC7C66">
              <w:rPr>
                <w:lang w:val="es-419"/>
              </w:rPr>
              <w:t>APIs</w:t>
            </w:r>
            <w:proofErr w:type="spellEnd"/>
            <w:r w:rsidRPr="00FC7C66">
              <w:rPr>
                <w:lang w:val="es-419"/>
              </w:rPr>
              <w:t xml:space="preserve"> con contratos claros (</w:t>
            </w:r>
            <w:proofErr w:type="spellStart"/>
            <w:r w:rsidRPr="00FC7C66">
              <w:rPr>
                <w:lang w:val="es-419"/>
              </w:rPr>
              <w:t>OpenAPI</w:t>
            </w:r>
            <w:proofErr w:type="spellEnd"/>
            <w:r w:rsidRPr="00FC7C66">
              <w:rPr>
                <w:lang w:val="es-419"/>
              </w:rPr>
              <w:t>)?</w:t>
            </w:r>
          </w:p>
        </w:tc>
        <w:tc>
          <w:tcPr>
            <w:tcW w:w="1568" w:type="dxa"/>
          </w:tcPr>
          <w:p w14:paraId="091B5E82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7A0545B7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375068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API REST existe; falta especificación </w:t>
            </w:r>
            <w:proofErr w:type="spellStart"/>
            <w:r w:rsidRPr="00FC7C66">
              <w:rPr>
                <w:lang w:val="es-419"/>
              </w:rPr>
              <w:t>OpenAPI</w:t>
            </w:r>
            <w:proofErr w:type="spellEnd"/>
            <w:r w:rsidRPr="00FC7C66">
              <w:rPr>
                <w:lang w:val="es-419"/>
              </w:rPr>
              <w:t>.</w:t>
            </w:r>
          </w:p>
        </w:tc>
      </w:tr>
      <w:tr w:rsidR="00472684" w:rsidRPr="005B30C2" w14:paraId="2C6D9539" w14:textId="77777777">
        <w:trPr>
          <w:jc w:val="center"/>
        </w:trPr>
        <w:tc>
          <w:tcPr>
            <w:tcW w:w="1568" w:type="dxa"/>
          </w:tcPr>
          <w:p w14:paraId="0F379A4F" w14:textId="77777777" w:rsidR="00472684" w:rsidRDefault="000264B0">
            <w:proofErr w:type="spellStart"/>
            <w:r>
              <w:lastRenderedPageBreak/>
              <w:t>Usabilidad</w:t>
            </w:r>
            <w:proofErr w:type="spellEnd"/>
          </w:p>
        </w:tc>
        <w:tc>
          <w:tcPr>
            <w:tcW w:w="1568" w:type="dxa"/>
          </w:tcPr>
          <w:p w14:paraId="632773A2" w14:textId="77777777" w:rsidR="00472684" w:rsidRDefault="000264B0">
            <w:r>
              <w:t>Reconocibilidad de adecuación</w:t>
            </w:r>
          </w:p>
        </w:tc>
        <w:tc>
          <w:tcPr>
            <w:tcW w:w="1568" w:type="dxa"/>
          </w:tcPr>
          <w:p w14:paraId="7B8BEAC2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¿El usuario entiende si el sistema le sirve?</w:t>
            </w:r>
          </w:p>
        </w:tc>
        <w:tc>
          <w:tcPr>
            <w:tcW w:w="1568" w:type="dxa"/>
          </w:tcPr>
          <w:p w14:paraId="41BA1DAC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1C111971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5709C23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UI con etiquetas claras: Estudiantes, Nuevo, Editar.</w:t>
            </w:r>
          </w:p>
        </w:tc>
      </w:tr>
      <w:tr w:rsidR="00472684" w:rsidRPr="0035209B" w14:paraId="1558A3AB" w14:textId="77777777">
        <w:trPr>
          <w:jc w:val="center"/>
        </w:trPr>
        <w:tc>
          <w:tcPr>
            <w:tcW w:w="1568" w:type="dxa"/>
          </w:tcPr>
          <w:p w14:paraId="0302773D" w14:textId="77777777" w:rsidR="00472684" w:rsidRDefault="000264B0">
            <w:proofErr w:type="spellStart"/>
            <w:r>
              <w:t>Usabilidad</w:t>
            </w:r>
            <w:proofErr w:type="spellEnd"/>
          </w:p>
        </w:tc>
        <w:tc>
          <w:tcPr>
            <w:tcW w:w="1568" w:type="dxa"/>
          </w:tcPr>
          <w:p w14:paraId="10A5163C" w14:textId="77777777" w:rsidR="00472684" w:rsidRDefault="000264B0">
            <w:r>
              <w:t>Aprendibilidad</w:t>
            </w:r>
          </w:p>
        </w:tc>
        <w:tc>
          <w:tcPr>
            <w:tcW w:w="1568" w:type="dxa"/>
          </w:tcPr>
          <w:p w14:paraId="2852C2A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¿Un usuario nuevo aprende a usarlo rápidamente?</w:t>
            </w:r>
          </w:p>
        </w:tc>
        <w:tc>
          <w:tcPr>
            <w:tcW w:w="1568" w:type="dxa"/>
          </w:tcPr>
          <w:p w14:paraId="0A03779D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421072D0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0C1178E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Flujo estándar; ayuda contextual mínima.</w:t>
            </w:r>
          </w:p>
        </w:tc>
      </w:tr>
      <w:tr w:rsidR="00472684" w14:paraId="0B7E5CEF" w14:textId="77777777">
        <w:trPr>
          <w:jc w:val="center"/>
        </w:trPr>
        <w:tc>
          <w:tcPr>
            <w:tcW w:w="1568" w:type="dxa"/>
          </w:tcPr>
          <w:p w14:paraId="048B97DD" w14:textId="77777777" w:rsidR="00472684" w:rsidRDefault="000264B0">
            <w:proofErr w:type="spellStart"/>
            <w:r>
              <w:t>Usabilidad</w:t>
            </w:r>
            <w:proofErr w:type="spellEnd"/>
          </w:p>
        </w:tc>
        <w:tc>
          <w:tcPr>
            <w:tcW w:w="1568" w:type="dxa"/>
          </w:tcPr>
          <w:p w14:paraId="7A4DAA5C" w14:textId="77777777" w:rsidR="00472684" w:rsidRDefault="000264B0">
            <w:r>
              <w:t>Operabilidad</w:t>
            </w:r>
          </w:p>
        </w:tc>
        <w:tc>
          <w:tcPr>
            <w:tcW w:w="1568" w:type="dxa"/>
          </w:tcPr>
          <w:p w14:paraId="108D8AA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¿Se puede operar con facilidad (pocos clics, navegación clara)?</w:t>
            </w:r>
          </w:p>
        </w:tc>
        <w:tc>
          <w:tcPr>
            <w:tcW w:w="1568" w:type="dxa"/>
          </w:tcPr>
          <w:p w14:paraId="210CECA1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7DEACAA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0492B6E0" w14:textId="77777777" w:rsidR="00472684" w:rsidRDefault="000264B0">
            <w:r>
              <w:t>Faltan atajos/búsqueda avanzada.</w:t>
            </w:r>
          </w:p>
        </w:tc>
      </w:tr>
      <w:tr w:rsidR="00472684" w:rsidRPr="0035209B" w14:paraId="78F9325C" w14:textId="77777777">
        <w:trPr>
          <w:jc w:val="center"/>
        </w:trPr>
        <w:tc>
          <w:tcPr>
            <w:tcW w:w="1568" w:type="dxa"/>
          </w:tcPr>
          <w:p w14:paraId="09C00116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25F66EAD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Protección contra errores de usuario</w:t>
            </w:r>
          </w:p>
        </w:tc>
        <w:tc>
          <w:tcPr>
            <w:tcW w:w="1568" w:type="dxa"/>
          </w:tcPr>
          <w:p w14:paraId="7A00B9D6" w14:textId="77777777" w:rsidR="00472684" w:rsidRDefault="000264B0">
            <w:r>
              <w:t>¿</w:t>
            </w:r>
            <w:proofErr w:type="spellStart"/>
            <w:r>
              <w:t>Previene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(</w:t>
            </w:r>
            <w:proofErr w:type="spellStart"/>
            <w:r>
              <w:t>validación</w:t>
            </w:r>
            <w:proofErr w:type="spellEnd"/>
            <w:r>
              <w:t xml:space="preserve">, </w:t>
            </w:r>
            <w:proofErr w:type="spellStart"/>
            <w:r>
              <w:t>confirmaciones</w:t>
            </w:r>
            <w:proofErr w:type="spellEnd"/>
            <w:r>
              <w:t>)?</w:t>
            </w:r>
          </w:p>
        </w:tc>
        <w:tc>
          <w:tcPr>
            <w:tcW w:w="1568" w:type="dxa"/>
          </w:tcPr>
          <w:p w14:paraId="08E64287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0492EB38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356835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Validación básica; falta confirmación al eliminar.</w:t>
            </w:r>
          </w:p>
        </w:tc>
      </w:tr>
      <w:tr w:rsidR="00472684" w14:paraId="1B8F00A0" w14:textId="77777777">
        <w:trPr>
          <w:jc w:val="center"/>
        </w:trPr>
        <w:tc>
          <w:tcPr>
            <w:tcW w:w="1568" w:type="dxa"/>
          </w:tcPr>
          <w:p w14:paraId="0B0DF580" w14:textId="77777777" w:rsidR="00472684" w:rsidRDefault="000264B0">
            <w:proofErr w:type="spellStart"/>
            <w:r>
              <w:t>Usabilidad</w:t>
            </w:r>
            <w:proofErr w:type="spellEnd"/>
          </w:p>
        </w:tc>
        <w:tc>
          <w:tcPr>
            <w:tcW w:w="1568" w:type="dxa"/>
          </w:tcPr>
          <w:p w14:paraId="318FEF91" w14:textId="77777777" w:rsidR="00472684" w:rsidRDefault="000264B0">
            <w:r>
              <w:t>Estética de interfaz</w:t>
            </w:r>
          </w:p>
        </w:tc>
        <w:tc>
          <w:tcPr>
            <w:tcW w:w="1568" w:type="dxa"/>
          </w:tcPr>
          <w:p w14:paraId="79E64CC3" w14:textId="77777777" w:rsidR="00472684" w:rsidRDefault="000264B0">
            <w:r>
              <w:t>¿Diseño consistente y legible?</w:t>
            </w:r>
          </w:p>
        </w:tc>
        <w:tc>
          <w:tcPr>
            <w:tcW w:w="1568" w:type="dxa"/>
          </w:tcPr>
          <w:p w14:paraId="131BD2CC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2D729CA0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20EF68AA" w14:textId="77777777" w:rsidR="00472684" w:rsidRDefault="000264B0">
            <w:r>
              <w:t>Componentes consistentes; tipografía legible.</w:t>
            </w:r>
          </w:p>
        </w:tc>
      </w:tr>
      <w:tr w:rsidR="00472684" w:rsidRPr="0035209B" w14:paraId="73EFC566" w14:textId="77777777">
        <w:trPr>
          <w:jc w:val="center"/>
        </w:trPr>
        <w:tc>
          <w:tcPr>
            <w:tcW w:w="1568" w:type="dxa"/>
          </w:tcPr>
          <w:p w14:paraId="5817BCCF" w14:textId="77777777" w:rsidR="00472684" w:rsidRDefault="000264B0">
            <w:r>
              <w:t>Usabilidad</w:t>
            </w:r>
          </w:p>
        </w:tc>
        <w:tc>
          <w:tcPr>
            <w:tcW w:w="1568" w:type="dxa"/>
          </w:tcPr>
          <w:p w14:paraId="21B3445E" w14:textId="77777777" w:rsidR="00472684" w:rsidRDefault="000264B0">
            <w:r>
              <w:t>Accesibilidad</w:t>
            </w:r>
          </w:p>
        </w:tc>
        <w:tc>
          <w:tcPr>
            <w:tcW w:w="1568" w:type="dxa"/>
          </w:tcPr>
          <w:p w14:paraId="7552849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¿Soporta accesibilidad mínima (</w:t>
            </w:r>
            <w:proofErr w:type="spellStart"/>
            <w:r w:rsidRPr="00FC7C66">
              <w:rPr>
                <w:lang w:val="es-419"/>
              </w:rPr>
              <w:t>labels</w:t>
            </w:r>
            <w:proofErr w:type="spellEnd"/>
            <w:r w:rsidRPr="00FC7C66">
              <w:rPr>
                <w:lang w:val="es-419"/>
              </w:rPr>
              <w:t>, contraste, teclado)?</w:t>
            </w:r>
          </w:p>
        </w:tc>
        <w:tc>
          <w:tcPr>
            <w:tcW w:w="1568" w:type="dxa"/>
          </w:tcPr>
          <w:p w14:paraId="79B588C4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444CC768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508AB28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No se ha verificado WCAG; falta navegación por teclado.</w:t>
            </w:r>
          </w:p>
        </w:tc>
      </w:tr>
      <w:tr w:rsidR="00472684" w:rsidRPr="0035209B" w14:paraId="3483050E" w14:textId="77777777">
        <w:trPr>
          <w:jc w:val="center"/>
        </w:trPr>
        <w:tc>
          <w:tcPr>
            <w:tcW w:w="1568" w:type="dxa"/>
          </w:tcPr>
          <w:p w14:paraId="5074CA85" w14:textId="77777777" w:rsidR="00472684" w:rsidRDefault="000264B0">
            <w:proofErr w:type="spellStart"/>
            <w:r>
              <w:t>Fiabilidad</w:t>
            </w:r>
            <w:proofErr w:type="spellEnd"/>
          </w:p>
        </w:tc>
        <w:tc>
          <w:tcPr>
            <w:tcW w:w="1568" w:type="dxa"/>
          </w:tcPr>
          <w:p w14:paraId="2B8A42E2" w14:textId="77777777" w:rsidR="00472684" w:rsidRDefault="000264B0">
            <w:r>
              <w:t>Madurez</w:t>
            </w:r>
          </w:p>
        </w:tc>
        <w:tc>
          <w:tcPr>
            <w:tcW w:w="1568" w:type="dxa"/>
          </w:tcPr>
          <w:p w14:paraId="7234A78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¿Falla poco en condiciones normales?</w:t>
            </w:r>
          </w:p>
        </w:tc>
        <w:tc>
          <w:tcPr>
            <w:tcW w:w="1568" w:type="dxa"/>
          </w:tcPr>
          <w:p w14:paraId="690BAE32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026B160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676F50F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Sin datos de operación; agregar pruebas automatizadas.</w:t>
            </w:r>
          </w:p>
        </w:tc>
      </w:tr>
      <w:tr w:rsidR="00472684" w:rsidRPr="0035209B" w14:paraId="65DE6136" w14:textId="77777777">
        <w:trPr>
          <w:jc w:val="center"/>
        </w:trPr>
        <w:tc>
          <w:tcPr>
            <w:tcW w:w="1568" w:type="dxa"/>
          </w:tcPr>
          <w:p w14:paraId="2165B7B7" w14:textId="77777777" w:rsidR="00472684" w:rsidRDefault="000264B0">
            <w:proofErr w:type="spellStart"/>
            <w:r>
              <w:t>Fiabilidad</w:t>
            </w:r>
            <w:proofErr w:type="spellEnd"/>
          </w:p>
        </w:tc>
        <w:tc>
          <w:tcPr>
            <w:tcW w:w="1568" w:type="dxa"/>
          </w:tcPr>
          <w:p w14:paraId="5645A1D9" w14:textId="77777777" w:rsidR="00472684" w:rsidRDefault="000264B0">
            <w:r>
              <w:t>Disponibilidad</w:t>
            </w:r>
          </w:p>
        </w:tc>
        <w:tc>
          <w:tcPr>
            <w:tcW w:w="1568" w:type="dxa"/>
          </w:tcPr>
          <w:p w14:paraId="485EEEC7" w14:textId="77777777" w:rsidR="00472684" w:rsidRDefault="000264B0">
            <w:r>
              <w:t>¿Está disponible según objetivo?</w:t>
            </w:r>
          </w:p>
        </w:tc>
        <w:tc>
          <w:tcPr>
            <w:tcW w:w="1568" w:type="dxa"/>
          </w:tcPr>
          <w:p w14:paraId="7CFB262D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49F47D0A" w14:textId="77777777" w:rsidR="00472684" w:rsidRDefault="000264B0">
            <w:r>
              <w:t>N/A</w:t>
            </w:r>
          </w:p>
        </w:tc>
        <w:tc>
          <w:tcPr>
            <w:tcW w:w="1568" w:type="dxa"/>
          </w:tcPr>
          <w:p w14:paraId="436DC9A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Sin SLA en entorno académico.</w:t>
            </w:r>
          </w:p>
        </w:tc>
      </w:tr>
      <w:tr w:rsidR="00472684" w:rsidRPr="0035209B" w14:paraId="581236FC" w14:textId="77777777">
        <w:trPr>
          <w:jc w:val="center"/>
        </w:trPr>
        <w:tc>
          <w:tcPr>
            <w:tcW w:w="1568" w:type="dxa"/>
          </w:tcPr>
          <w:p w14:paraId="1F444862" w14:textId="77777777" w:rsidR="00472684" w:rsidRDefault="000264B0">
            <w:proofErr w:type="spellStart"/>
            <w:r>
              <w:t>Fiabilidad</w:t>
            </w:r>
            <w:proofErr w:type="spellEnd"/>
          </w:p>
        </w:tc>
        <w:tc>
          <w:tcPr>
            <w:tcW w:w="1568" w:type="dxa"/>
          </w:tcPr>
          <w:p w14:paraId="1999A36F" w14:textId="77777777" w:rsidR="00472684" w:rsidRDefault="000264B0">
            <w:r>
              <w:t>Tolerancia a fallos</w:t>
            </w:r>
          </w:p>
        </w:tc>
        <w:tc>
          <w:tcPr>
            <w:tcW w:w="1568" w:type="dxa"/>
          </w:tcPr>
          <w:p w14:paraId="361F85E8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¿Maneja fallos (</w:t>
            </w:r>
            <w:proofErr w:type="gramStart"/>
            <w:r w:rsidRPr="00FC7C66">
              <w:rPr>
                <w:lang w:val="es-419"/>
              </w:rPr>
              <w:t>BD caída</w:t>
            </w:r>
            <w:proofErr w:type="gramEnd"/>
            <w:r w:rsidRPr="00FC7C66">
              <w:rPr>
                <w:lang w:val="es-419"/>
              </w:rPr>
              <w:t xml:space="preserve">, </w:t>
            </w:r>
            <w:proofErr w:type="spellStart"/>
            <w:r w:rsidRPr="00FC7C66">
              <w:rPr>
                <w:lang w:val="es-419"/>
              </w:rPr>
              <w:t>timeouts</w:t>
            </w:r>
            <w:proofErr w:type="spellEnd"/>
            <w:r w:rsidRPr="00FC7C66">
              <w:rPr>
                <w:lang w:val="es-419"/>
              </w:rPr>
              <w:t>) sin colapsar?</w:t>
            </w:r>
          </w:p>
        </w:tc>
        <w:tc>
          <w:tcPr>
            <w:tcW w:w="1568" w:type="dxa"/>
          </w:tcPr>
          <w:p w14:paraId="7260F20A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C3264E5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0455510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Manejo de errores HTTP parcial; falta </w:t>
            </w:r>
            <w:proofErr w:type="spellStart"/>
            <w:r w:rsidRPr="00FC7C66">
              <w:rPr>
                <w:lang w:val="es-419"/>
              </w:rPr>
              <w:t>circuit</w:t>
            </w:r>
            <w:proofErr w:type="spellEnd"/>
            <w:r w:rsidRPr="00FC7C66">
              <w:rPr>
                <w:lang w:val="es-419"/>
              </w:rPr>
              <w:t xml:space="preserve"> breaker.</w:t>
            </w:r>
          </w:p>
        </w:tc>
      </w:tr>
      <w:tr w:rsidR="00472684" w:rsidRPr="0035209B" w14:paraId="7DF74096" w14:textId="77777777">
        <w:trPr>
          <w:jc w:val="center"/>
        </w:trPr>
        <w:tc>
          <w:tcPr>
            <w:tcW w:w="1568" w:type="dxa"/>
          </w:tcPr>
          <w:p w14:paraId="4DD4394A" w14:textId="77777777" w:rsidR="00472684" w:rsidRDefault="000264B0">
            <w:proofErr w:type="spellStart"/>
            <w:r>
              <w:t>Fiabilidad</w:t>
            </w:r>
            <w:proofErr w:type="spellEnd"/>
          </w:p>
        </w:tc>
        <w:tc>
          <w:tcPr>
            <w:tcW w:w="1568" w:type="dxa"/>
          </w:tcPr>
          <w:p w14:paraId="61A69A42" w14:textId="77777777" w:rsidR="00472684" w:rsidRDefault="000264B0">
            <w:r>
              <w:t>Recuperabilidad</w:t>
            </w:r>
          </w:p>
        </w:tc>
        <w:tc>
          <w:tcPr>
            <w:tcW w:w="1568" w:type="dxa"/>
          </w:tcPr>
          <w:p w14:paraId="4F78AFA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¿Se recupera (</w:t>
            </w:r>
            <w:proofErr w:type="spellStart"/>
            <w:r w:rsidRPr="00FC7C66">
              <w:rPr>
                <w:lang w:val="es-419"/>
              </w:rPr>
              <w:t>backup</w:t>
            </w:r>
            <w:proofErr w:type="spellEnd"/>
            <w:r w:rsidRPr="00FC7C66">
              <w:rPr>
                <w:lang w:val="es-419"/>
              </w:rPr>
              <w:t>/</w:t>
            </w:r>
            <w:proofErr w:type="spellStart"/>
            <w:r w:rsidRPr="00FC7C66">
              <w:rPr>
                <w:lang w:val="es-419"/>
              </w:rPr>
              <w:t>restore</w:t>
            </w:r>
            <w:proofErr w:type="spellEnd"/>
            <w:r w:rsidRPr="00FC7C66">
              <w:rPr>
                <w:lang w:val="es-419"/>
              </w:rPr>
              <w:t>) ante fallos?</w:t>
            </w:r>
          </w:p>
        </w:tc>
        <w:tc>
          <w:tcPr>
            <w:tcW w:w="1568" w:type="dxa"/>
          </w:tcPr>
          <w:p w14:paraId="63F7F6DB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3AC61131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5B8E524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No hay plan de </w:t>
            </w:r>
            <w:proofErr w:type="spellStart"/>
            <w:r w:rsidRPr="00FC7C66">
              <w:rPr>
                <w:lang w:val="es-419"/>
              </w:rPr>
              <w:t>backup</w:t>
            </w:r>
            <w:proofErr w:type="spellEnd"/>
            <w:r w:rsidRPr="00FC7C66">
              <w:rPr>
                <w:lang w:val="es-419"/>
              </w:rPr>
              <w:t>/migración.</w:t>
            </w:r>
          </w:p>
        </w:tc>
      </w:tr>
      <w:tr w:rsidR="00472684" w14:paraId="3830ED12" w14:textId="77777777">
        <w:trPr>
          <w:jc w:val="center"/>
        </w:trPr>
        <w:tc>
          <w:tcPr>
            <w:tcW w:w="1568" w:type="dxa"/>
          </w:tcPr>
          <w:p w14:paraId="1175AFAF" w14:textId="77777777" w:rsidR="00472684" w:rsidRDefault="000264B0">
            <w:proofErr w:type="spellStart"/>
            <w:r>
              <w:lastRenderedPageBreak/>
              <w:t>Seguridad</w:t>
            </w:r>
            <w:proofErr w:type="spellEnd"/>
          </w:p>
        </w:tc>
        <w:tc>
          <w:tcPr>
            <w:tcW w:w="1568" w:type="dxa"/>
          </w:tcPr>
          <w:p w14:paraId="6AE18358" w14:textId="77777777" w:rsidR="00472684" w:rsidRDefault="000264B0">
            <w:r>
              <w:t>Confidencialidad</w:t>
            </w:r>
          </w:p>
        </w:tc>
        <w:tc>
          <w:tcPr>
            <w:tcW w:w="1568" w:type="dxa"/>
          </w:tcPr>
          <w:p w14:paraId="6878BEB4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¿Controla acceso a datos (</w:t>
            </w:r>
            <w:proofErr w:type="spellStart"/>
            <w:r w:rsidRPr="00FC7C66">
              <w:rPr>
                <w:lang w:val="es-419"/>
              </w:rPr>
              <w:t>authz</w:t>
            </w:r>
            <w:proofErr w:type="spellEnd"/>
            <w:r w:rsidRPr="00FC7C66">
              <w:rPr>
                <w:lang w:val="es-419"/>
              </w:rPr>
              <w:t>/</w:t>
            </w:r>
            <w:proofErr w:type="spellStart"/>
            <w:r w:rsidRPr="00FC7C66">
              <w:rPr>
                <w:lang w:val="es-419"/>
              </w:rPr>
              <w:t>authn</w:t>
            </w:r>
            <w:proofErr w:type="spellEnd"/>
            <w:r w:rsidRPr="00FC7C66">
              <w:rPr>
                <w:lang w:val="es-419"/>
              </w:rPr>
              <w:t>)?</w:t>
            </w:r>
          </w:p>
        </w:tc>
        <w:tc>
          <w:tcPr>
            <w:tcW w:w="1568" w:type="dxa"/>
          </w:tcPr>
          <w:p w14:paraId="7B38E36B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50796C84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D44EC7A" w14:textId="77777777" w:rsidR="00472684" w:rsidRDefault="000264B0">
            <w:r>
              <w:t>Login básico; falta RBAC.</w:t>
            </w:r>
          </w:p>
        </w:tc>
      </w:tr>
      <w:tr w:rsidR="00472684" w:rsidRPr="0035209B" w14:paraId="0930908C" w14:textId="77777777">
        <w:trPr>
          <w:jc w:val="center"/>
        </w:trPr>
        <w:tc>
          <w:tcPr>
            <w:tcW w:w="1568" w:type="dxa"/>
          </w:tcPr>
          <w:p w14:paraId="4803A2D5" w14:textId="77777777" w:rsidR="00472684" w:rsidRDefault="000264B0">
            <w:r>
              <w:t>Seguridad</w:t>
            </w:r>
          </w:p>
        </w:tc>
        <w:tc>
          <w:tcPr>
            <w:tcW w:w="1568" w:type="dxa"/>
          </w:tcPr>
          <w:p w14:paraId="4E8A904E" w14:textId="77777777" w:rsidR="00472684" w:rsidRDefault="000264B0">
            <w:r>
              <w:t>Integridad</w:t>
            </w:r>
          </w:p>
        </w:tc>
        <w:tc>
          <w:tcPr>
            <w:tcW w:w="1568" w:type="dxa"/>
          </w:tcPr>
          <w:p w14:paraId="34CEF2C1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¿Protege contra modificación no autorizada y valida entradas?</w:t>
            </w:r>
          </w:p>
        </w:tc>
        <w:tc>
          <w:tcPr>
            <w:tcW w:w="1568" w:type="dxa"/>
          </w:tcPr>
          <w:p w14:paraId="0243979B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761BBF57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218868F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Validación input; falta auditoría completa.</w:t>
            </w:r>
          </w:p>
        </w:tc>
      </w:tr>
      <w:tr w:rsidR="00472684" w:rsidRPr="0035209B" w14:paraId="683D891F" w14:textId="77777777">
        <w:trPr>
          <w:jc w:val="center"/>
        </w:trPr>
        <w:tc>
          <w:tcPr>
            <w:tcW w:w="1568" w:type="dxa"/>
          </w:tcPr>
          <w:p w14:paraId="27260E26" w14:textId="77777777" w:rsidR="00472684" w:rsidRDefault="000264B0">
            <w:proofErr w:type="spellStart"/>
            <w:r>
              <w:t>Seguridad</w:t>
            </w:r>
            <w:proofErr w:type="spellEnd"/>
          </w:p>
        </w:tc>
        <w:tc>
          <w:tcPr>
            <w:tcW w:w="1568" w:type="dxa"/>
          </w:tcPr>
          <w:p w14:paraId="79F97FA0" w14:textId="77777777" w:rsidR="00472684" w:rsidRDefault="000264B0">
            <w:r>
              <w:t>No repudio</w:t>
            </w:r>
          </w:p>
        </w:tc>
        <w:tc>
          <w:tcPr>
            <w:tcW w:w="1568" w:type="dxa"/>
          </w:tcPr>
          <w:p w14:paraId="73A20353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¿Registra acciones para evidenciar autoría?</w:t>
            </w:r>
          </w:p>
        </w:tc>
        <w:tc>
          <w:tcPr>
            <w:tcW w:w="1568" w:type="dxa"/>
          </w:tcPr>
          <w:p w14:paraId="29667E11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5BFF0FD7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630F97C0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No hay logs de auditoría por usuario.</w:t>
            </w:r>
          </w:p>
        </w:tc>
      </w:tr>
      <w:tr w:rsidR="00472684" w14:paraId="3C30DFE0" w14:textId="77777777">
        <w:trPr>
          <w:jc w:val="center"/>
        </w:trPr>
        <w:tc>
          <w:tcPr>
            <w:tcW w:w="1568" w:type="dxa"/>
          </w:tcPr>
          <w:p w14:paraId="1BC26B71" w14:textId="77777777" w:rsidR="00472684" w:rsidRDefault="000264B0">
            <w:proofErr w:type="spellStart"/>
            <w:r>
              <w:t>Seguridad</w:t>
            </w:r>
            <w:proofErr w:type="spellEnd"/>
          </w:p>
        </w:tc>
        <w:tc>
          <w:tcPr>
            <w:tcW w:w="1568" w:type="dxa"/>
          </w:tcPr>
          <w:p w14:paraId="0CA08739" w14:textId="77777777" w:rsidR="00472684" w:rsidRDefault="000264B0">
            <w:r>
              <w:t>Responsabilidad</w:t>
            </w:r>
          </w:p>
        </w:tc>
        <w:tc>
          <w:tcPr>
            <w:tcW w:w="1568" w:type="dxa"/>
          </w:tcPr>
          <w:p w14:paraId="05705FE4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¿Se puede rastrear quién hizo qué?</w:t>
            </w:r>
          </w:p>
        </w:tc>
        <w:tc>
          <w:tcPr>
            <w:tcW w:w="1568" w:type="dxa"/>
          </w:tcPr>
          <w:p w14:paraId="431B5A8F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B6E0AA7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179B4EF6" w14:textId="77777777" w:rsidR="00472684" w:rsidRDefault="000264B0">
            <w:r>
              <w:t>Agregar auditoría CREATE/UPDATE/DELETE.</w:t>
            </w:r>
          </w:p>
        </w:tc>
      </w:tr>
      <w:tr w:rsidR="00472684" w:rsidRPr="0035209B" w14:paraId="207DF347" w14:textId="77777777">
        <w:trPr>
          <w:jc w:val="center"/>
        </w:trPr>
        <w:tc>
          <w:tcPr>
            <w:tcW w:w="1568" w:type="dxa"/>
          </w:tcPr>
          <w:p w14:paraId="3A096A2B" w14:textId="77777777" w:rsidR="00472684" w:rsidRDefault="000264B0">
            <w:r>
              <w:t>Seguridad</w:t>
            </w:r>
          </w:p>
        </w:tc>
        <w:tc>
          <w:tcPr>
            <w:tcW w:w="1568" w:type="dxa"/>
          </w:tcPr>
          <w:p w14:paraId="163ACCA4" w14:textId="77777777" w:rsidR="00472684" w:rsidRDefault="000264B0">
            <w:r>
              <w:t>Autenticidad</w:t>
            </w:r>
          </w:p>
        </w:tc>
        <w:tc>
          <w:tcPr>
            <w:tcW w:w="1568" w:type="dxa"/>
          </w:tcPr>
          <w:p w14:paraId="68C95AF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¿Identidades verificadas de forma robusta?</w:t>
            </w:r>
          </w:p>
        </w:tc>
        <w:tc>
          <w:tcPr>
            <w:tcW w:w="1568" w:type="dxa"/>
          </w:tcPr>
          <w:p w14:paraId="0FB36FBA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71D1FCAC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FD744F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Falta MFA o políticas de contraseña.</w:t>
            </w:r>
          </w:p>
        </w:tc>
      </w:tr>
      <w:tr w:rsidR="00472684" w:rsidRPr="0035209B" w14:paraId="4702002F" w14:textId="77777777">
        <w:trPr>
          <w:jc w:val="center"/>
        </w:trPr>
        <w:tc>
          <w:tcPr>
            <w:tcW w:w="1568" w:type="dxa"/>
          </w:tcPr>
          <w:p w14:paraId="1AEAB713" w14:textId="77777777" w:rsidR="00472684" w:rsidRDefault="000264B0">
            <w:proofErr w:type="spellStart"/>
            <w:r>
              <w:t>Mantenibilidad</w:t>
            </w:r>
            <w:proofErr w:type="spellEnd"/>
          </w:p>
        </w:tc>
        <w:tc>
          <w:tcPr>
            <w:tcW w:w="1568" w:type="dxa"/>
          </w:tcPr>
          <w:p w14:paraId="397E03EF" w14:textId="77777777" w:rsidR="00472684" w:rsidRDefault="000264B0">
            <w:r>
              <w:t>Modularidad</w:t>
            </w:r>
          </w:p>
        </w:tc>
        <w:tc>
          <w:tcPr>
            <w:tcW w:w="1568" w:type="dxa"/>
          </w:tcPr>
          <w:p w14:paraId="3269ABDC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¿Módulos separados (capas, paquetes) y dependencias controladas?</w:t>
            </w:r>
          </w:p>
        </w:tc>
        <w:tc>
          <w:tcPr>
            <w:tcW w:w="1568" w:type="dxa"/>
          </w:tcPr>
          <w:p w14:paraId="1AF2EE11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74A3BF2A" w14:textId="77777777" w:rsidR="00472684" w:rsidRDefault="000264B0">
            <w:r>
              <w:t>Cumple</w:t>
            </w:r>
          </w:p>
        </w:tc>
        <w:tc>
          <w:tcPr>
            <w:tcW w:w="1568" w:type="dxa"/>
          </w:tcPr>
          <w:p w14:paraId="48E9A8E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Arquitectura por capas (</w:t>
            </w:r>
            <w:proofErr w:type="spellStart"/>
            <w:r w:rsidRPr="00FC7C66">
              <w:rPr>
                <w:lang w:val="es-419"/>
              </w:rPr>
              <w:t>Controller</w:t>
            </w:r>
            <w:proofErr w:type="spellEnd"/>
            <w:r w:rsidRPr="00FC7C66">
              <w:rPr>
                <w:lang w:val="es-419"/>
              </w:rPr>
              <w:t>/Service/Repo).</w:t>
            </w:r>
          </w:p>
        </w:tc>
      </w:tr>
      <w:tr w:rsidR="00472684" w:rsidRPr="0035209B" w14:paraId="25704C85" w14:textId="77777777">
        <w:trPr>
          <w:jc w:val="center"/>
        </w:trPr>
        <w:tc>
          <w:tcPr>
            <w:tcW w:w="1568" w:type="dxa"/>
          </w:tcPr>
          <w:p w14:paraId="32CDE97C" w14:textId="77777777" w:rsidR="00472684" w:rsidRDefault="000264B0">
            <w:proofErr w:type="spellStart"/>
            <w:r>
              <w:t>Mantenibilidad</w:t>
            </w:r>
            <w:proofErr w:type="spellEnd"/>
          </w:p>
        </w:tc>
        <w:tc>
          <w:tcPr>
            <w:tcW w:w="1568" w:type="dxa"/>
          </w:tcPr>
          <w:p w14:paraId="20830ECB" w14:textId="77777777" w:rsidR="00472684" w:rsidRDefault="000264B0">
            <w:r>
              <w:t>Reusabilidad</w:t>
            </w:r>
          </w:p>
        </w:tc>
        <w:tc>
          <w:tcPr>
            <w:tcW w:w="1568" w:type="dxa"/>
          </w:tcPr>
          <w:p w14:paraId="5EDB45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¿Componentes reutilizables (validadores, </w:t>
            </w:r>
            <w:proofErr w:type="spellStart"/>
            <w:r w:rsidRPr="00FC7C66">
              <w:rPr>
                <w:lang w:val="es-419"/>
              </w:rPr>
              <w:t>DTOs</w:t>
            </w:r>
            <w:proofErr w:type="spellEnd"/>
            <w:r w:rsidRPr="00FC7C66">
              <w:rPr>
                <w:lang w:val="es-419"/>
              </w:rPr>
              <w:t>, utilidades)?</w:t>
            </w:r>
          </w:p>
        </w:tc>
        <w:tc>
          <w:tcPr>
            <w:tcW w:w="1568" w:type="dxa"/>
          </w:tcPr>
          <w:p w14:paraId="1D16A08B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819A940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B7EAA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Reutilización parcial; falta librería común.</w:t>
            </w:r>
          </w:p>
        </w:tc>
      </w:tr>
      <w:tr w:rsidR="00472684" w:rsidRPr="0035209B" w14:paraId="636CC557" w14:textId="77777777">
        <w:trPr>
          <w:jc w:val="center"/>
        </w:trPr>
        <w:tc>
          <w:tcPr>
            <w:tcW w:w="1568" w:type="dxa"/>
          </w:tcPr>
          <w:p w14:paraId="60345EE9" w14:textId="77777777" w:rsidR="00472684" w:rsidRDefault="000264B0">
            <w:proofErr w:type="spellStart"/>
            <w:r>
              <w:t>Mantenibilidad</w:t>
            </w:r>
            <w:proofErr w:type="spellEnd"/>
          </w:p>
        </w:tc>
        <w:tc>
          <w:tcPr>
            <w:tcW w:w="1568" w:type="dxa"/>
          </w:tcPr>
          <w:p w14:paraId="5429ED41" w14:textId="77777777" w:rsidR="00472684" w:rsidRDefault="000264B0">
            <w:r>
              <w:t>Analizabilidad</w:t>
            </w:r>
          </w:p>
        </w:tc>
        <w:tc>
          <w:tcPr>
            <w:tcW w:w="1568" w:type="dxa"/>
          </w:tcPr>
          <w:p w14:paraId="677FC3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¿Es fácil diagnosticar defectos (logs, trazas, claridad)?</w:t>
            </w:r>
          </w:p>
        </w:tc>
        <w:tc>
          <w:tcPr>
            <w:tcW w:w="1568" w:type="dxa"/>
          </w:tcPr>
          <w:p w14:paraId="2B8C8230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486B4786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6A3C295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Logs mínimos; falta correlación de solicitudes.</w:t>
            </w:r>
          </w:p>
        </w:tc>
      </w:tr>
      <w:tr w:rsidR="00472684" w:rsidRPr="0035209B" w14:paraId="2DB0469C" w14:textId="77777777">
        <w:trPr>
          <w:jc w:val="center"/>
        </w:trPr>
        <w:tc>
          <w:tcPr>
            <w:tcW w:w="1568" w:type="dxa"/>
          </w:tcPr>
          <w:p w14:paraId="5EDB7411" w14:textId="77777777" w:rsidR="00472684" w:rsidRDefault="000264B0">
            <w:proofErr w:type="spellStart"/>
            <w:r>
              <w:t>Mantenibilidad</w:t>
            </w:r>
            <w:proofErr w:type="spellEnd"/>
          </w:p>
        </w:tc>
        <w:tc>
          <w:tcPr>
            <w:tcW w:w="1568" w:type="dxa"/>
          </w:tcPr>
          <w:p w14:paraId="2400ABBC" w14:textId="77777777" w:rsidR="00472684" w:rsidRDefault="000264B0">
            <w:r>
              <w:t>Modificabilidad</w:t>
            </w:r>
          </w:p>
        </w:tc>
        <w:tc>
          <w:tcPr>
            <w:tcW w:w="1568" w:type="dxa"/>
          </w:tcPr>
          <w:p w14:paraId="48C912EE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¿Cambios locales con bajo riesgo?</w:t>
            </w:r>
          </w:p>
        </w:tc>
        <w:tc>
          <w:tcPr>
            <w:tcW w:w="1568" w:type="dxa"/>
          </w:tcPr>
          <w:p w14:paraId="64E800D0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337408ED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05872C04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Acoplamiento UI-API moderado; mejorar contratos.</w:t>
            </w:r>
          </w:p>
        </w:tc>
      </w:tr>
      <w:tr w:rsidR="00472684" w14:paraId="7E048A2E" w14:textId="77777777">
        <w:trPr>
          <w:jc w:val="center"/>
        </w:trPr>
        <w:tc>
          <w:tcPr>
            <w:tcW w:w="1568" w:type="dxa"/>
          </w:tcPr>
          <w:p w14:paraId="5E918824" w14:textId="77777777" w:rsidR="00472684" w:rsidRDefault="000264B0">
            <w:proofErr w:type="spellStart"/>
            <w:r>
              <w:t>Mantenibilidad</w:t>
            </w:r>
            <w:proofErr w:type="spellEnd"/>
          </w:p>
        </w:tc>
        <w:tc>
          <w:tcPr>
            <w:tcW w:w="1568" w:type="dxa"/>
          </w:tcPr>
          <w:p w14:paraId="1020B322" w14:textId="77777777" w:rsidR="00472684" w:rsidRDefault="000264B0">
            <w:r>
              <w:t>Capacidad de prueba</w:t>
            </w:r>
          </w:p>
        </w:tc>
        <w:tc>
          <w:tcPr>
            <w:tcW w:w="1568" w:type="dxa"/>
          </w:tcPr>
          <w:p w14:paraId="5184E1F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¿Hay pruebas unitarias/integración y CI?</w:t>
            </w:r>
          </w:p>
        </w:tc>
        <w:tc>
          <w:tcPr>
            <w:tcW w:w="1568" w:type="dxa"/>
          </w:tcPr>
          <w:p w14:paraId="71DD8690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5A80273D" w14:textId="77777777" w:rsidR="00472684" w:rsidRDefault="000264B0">
            <w:r>
              <w:t>No cumple</w:t>
            </w:r>
          </w:p>
        </w:tc>
        <w:tc>
          <w:tcPr>
            <w:tcW w:w="1568" w:type="dxa"/>
          </w:tcPr>
          <w:p w14:paraId="016E42C7" w14:textId="77777777" w:rsidR="00472684" w:rsidRDefault="000264B0">
            <w:r>
              <w:t>Pruebas no automatizadas.</w:t>
            </w:r>
          </w:p>
        </w:tc>
      </w:tr>
      <w:tr w:rsidR="00472684" w:rsidRPr="0035209B" w14:paraId="1AA9F160" w14:textId="77777777">
        <w:trPr>
          <w:jc w:val="center"/>
        </w:trPr>
        <w:tc>
          <w:tcPr>
            <w:tcW w:w="1568" w:type="dxa"/>
          </w:tcPr>
          <w:p w14:paraId="0F360844" w14:textId="77777777" w:rsidR="00472684" w:rsidRDefault="000264B0">
            <w:r>
              <w:lastRenderedPageBreak/>
              <w:t>Portabilidad</w:t>
            </w:r>
          </w:p>
        </w:tc>
        <w:tc>
          <w:tcPr>
            <w:tcW w:w="1568" w:type="dxa"/>
          </w:tcPr>
          <w:p w14:paraId="26E7D9F8" w14:textId="77777777" w:rsidR="00472684" w:rsidRDefault="000264B0">
            <w:r>
              <w:t>Adaptabilidad</w:t>
            </w:r>
          </w:p>
        </w:tc>
        <w:tc>
          <w:tcPr>
            <w:tcW w:w="1568" w:type="dxa"/>
          </w:tcPr>
          <w:p w14:paraId="27A1BA97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¿Puede ejecutarse en distintos entornos sin cambios mayores?</w:t>
            </w:r>
          </w:p>
        </w:tc>
        <w:tc>
          <w:tcPr>
            <w:tcW w:w="1568" w:type="dxa"/>
          </w:tcPr>
          <w:p w14:paraId="027FEEE1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00FBCDD0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57134E26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Variables de entorno; falta contenedor.</w:t>
            </w:r>
          </w:p>
        </w:tc>
      </w:tr>
      <w:tr w:rsidR="00472684" w:rsidRPr="0035209B" w14:paraId="05B1BE54" w14:textId="77777777">
        <w:trPr>
          <w:jc w:val="center"/>
        </w:trPr>
        <w:tc>
          <w:tcPr>
            <w:tcW w:w="1568" w:type="dxa"/>
          </w:tcPr>
          <w:p w14:paraId="049DB3FD" w14:textId="77777777" w:rsidR="00472684" w:rsidRDefault="000264B0">
            <w:proofErr w:type="spellStart"/>
            <w:r>
              <w:t>Portabilidad</w:t>
            </w:r>
            <w:proofErr w:type="spellEnd"/>
          </w:p>
        </w:tc>
        <w:tc>
          <w:tcPr>
            <w:tcW w:w="1568" w:type="dxa"/>
          </w:tcPr>
          <w:p w14:paraId="310EA8A8" w14:textId="77777777" w:rsidR="00472684" w:rsidRDefault="000264B0">
            <w:r>
              <w:t>Instalabilidad</w:t>
            </w:r>
          </w:p>
        </w:tc>
        <w:tc>
          <w:tcPr>
            <w:tcW w:w="1568" w:type="dxa"/>
          </w:tcPr>
          <w:p w14:paraId="1A691445" w14:textId="77777777" w:rsidR="00472684" w:rsidRDefault="000264B0">
            <w:r>
              <w:t>¿Instalación reproducible (scripts, Docker, README)?</w:t>
            </w:r>
          </w:p>
        </w:tc>
        <w:tc>
          <w:tcPr>
            <w:tcW w:w="1568" w:type="dxa"/>
          </w:tcPr>
          <w:p w14:paraId="4C3B495F" w14:textId="77777777" w:rsidR="00472684" w:rsidRDefault="000264B0">
            <w:r>
              <w:t>Pruebas, métricas, revisión, artefactos.</w:t>
            </w:r>
          </w:p>
        </w:tc>
        <w:tc>
          <w:tcPr>
            <w:tcW w:w="1568" w:type="dxa"/>
          </w:tcPr>
          <w:p w14:paraId="197AA518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111C4C8F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 xml:space="preserve">README básico; falta </w:t>
            </w:r>
            <w:proofErr w:type="spellStart"/>
            <w:r w:rsidRPr="00FC7C66">
              <w:rPr>
                <w:lang w:val="es-419"/>
              </w:rPr>
              <w:t>docker-compose</w:t>
            </w:r>
            <w:proofErr w:type="spellEnd"/>
            <w:r w:rsidRPr="00FC7C66">
              <w:rPr>
                <w:lang w:val="es-419"/>
              </w:rPr>
              <w:t>.</w:t>
            </w:r>
          </w:p>
        </w:tc>
      </w:tr>
      <w:tr w:rsidR="00472684" w:rsidRPr="005B30C2" w14:paraId="5B357580" w14:textId="77777777">
        <w:trPr>
          <w:jc w:val="center"/>
        </w:trPr>
        <w:tc>
          <w:tcPr>
            <w:tcW w:w="1568" w:type="dxa"/>
          </w:tcPr>
          <w:p w14:paraId="0EDF4EB9" w14:textId="77777777" w:rsidR="00472684" w:rsidRDefault="000264B0">
            <w:proofErr w:type="spellStart"/>
            <w:r>
              <w:t>Portabilidad</w:t>
            </w:r>
            <w:proofErr w:type="spellEnd"/>
          </w:p>
        </w:tc>
        <w:tc>
          <w:tcPr>
            <w:tcW w:w="1568" w:type="dxa"/>
          </w:tcPr>
          <w:p w14:paraId="27DBB725" w14:textId="77777777" w:rsidR="00472684" w:rsidRDefault="000264B0">
            <w:r>
              <w:t>Reemplazabilidad</w:t>
            </w:r>
          </w:p>
        </w:tc>
        <w:tc>
          <w:tcPr>
            <w:tcW w:w="1568" w:type="dxa"/>
          </w:tcPr>
          <w:p w14:paraId="330DD92A" w14:textId="77777777" w:rsidR="00472684" w:rsidRPr="00FC7C66" w:rsidRDefault="000264B0">
            <w:pPr>
              <w:rPr>
                <w:lang w:val="es-419"/>
              </w:rPr>
            </w:pPr>
            <w:r w:rsidRPr="00FC7C66">
              <w:rPr>
                <w:lang w:val="es-419"/>
              </w:rPr>
              <w:t>¿Puede reemplazar un componente por otro equivalente?</w:t>
            </w:r>
          </w:p>
        </w:tc>
        <w:tc>
          <w:tcPr>
            <w:tcW w:w="1568" w:type="dxa"/>
          </w:tcPr>
          <w:p w14:paraId="3550E81D" w14:textId="77777777" w:rsidR="00472684" w:rsidRDefault="000264B0"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, </w:t>
            </w:r>
            <w:proofErr w:type="spellStart"/>
            <w:r>
              <w:t>artefactos</w:t>
            </w:r>
            <w:proofErr w:type="spellEnd"/>
            <w:r>
              <w:t>.</w:t>
            </w:r>
          </w:p>
        </w:tc>
        <w:tc>
          <w:tcPr>
            <w:tcW w:w="1568" w:type="dxa"/>
          </w:tcPr>
          <w:p w14:paraId="7BE581CA" w14:textId="77777777" w:rsidR="00472684" w:rsidRDefault="000264B0">
            <w:r>
              <w:t>Parcial</w:t>
            </w:r>
          </w:p>
        </w:tc>
        <w:tc>
          <w:tcPr>
            <w:tcW w:w="1568" w:type="dxa"/>
          </w:tcPr>
          <w:p w14:paraId="2EB119BF" w14:textId="77777777" w:rsidR="00472684" w:rsidRPr="00FC7C66" w:rsidRDefault="000264B0">
            <w:pPr>
              <w:rPr>
                <w:lang w:val="es-419"/>
              </w:rPr>
            </w:pPr>
            <w:proofErr w:type="gramStart"/>
            <w:r w:rsidRPr="00FC7C66">
              <w:rPr>
                <w:lang w:val="es-419"/>
              </w:rPr>
              <w:t>BD acoplada</w:t>
            </w:r>
            <w:proofErr w:type="gramEnd"/>
            <w:r w:rsidRPr="00FC7C66">
              <w:rPr>
                <w:lang w:val="es-419"/>
              </w:rPr>
              <w:t>; usar interfaces/repos abstractos.</w:t>
            </w:r>
          </w:p>
        </w:tc>
      </w:tr>
    </w:tbl>
    <w:p w14:paraId="2CE9836C" w14:textId="77777777" w:rsidR="00472684" w:rsidRPr="00FC7C66" w:rsidRDefault="000264B0">
      <w:pPr>
        <w:rPr>
          <w:lang w:val="es-419"/>
        </w:rPr>
      </w:pPr>
      <w:r w:rsidRPr="00FC7C66">
        <w:rPr>
          <w:lang w:val="es-419"/>
        </w:rPr>
        <w:br w:type="page"/>
      </w:r>
    </w:p>
    <w:p w14:paraId="487EBD3A" w14:textId="77777777" w:rsidR="00472684" w:rsidRDefault="000264B0">
      <w:pPr>
        <w:pStyle w:val="Heading1"/>
      </w:pPr>
      <w:proofErr w:type="spellStart"/>
      <w:r>
        <w:lastRenderedPageBreak/>
        <w:t>Referencias</w:t>
      </w:r>
      <w:proofErr w:type="spellEnd"/>
      <w:r>
        <w:t xml:space="preserve"> (APA 7)</w:t>
      </w:r>
    </w:p>
    <w:p w14:paraId="412E46B7" w14:textId="77777777" w:rsidR="00472684" w:rsidRDefault="000264B0">
      <w:pPr>
        <w:pStyle w:val="ListNumber"/>
      </w:pPr>
      <w:r>
        <w:t>IEEE. (2009). IEEE Std 1016-2009: IEEE Standard for Information Technology—Systems Design—Software Design Descriptions.</w:t>
      </w:r>
    </w:p>
    <w:p w14:paraId="275BC2DB" w14:textId="77777777" w:rsidR="00472684" w:rsidRDefault="000264B0">
      <w:pPr>
        <w:pStyle w:val="ListNumber"/>
      </w:pPr>
      <w:r>
        <w:t>ISO. (2011). ISO/IEC 25010:2011 Systems and software engineering—Systems and software Quality Requirements and Evaluation (SQuaRE)—System and software quality models.</w:t>
      </w:r>
    </w:p>
    <w:p w14:paraId="064F2660" w14:textId="77777777" w:rsidR="00472684" w:rsidRDefault="000264B0">
      <w:pPr>
        <w:pStyle w:val="ListNumber"/>
      </w:pPr>
      <w:r>
        <w:t>ISO. (2006). ISO/IEC 16085:2006 Systems and software engineering—Life cycle processes—Risk management.</w:t>
      </w:r>
    </w:p>
    <w:p w14:paraId="257FEA0C" w14:textId="77777777" w:rsidR="00472684" w:rsidRDefault="000264B0">
      <w:pPr>
        <w:pStyle w:val="ListNumber"/>
      </w:pPr>
      <w:r>
        <w:t>ISO/IEC/IEEE. (2011). ISO/IEC/IEEE 42010:2011 Systems and software engineering—Architecture description.</w:t>
      </w:r>
    </w:p>
    <w:p w14:paraId="3742988A" w14:textId="77777777" w:rsidR="00472684" w:rsidRDefault="000264B0">
      <w:pPr>
        <w:pStyle w:val="ListNumber"/>
      </w:pPr>
      <w:r>
        <w:t>Kendall, K. E., &amp; Kendall, J. E. (Ediciones recientes). Systems Analysis and Design. Pearson.</w:t>
      </w:r>
    </w:p>
    <w:sectPr w:rsidR="0047268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688005">
    <w:abstractNumId w:val="8"/>
  </w:num>
  <w:num w:numId="2" w16cid:durableId="1109813236">
    <w:abstractNumId w:val="6"/>
  </w:num>
  <w:num w:numId="3" w16cid:durableId="1206453507">
    <w:abstractNumId w:val="5"/>
  </w:num>
  <w:num w:numId="4" w16cid:durableId="2010016891">
    <w:abstractNumId w:val="4"/>
  </w:num>
  <w:num w:numId="5" w16cid:durableId="397636805">
    <w:abstractNumId w:val="7"/>
  </w:num>
  <w:num w:numId="6" w16cid:durableId="62068069">
    <w:abstractNumId w:val="3"/>
  </w:num>
  <w:num w:numId="7" w16cid:durableId="1070034214">
    <w:abstractNumId w:val="2"/>
  </w:num>
  <w:num w:numId="8" w16cid:durableId="1706052615">
    <w:abstractNumId w:val="1"/>
  </w:num>
  <w:num w:numId="9" w16cid:durableId="79868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B0"/>
    <w:rsid w:val="00034616"/>
    <w:rsid w:val="0006063C"/>
    <w:rsid w:val="000A1CEF"/>
    <w:rsid w:val="0015074B"/>
    <w:rsid w:val="001745FF"/>
    <w:rsid w:val="0029639D"/>
    <w:rsid w:val="00326F90"/>
    <w:rsid w:val="0035209B"/>
    <w:rsid w:val="00472684"/>
    <w:rsid w:val="005B30C2"/>
    <w:rsid w:val="00A37BCA"/>
    <w:rsid w:val="00A96CF6"/>
    <w:rsid w:val="00AA1D8D"/>
    <w:rsid w:val="00B47730"/>
    <w:rsid w:val="00BE1AAE"/>
    <w:rsid w:val="00CB0664"/>
    <w:rsid w:val="00FC693F"/>
    <w:rsid w:val="00FC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8D0C4"/>
  <w14:defaultImageDpi w14:val="300"/>
  <w15:docId w15:val="{33F3AB43-18FB-40B9-B66B-BF70271F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>generated by python-docx</dc:description>
  <cp:lastModifiedBy>ALEJANDRO CAETANO FLORES MAYA</cp:lastModifiedBy>
  <cp:revision>5</cp:revision>
  <dcterms:created xsi:type="dcterms:W3CDTF">2026-01-06T17:10:00Z</dcterms:created>
  <dcterms:modified xsi:type="dcterms:W3CDTF">2026-01-07T12:29:00Z</dcterms:modified>
  <cp:category/>
</cp:coreProperties>
</file>