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943329578"/>
        <w:docPartObj>
          <w:docPartGallery w:val="Cover Pages"/>
          <w:docPartUnique/>
        </w:docPartObj>
      </w:sdtPr>
      <w:sdtEnd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sdtEndPr>
      <w:sdtContent>
        <w:p w14:paraId="64E32DC2" w14:textId="297C0A54" w:rsidR="00B455C7" w:rsidRDefault="00B455C7">
          <w:pPr>
            <w:pStyle w:val="Sansinterligne"/>
          </w:pPr>
        </w:p>
        <w:p w14:paraId="6D77598B" w14:textId="77777777" w:rsidR="00F70A93" w:rsidRDefault="00F70A93">
          <w:pPr>
            <w:rPr>
              <w:rFonts w:ascii="Arial Narrow" w:hAnsi="Arial Narrow"/>
              <w:b/>
              <w:bCs/>
              <w:color w:val="525252" w:themeColor="accent3" w:themeShade="80"/>
              <w:sz w:val="28"/>
              <w:szCs w:val="28"/>
            </w:rPr>
          </w:pPr>
        </w:p>
        <w:p w14:paraId="16B3109A" w14:textId="77777777" w:rsidR="00F70A93" w:rsidRDefault="00F70A93" w:rsidP="00D56450">
          <w:pPr>
            <w:pStyle w:val="Chargdecours"/>
            <w:framePr w:wrap="notBeside" w:hAnchor="page" w:x="3613" w:y="9221"/>
            <w:spacing w:before="0" w:after="0"/>
            <w:ind w:left="0"/>
            <w:jc w:val="left"/>
          </w:pPr>
          <w:r>
            <w:t xml:space="preserve">Ecole : </w:t>
          </w:r>
          <w:r w:rsidRPr="00880685">
            <w:t>Haute Ecole Arc</w:t>
          </w:r>
        </w:p>
        <w:p w14:paraId="6E909505" w14:textId="77777777" w:rsidR="00F70A93" w:rsidRDefault="00F70A93" w:rsidP="00D56450">
          <w:pPr>
            <w:pStyle w:val="Chargdecours"/>
            <w:framePr w:wrap="notBeside" w:hAnchor="page" w:x="3613" w:y="9221"/>
            <w:spacing w:before="0" w:after="0"/>
            <w:ind w:left="0"/>
            <w:jc w:val="left"/>
          </w:pPr>
          <w:r>
            <w:t>Cours : Travail d’étude technique et professionnel</w:t>
          </w:r>
        </w:p>
        <w:p w14:paraId="3BB1E00C" w14:textId="77777777" w:rsidR="00F70A93" w:rsidRDefault="00F70A93" w:rsidP="00D56450">
          <w:pPr>
            <w:pStyle w:val="Chargdecours"/>
            <w:framePr w:wrap="notBeside" w:hAnchor="page" w:x="3613" w:y="9221"/>
            <w:spacing w:before="0" w:after="0"/>
            <w:ind w:left="0"/>
            <w:jc w:val="left"/>
          </w:pPr>
          <w:r>
            <w:t>Classe : 4IG-TPart</w:t>
          </w:r>
        </w:p>
        <w:p w14:paraId="31ECF052" w14:textId="77777777" w:rsidR="00F70A93" w:rsidRDefault="00F70A93" w:rsidP="00D56450">
          <w:pPr>
            <w:pStyle w:val="Chargdecours"/>
            <w:framePr w:wrap="notBeside" w:hAnchor="page" w:x="3613" w:y="9221"/>
            <w:spacing w:before="0" w:after="0"/>
            <w:ind w:left="0"/>
            <w:jc w:val="left"/>
          </w:pPr>
          <w:r>
            <w:t>Chargé de cours : Damien Rosat, Alain Bovet, Michael Perret</w:t>
          </w:r>
          <w:r>
            <w:br/>
            <w:t>Auteur : Riesen Florian, 4IG-TPart</w:t>
          </w:r>
        </w:p>
        <w:p w14:paraId="4908BF08" w14:textId="70680F69" w:rsidR="00607795" w:rsidRDefault="00F70A93" w:rsidP="00D56450">
          <w:pPr>
            <w:pStyle w:val="Chargdecours"/>
            <w:framePr w:wrap="notBeside" w:hAnchor="page" w:x="3613" w:y="9221"/>
            <w:pBdr>
              <w:between w:val="none" w:sz="0" w:space="0" w:color="auto"/>
            </w:pBdr>
            <w:spacing w:before="0" w:after="0"/>
            <w:ind w:left="0"/>
            <w:jc w:val="left"/>
          </w:pPr>
          <w:r>
            <w:t>Version : 1</w:t>
          </w:r>
        </w:p>
        <w:p w14:paraId="12B22895" w14:textId="4CDB4393" w:rsidR="008B4171" w:rsidRDefault="00426091">
          <w:pPr>
            <w:rPr>
              <w:rFonts w:ascii="Arial Narrow" w:hAnsi="Arial Narrow"/>
              <w:b/>
              <w:bCs/>
              <w:color w:val="525252" w:themeColor="accent3" w:themeShade="80"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6DE50B5" wp14:editId="512C3166">
                <wp:simplePos x="0" y="0"/>
                <wp:positionH relativeFrom="column">
                  <wp:posOffset>451485</wp:posOffset>
                </wp:positionH>
                <wp:positionV relativeFrom="paragraph">
                  <wp:posOffset>1151255</wp:posOffset>
                </wp:positionV>
                <wp:extent cx="4148455" cy="4148455"/>
                <wp:effectExtent l="0" t="0" r="4445" b="4445"/>
                <wp:wrapTight wrapText="bothSides">
                  <wp:wrapPolygon edited="0">
                    <wp:start x="0" y="0"/>
                    <wp:lineTo x="0" y="21524"/>
                    <wp:lineTo x="21524" y="21524"/>
                    <wp:lineTo x="21524" y="0"/>
                    <wp:lineTo x="0" y="0"/>
                  </wp:wrapPolygon>
                </wp:wrapTight>
                <wp:docPr id="177559494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48455" cy="414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70A9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4C9AFA" wp14:editId="1201D8FF">
                    <wp:simplePos x="0" y="0"/>
                    <wp:positionH relativeFrom="page">
                      <wp:posOffset>2232660</wp:posOffset>
                    </wp:positionH>
                    <wp:positionV relativeFrom="page">
                      <wp:posOffset>1668780</wp:posOffset>
                    </wp:positionV>
                    <wp:extent cx="4339590" cy="1104900"/>
                    <wp:effectExtent l="0" t="0" r="3810" b="0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39590" cy="1104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5701C" w14:textId="76ABF9BF" w:rsidR="00B455C7" w:rsidRDefault="007F464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20A27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 xml:space="preserve">Comment </w:t>
                                    </w:r>
                                    <w:r w:rsidR="00BB159F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>l</w:t>
                                    </w:r>
                                    <w:r w:rsidR="00565378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>’</w:t>
                                    </w:r>
                                    <w:r w:rsidR="00052AA9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>intelligence</w:t>
                                    </w:r>
                                    <w:r w:rsidR="00565378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 xml:space="preserve"> artificiel peut-elle as</w:t>
                                    </w:r>
                                    <w:r w:rsidR="00052AA9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>s</w:t>
                                    </w:r>
                                    <w:r w:rsidR="00565378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>ister l’enseignant dans la rédaction d’exercice</w:t>
                                    </w:r>
                                    <w:r w:rsidR="00052AA9">
                                      <w:rPr>
                                        <w:b/>
                                        <w:bCs/>
                                        <w:sz w:val="44"/>
                                        <w:szCs w:val="44"/>
                                      </w:rPr>
                                      <w:t>s</w:t>
                                    </w:r>
                                  </w:sdtContent>
                                </w:sdt>
                              </w:p>
                              <w:p w14:paraId="3C3ADBDB" w14:textId="1429862F" w:rsidR="00B455C7" w:rsidRDefault="007F464F" w:rsidP="00F70A93">
                                <w:pPr>
                                  <w:spacing w:before="120"/>
                                  <w:ind w:left="-1276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0A9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4C9AF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175.8pt;margin-top:131.4pt;width:341.7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PLYAIAAC4FAAAOAAAAZHJzL2Uyb0RvYy54bWysVE1v2zAMvQ/YfxB0X+w0bbEEcYqsRYcB&#10;QVs0HXpWZKkxJosapcTOfv0o2U6KbpcOu8i0+Pj1SGp+1daG7RX6CmzBx6OcM2UllJV9Kfj3p9tP&#10;nznzQdhSGLCq4Afl+dXi44d542bqDLZgSoWMnFg/a1zBtyG4WZZ5uVW18CNwypJSA9Yi0C++ZCWK&#10;hrzXJjvL88usASwdglTe0+1Np+SL5F9rJcO91l4FZgpOuYV0Yjo38cwWczF7QeG2lezTEP+QRS0q&#10;S0GPrm5EEGyH1R+u6koieNBhJKHOQOtKqlQDVTPO31Sz3gqnUi1EjndHmvz/cyvv9mv3gCy0X6Cl&#10;BkZCGudnni5jPa3GOn4pU0Z6ovBwpE21gUm6PJ9MphdTUknSjcf5+TRPxGYnc4c+fFVQsygUHKkv&#10;iS6xX/lAIQk6QGI0C7eVMak3xrKm4JeTizwZHDVkYWzEqtTl3s0p9SSFg1ERY+yj0qwqUwXxIs2X&#10;ujbI9oImQ0ipbEjFJ7+EjihNSbzHsMefsnqPcVfHEBlsOBrXlQVM1b9Ju/wxpKw7PBH5qu4ohnbT&#10;9i3dQHmgTiN0S+CdvK2oGyvhw4NAmnrqIG1yuKdDGyDWoZc42wL++tt9xNMwkpazhrao4P7nTqDi&#10;zHyzNKZx5QYBB2EzCHZXXwPRP6Y3wskkkgEGM4gaoX6mBV/GKKQSVlKsgodBvA7dLtMDIdVymUC0&#10;WE6ElV07GV3HbsTZemqfBbp+AAPN7h0M+yVmb+aww0ZLC8tdAF2lIY2Ediz2RNNSptntH5C49a//&#10;E+r0zC1+AwAA//8DAFBLAwQUAAYACAAAACEAtdYuG+EAAAAMAQAADwAAAGRycy9kb3ducmV2Lnht&#10;bEyPTU+EMBRF9yb+h+aZuHNawCETpEyMHzt1dNREdwUqENtX0hYG/71vVrp8eTf3nlNuF2vYrH0Y&#10;HEpIVgKYxsa1A3YS3l7vLzbAQlTYKuNQS/jRAbbV6UmpitYd8EXP+9gxKsFQKAl9jGPBeWh6bVVY&#10;uVEj/b6ctyrS6TveenWgcmt4KkTOrRqQFno16pteN9/7yUowH8E/1CJ+zrfdY3ze8en9LnmS8vxs&#10;ub4CFvUS/8JwxCd0qIipdhO2gRkJ2TrJKSohzVNyOCZEtia9WsJllm+AVyX/L1H9AgAA//8DAFBL&#10;AQItABQABgAIAAAAIQC2gziS/gAAAOEBAAATAAAAAAAAAAAAAAAAAAAAAABbQ29udGVudF9UeXBl&#10;c10ueG1sUEsBAi0AFAAGAAgAAAAhADj9If/WAAAAlAEAAAsAAAAAAAAAAAAAAAAALwEAAF9yZWxz&#10;Ly5yZWxzUEsBAi0AFAAGAAgAAAAhAGRTg8tgAgAALgUAAA4AAAAAAAAAAAAAAAAALgIAAGRycy9l&#10;Mm9Eb2MueG1sUEsBAi0AFAAGAAgAAAAhALXWLhvhAAAADAEAAA8AAAAAAAAAAAAAAAAAugQAAGRy&#10;cy9kb3ducmV2LnhtbFBLBQYAAAAABAAEAPMAAADIBQAAAAA=&#10;" filled="f" stroked="f" strokeweight=".5pt">
                    <v:textbox inset="0,0,0,0">
                      <w:txbxContent>
                        <w:p w14:paraId="69D5701C" w14:textId="76ABF9BF" w:rsidR="00B455C7" w:rsidRDefault="007F464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20A27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 xml:space="preserve">Comment </w:t>
                              </w:r>
                              <w:r w:rsidR="00BB159F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l</w:t>
                              </w:r>
                              <w:r w:rsidR="00565378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’</w:t>
                              </w:r>
                              <w:r w:rsidR="00052AA9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intelligence</w:t>
                              </w:r>
                              <w:r w:rsidR="00565378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 xml:space="preserve"> artificiel peut-elle as</w:t>
                              </w:r>
                              <w:r w:rsidR="00052AA9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s</w:t>
                              </w:r>
                              <w:r w:rsidR="00565378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ister l’enseignant dans la rédaction d’exercice</w:t>
                              </w:r>
                              <w:r w:rsidR="00052AA9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s</w:t>
                              </w:r>
                            </w:sdtContent>
                          </w:sdt>
                        </w:p>
                        <w:p w14:paraId="3C3ADBDB" w14:textId="1429862F" w:rsidR="00B455C7" w:rsidRDefault="007F464F" w:rsidP="00F70A93">
                          <w:pPr>
                            <w:spacing w:before="120"/>
                            <w:ind w:left="-1276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70A9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455C7">
            <w:rPr>
              <w:rFonts w:ascii="Arial Narrow" w:hAnsi="Arial Narrow"/>
              <w:b/>
              <w:bCs/>
              <w:color w:val="525252" w:themeColor="accent3" w:themeShade="80"/>
              <w:sz w:val="28"/>
              <w:szCs w:val="28"/>
            </w:rPr>
            <w:br w:type="page"/>
          </w:r>
        </w:p>
      </w:sdtContent>
    </w:sdt>
    <w:p w14:paraId="29A2E6CF" w14:textId="073D0A61" w:rsidR="00607795" w:rsidRDefault="00025F9B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  <w: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  <w:lastRenderedPageBreak/>
        <w:t>Abstract</w:t>
      </w:r>
    </w:p>
    <w:p w14:paraId="0721201C" w14:textId="77777777" w:rsidR="00607795" w:rsidRDefault="00607795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5B673537" w14:textId="77777777" w:rsidR="00607795" w:rsidRPr="00DD0F7D" w:rsidRDefault="00607795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78E9B060" w14:textId="77777777" w:rsidR="00025F9B" w:rsidRDefault="00025F9B">
      <w:pPr>
        <w:rPr>
          <w:lang w:val="fr-FR"/>
        </w:rPr>
      </w:pPr>
      <w:bookmarkStart w:id="0" w:name="_Toc149849363"/>
      <w:r>
        <w:rPr>
          <w:b/>
          <w:bCs/>
          <w:lang w:val="fr-F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589962303"/>
        <w:docPartObj>
          <w:docPartGallery w:val="Table of Contents"/>
          <w:docPartUnique/>
        </w:docPartObj>
      </w:sdtPr>
      <w:sdtEndPr/>
      <w:sdtContent>
        <w:p w14:paraId="1AAC4847" w14:textId="5960FD7E" w:rsidR="008B4171" w:rsidRDefault="008B4171" w:rsidP="00607795">
          <w:pPr>
            <w:pStyle w:val="Titre1"/>
            <w:numPr>
              <w:ilvl w:val="0"/>
              <w:numId w:val="0"/>
            </w:numPr>
          </w:pPr>
          <w:r>
            <w:rPr>
              <w:lang w:val="fr-FR"/>
            </w:rPr>
            <w:t>Table des matières</w:t>
          </w:r>
          <w:bookmarkEnd w:id="0"/>
        </w:p>
        <w:p w14:paraId="6761155B" w14:textId="32497892" w:rsidR="00487C87" w:rsidRDefault="00FB4412">
          <w:pPr>
            <w:pStyle w:val="TM1"/>
            <w:tabs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49363" w:history="1">
            <w:r w:rsidR="00487C87" w:rsidRPr="00AE1C2C">
              <w:rPr>
                <w:rStyle w:val="Lienhypertexte"/>
                <w:noProof/>
                <w:lang w:val="fr-FR"/>
              </w:rPr>
              <w:t>Table des matières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_Toc149849363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1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127D2AF0" w14:textId="58F49E5D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64" w:history="1">
            <w:r w:rsidR="00487C87" w:rsidRPr="00AE1C2C">
              <w:rPr>
                <w:rStyle w:val="Lienhypertexte"/>
                <w:noProof/>
              </w:rPr>
              <w:t>1.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Introduction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_Toc149849364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66E4FBB9" w14:textId="3C247DAD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65" w:history="1">
            <w:r w:rsidR="00487C87" w:rsidRPr="00AE1C2C">
              <w:rPr>
                <w:rStyle w:val="Lienhypertexte"/>
                <w:noProof/>
              </w:rPr>
              <w:t>2.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Les algorithmes de profilage et de recommandation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_Toc149849365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7999CD6F" w14:textId="6B5A25E1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66" w:history="1">
            <w:r w:rsidR="00487C87" w:rsidRPr="00AE1C2C">
              <w:rPr>
                <w:rStyle w:val="Lienhypertexte"/>
                <w:noProof/>
              </w:rPr>
              <w:t>2.1.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Définition et histoire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_Toc149849366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1C6B0460" w14:textId="070A092D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67" w:history="1">
            <w:r w:rsidR="00487C87" w:rsidRPr="00AE1C2C">
              <w:rPr>
                <w:rStyle w:val="Lienhypertexte"/>
                <w:noProof/>
              </w:rPr>
              <w:t>2.2.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Fonctionnement des algorithmes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_Toc149849367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5093A3D3" w14:textId="5C4C6C64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68" w:history="1">
            <w:r w:rsidR="00487C87" w:rsidRPr="00AE1C2C">
              <w:rPr>
                <w:rStyle w:val="Lienhypertexte"/>
                <w:noProof/>
              </w:rPr>
              <w:t>2.3.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Domaines d'application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_Toc149849368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4B00C465" w14:textId="0F2B8B0D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69" w:history="1">
            <w:r w:rsidR="00487C87" w:rsidRPr="00AE1C2C">
              <w:rPr>
                <w:rStyle w:val="Lienhypertexte"/>
                <w:noProof/>
              </w:rPr>
              <w:t>2.4.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Avantages et bénéfices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_Toc149849369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777B425C" w14:textId="27A9CBC9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0" w:history="1">
            <w:r w:rsidR="00487C87" w:rsidRPr="00AE1C2C">
              <w:rPr>
                <w:rStyle w:val="Lienhypertexte"/>
                <w:noProof/>
              </w:rPr>
              <w:t>2.5.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Limitations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_Toc149849370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4EADC44C" w14:textId="26BB95D9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1" w:history="1">
            <w:r w:rsidR="00487C87" w:rsidRPr="00AE1C2C">
              <w:rPr>
                <w:rStyle w:val="Lienhypertexte"/>
                <w:noProof/>
              </w:rPr>
              <w:t>3.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La publicité ciblée et les algorithmes de profilage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_Toc149849371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7B5081A1" w14:textId="6683481E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2" w:history="1">
            <w:r w:rsidR="00487C87" w:rsidRPr="00AE1C2C">
              <w:rPr>
                <w:rStyle w:val="Lienhypertexte"/>
                <w:noProof/>
              </w:rPr>
              <w:t>3.1.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Principes de la publicité ciblée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_Toc149849372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5A89FE83" w14:textId="27A6233F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3" w:history="1">
            <w:r w:rsidR="00487C87" w:rsidRPr="00AE1C2C">
              <w:rPr>
                <w:rStyle w:val="Lienhypertexte"/>
                <w:noProof/>
              </w:rPr>
              <w:t>3.2.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Enjeux économiques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_Toc149849373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7AF5DFB2" w14:textId="41DF69B3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4" w:history="1">
            <w:r w:rsidR="00487C87" w:rsidRPr="00AE1C2C">
              <w:rPr>
                <w:rStyle w:val="Lienhypertexte"/>
                <w:noProof/>
              </w:rPr>
              <w:t>3.3.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Exemples concrets et études de cas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_Toc149849374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4593B663" w14:textId="7B86641B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5" w:history="1">
            <w:r w:rsidR="00487C87" w:rsidRPr="00AE1C2C">
              <w:rPr>
                <w:rStyle w:val="Lienhypertexte"/>
                <w:noProof/>
              </w:rPr>
              <w:t>3.4.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Impacts sur la consommation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_Toc149849375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4EC8BE38" w14:textId="208C6AF3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6" w:history="1">
            <w:r w:rsidR="00487C87" w:rsidRPr="00AE1C2C">
              <w:rPr>
                <w:rStyle w:val="Lienhypertexte"/>
                <w:noProof/>
              </w:rPr>
              <w:t>3.5.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Avis critiques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_Toc149849376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06364469" w14:textId="723F2A66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7" w:history="1">
            <w:r w:rsidR="00487C87" w:rsidRPr="00AE1C2C">
              <w:rPr>
                <w:rStyle w:val="Lienhypertexte"/>
                <w:noProof/>
              </w:rPr>
              <w:t>4.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Les impacts sur les utilisateurs et la société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_Toc149849377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6AEB305B" w14:textId="6CCF4A81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8" w:history="1">
            <w:r w:rsidR="00487C87" w:rsidRPr="00AE1C2C">
              <w:rPr>
                <w:rStyle w:val="Lienhypertexte"/>
                <w:noProof/>
              </w:rPr>
              <w:t>4.1.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Impacts psychologiques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_Toc149849378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5BAB0672" w14:textId="75FD411E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79" w:history="1">
            <w:r w:rsidR="00487C87" w:rsidRPr="00AE1C2C">
              <w:rPr>
                <w:rStyle w:val="Lienhypertexte"/>
                <w:noProof/>
              </w:rPr>
              <w:t>4.2.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Conséquences sociales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_Toc149849379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4B233920" w14:textId="7686DDC5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80" w:history="1">
            <w:r w:rsidR="00487C87" w:rsidRPr="00AE1C2C">
              <w:rPr>
                <w:rStyle w:val="Lienhypertexte"/>
                <w:noProof/>
              </w:rPr>
              <w:t>4.3.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Questions éthiques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_Toc149849380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2153682E" w14:textId="29E79A83" w:rsidR="00487C87" w:rsidRDefault="007F464F">
          <w:pPr>
            <w:pStyle w:val="TM2"/>
            <w:tabs>
              <w:tab w:val="left" w:pos="88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81" w:history="1">
            <w:r w:rsidR="00487C87" w:rsidRPr="00AE1C2C">
              <w:rPr>
                <w:rStyle w:val="Lienhypertexte"/>
                <w:noProof/>
              </w:rPr>
              <w:t>4.4.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Perspectives d'avenir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_Toc149849381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17D0613D" w14:textId="3FA98DAD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82" w:history="1">
            <w:r w:rsidR="00487C87" w:rsidRPr="00AE1C2C">
              <w:rPr>
                <w:rStyle w:val="Lienhypertexte"/>
                <w:noProof/>
              </w:rPr>
              <w:t>5.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Enquête sur les perceptions et attitudes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_Toc149849382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302F214D" w14:textId="336B4634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83" w:history="1">
            <w:r w:rsidR="00487C87" w:rsidRPr="00AE1C2C">
              <w:rPr>
                <w:rStyle w:val="Lienhypertexte"/>
                <w:noProof/>
              </w:rPr>
              <w:t>6.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Les alternatives aux algorithmes de profilage publicitaire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_Toc149849383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1B1D4D08" w14:textId="3FB45C5A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84" w:history="1">
            <w:r w:rsidR="00487C87" w:rsidRPr="00AE1C2C">
              <w:rPr>
                <w:rStyle w:val="Lienhypertexte"/>
                <w:noProof/>
              </w:rPr>
              <w:t>7.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Conclusion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_Toc149849384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4E20FF60" w14:textId="4AEF54AD" w:rsidR="00487C87" w:rsidRDefault="007F464F">
          <w:pPr>
            <w:pStyle w:val="TM1"/>
            <w:tabs>
              <w:tab w:val="left" w:pos="440"/>
              <w:tab w:val="right" w:leader="dot" w:pos="76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fr-CH"/>
              <w14:ligatures w14:val="standardContextual"/>
            </w:rPr>
          </w:pPr>
          <w:hyperlink w:anchor="_Toc149849385" w:history="1">
            <w:r w:rsidR="00487C87" w:rsidRPr="00AE1C2C">
              <w:rPr>
                <w:rStyle w:val="Lienhypertexte"/>
                <w:noProof/>
              </w:rPr>
              <w:t>8.</w:t>
            </w:r>
            <w:r w:rsidR="00487C87">
              <w:rPr>
                <w:rFonts w:asciiTheme="minorHAnsi" w:eastAsiaTheme="minorEastAsia" w:hAnsiTheme="minorHAnsi"/>
                <w:noProof/>
                <w:kern w:val="2"/>
                <w:sz w:val="22"/>
                <w:lang w:eastAsia="fr-CH"/>
                <w14:ligatures w14:val="standardContextual"/>
              </w:rPr>
              <w:tab/>
            </w:r>
            <w:r w:rsidR="00487C87" w:rsidRPr="00AE1C2C">
              <w:rPr>
                <w:rStyle w:val="Lienhypertexte"/>
                <w:noProof/>
              </w:rPr>
              <w:t>Bibliographie</w:t>
            </w:r>
            <w:r w:rsidR="00487C87">
              <w:rPr>
                <w:noProof/>
                <w:webHidden/>
              </w:rPr>
              <w:tab/>
            </w:r>
            <w:r w:rsidR="00487C87">
              <w:rPr>
                <w:noProof/>
                <w:webHidden/>
              </w:rPr>
              <w:fldChar w:fldCharType="begin"/>
            </w:r>
            <w:r w:rsidR="00487C87">
              <w:rPr>
                <w:noProof/>
                <w:webHidden/>
              </w:rPr>
              <w:instrText xml:space="preserve"> PAGEREF _Toc149849385 \h </w:instrText>
            </w:r>
            <w:r w:rsidR="00487C87">
              <w:rPr>
                <w:noProof/>
                <w:webHidden/>
              </w:rPr>
            </w:r>
            <w:r w:rsidR="00487C87">
              <w:rPr>
                <w:noProof/>
                <w:webHidden/>
              </w:rPr>
              <w:fldChar w:fldCharType="separate"/>
            </w:r>
            <w:r w:rsidR="00487C87">
              <w:rPr>
                <w:noProof/>
                <w:webHidden/>
              </w:rPr>
              <w:t>2</w:t>
            </w:r>
            <w:r w:rsidR="00487C87">
              <w:rPr>
                <w:noProof/>
                <w:webHidden/>
              </w:rPr>
              <w:fldChar w:fldCharType="end"/>
            </w:r>
          </w:hyperlink>
        </w:p>
        <w:p w14:paraId="5E5D96DF" w14:textId="62F1ED0D" w:rsidR="008B4171" w:rsidRDefault="00FB4412">
          <w:r>
            <w:rPr>
              <w:rFonts w:ascii="Arial Narrow" w:hAnsi="Arial Narrow"/>
              <w:sz w:val="28"/>
            </w:rPr>
            <w:fldChar w:fldCharType="end"/>
          </w:r>
        </w:p>
      </w:sdtContent>
    </w:sdt>
    <w:p w14:paraId="7448C9DE" w14:textId="30FC5348" w:rsidR="00F435CF" w:rsidRDefault="00F435CF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2E201D3D" w14:textId="77777777" w:rsidR="00FA4F8A" w:rsidRDefault="00FA4F8A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45919A58" w14:textId="77777777" w:rsidR="00FA4F8A" w:rsidRDefault="00FA4F8A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7C29640F" w14:textId="77777777" w:rsidR="00FA4F8A" w:rsidRDefault="00FA4F8A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2854640F" w14:textId="77777777" w:rsidR="00093075" w:rsidRDefault="00093075">
      <w:pPr>
        <w:rPr>
          <w:rFonts w:ascii="Arial Narrow" w:hAnsi="Arial Narrow"/>
          <w:b/>
          <w:bCs/>
          <w:color w:val="525252" w:themeColor="accent3" w:themeShade="80"/>
          <w:sz w:val="28"/>
          <w:szCs w:val="28"/>
        </w:rPr>
      </w:pPr>
    </w:p>
    <w:p w14:paraId="3DDD255E" w14:textId="6ED1737F" w:rsidR="008B4171" w:rsidRPr="007C0A41" w:rsidRDefault="008B4171" w:rsidP="007C0A41">
      <w:pPr>
        <w:pStyle w:val="Titre1"/>
      </w:pPr>
      <w:bookmarkStart w:id="1" w:name="_Toc149849364"/>
      <w:r w:rsidRPr="007C0A41">
        <w:lastRenderedPageBreak/>
        <w:t>Introduction</w:t>
      </w:r>
      <w:bookmarkEnd w:id="1"/>
    </w:p>
    <w:p w14:paraId="6EEEE370" w14:textId="24C7E98A" w:rsidR="008B4171" w:rsidRDefault="00025F9B" w:rsidP="007C0A41">
      <w:pPr>
        <w:pStyle w:val="Titre1"/>
      </w:pPr>
      <w:r>
        <w:t>Revue de la littérature</w:t>
      </w:r>
    </w:p>
    <w:p w14:paraId="3C220366" w14:textId="03085366" w:rsidR="00FA4F8A" w:rsidRPr="00FA4F8A" w:rsidRDefault="00025F9B" w:rsidP="00FA4F8A">
      <w:pPr>
        <w:pStyle w:val="Titre2"/>
      </w:pPr>
      <w:r>
        <w:t>L’intelligence artificiel dans le milieu éducatif</w:t>
      </w:r>
      <w:bookmarkStart w:id="2" w:name="_Toc149849368"/>
    </w:p>
    <w:bookmarkEnd w:id="2"/>
    <w:p w14:paraId="2149693E" w14:textId="2E8802FE" w:rsidR="00F435CF" w:rsidRDefault="00093075" w:rsidP="007C0A41">
      <w:pPr>
        <w:pStyle w:val="Titre2"/>
      </w:pPr>
      <w:r>
        <w:t>Etat actuel de la recherche</w:t>
      </w:r>
    </w:p>
    <w:p w14:paraId="43279C4C" w14:textId="7591B726" w:rsidR="00F435CF" w:rsidRDefault="00F435CF" w:rsidP="007C0A41">
      <w:pPr>
        <w:pStyle w:val="Titre2"/>
      </w:pPr>
      <w:bookmarkStart w:id="3" w:name="_Toc149849369"/>
      <w:r>
        <w:t xml:space="preserve">Avantages et </w:t>
      </w:r>
      <w:r w:rsidR="00CC28F0">
        <w:t>b</w:t>
      </w:r>
      <w:r>
        <w:t>énéfices</w:t>
      </w:r>
      <w:bookmarkEnd w:id="3"/>
      <w:r w:rsidRPr="00C27972">
        <w:t xml:space="preserve"> </w:t>
      </w:r>
    </w:p>
    <w:p w14:paraId="1D6CCB25" w14:textId="3A1381DD" w:rsidR="007C0A41" w:rsidRPr="007C0A41" w:rsidRDefault="00487C87" w:rsidP="007C0A41">
      <w:pPr>
        <w:pStyle w:val="Titre2"/>
      </w:pPr>
      <w:bookmarkStart w:id="4" w:name="_Toc149849370"/>
      <w:r>
        <w:t>L</w:t>
      </w:r>
      <w:r w:rsidR="00F435CF" w:rsidRPr="00C27972">
        <w:t>imitations</w:t>
      </w:r>
      <w:bookmarkEnd w:id="4"/>
    </w:p>
    <w:p w14:paraId="7E68CCDA" w14:textId="77777777" w:rsidR="00F435CF" w:rsidRDefault="00F435CF" w:rsidP="00F435CF"/>
    <w:p w14:paraId="1261639B" w14:textId="7D4521C7" w:rsidR="00F435CF" w:rsidRPr="00D00A59" w:rsidRDefault="00093075" w:rsidP="007C0A41">
      <w:pPr>
        <w:pStyle w:val="Titre1"/>
      </w:pPr>
      <w:r>
        <w:t>Méthodologie</w:t>
      </w:r>
    </w:p>
    <w:p w14:paraId="46775439" w14:textId="5670FDF4" w:rsidR="00D00A59" w:rsidRPr="00D00A59" w:rsidRDefault="00093075" w:rsidP="007C0A41">
      <w:pPr>
        <w:pStyle w:val="Titre2"/>
      </w:pPr>
      <w:r>
        <w:t>Population et échantillon</w:t>
      </w:r>
    </w:p>
    <w:p w14:paraId="1A2673CD" w14:textId="31F9F7BB" w:rsidR="00D00A59" w:rsidRPr="00D00A59" w:rsidRDefault="00093075" w:rsidP="007C0A41">
      <w:pPr>
        <w:pStyle w:val="Titre2"/>
      </w:pPr>
      <w:r>
        <w:t>Outils et matériaux</w:t>
      </w:r>
    </w:p>
    <w:p w14:paraId="6E67726B" w14:textId="3742449C" w:rsidR="00D00A59" w:rsidRPr="00D00A59" w:rsidRDefault="00093075" w:rsidP="007C0A41">
      <w:pPr>
        <w:pStyle w:val="Titre2"/>
      </w:pPr>
      <w:r>
        <w:t>Procédure de l’expérience</w:t>
      </w:r>
    </w:p>
    <w:p w14:paraId="62FE02A3" w14:textId="56D91BB7" w:rsidR="00D00A59" w:rsidRPr="00D00A59" w:rsidRDefault="00A04E94" w:rsidP="007C0A41">
      <w:pPr>
        <w:pStyle w:val="Titre2"/>
      </w:pPr>
      <w:r>
        <w:t>Collecte et traitement des données</w:t>
      </w:r>
    </w:p>
    <w:p w14:paraId="1306DA07" w14:textId="5A29A69D" w:rsidR="00D00A59" w:rsidRDefault="00A04E94" w:rsidP="007C0A41">
      <w:pPr>
        <w:pStyle w:val="Titre2"/>
      </w:pPr>
      <w:r>
        <w:t>Considération éthique</w:t>
      </w:r>
    </w:p>
    <w:p w14:paraId="171BE895" w14:textId="77777777" w:rsidR="00D00A59" w:rsidRPr="00D00A59" w:rsidRDefault="00D00A59" w:rsidP="00D00A59"/>
    <w:p w14:paraId="5B8AB418" w14:textId="3D1E3E51" w:rsidR="00D00A59" w:rsidRPr="00D00A59" w:rsidRDefault="00A04E94" w:rsidP="007C0A41">
      <w:pPr>
        <w:pStyle w:val="Titre1"/>
      </w:pPr>
      <w:r>
        <w:t xml:space="preserve">Développement du script </w:t>
      </w:r>
      <w:r w:rsidR="00F152B9">
        <w:t>d’automatisation</w:t>
      </w:r>
    </w:p>
    <w:p w14:paraId="2EBDCC3B" w14:textId="0753DE1B" w:rsidR="00D00A59" w:rsidRDefault="00F152B9" w:rsidP="007C0A41">
      <w:pPr>
        <w:pStyle w:val="Titre2"/>
      </w:pPr>
      <w:r>
        <w:t>Conception du script</w:t>
      </w:r>
    </w:p>
    <w:p w14:paraId="51F82939" w14:textId="31ABFF14" w:rsidR="00D00A59" w:rsidRDefault="00F152B9" w:rsidP="007C0A41">
      <w:pPr>
        <w:pStyle w:val="Titre2"/>
      </w:pPr>
      <w:r>
        <w:t>Algorithme et logique</w:t>
      </w:r>
    </w:p>
    <w:p w14:paraId="5AAE2CC8" w14:textId="32C52343" w:rsidR="00D00A59" w:rsidRDefault="007149C8" w:rsidP="00FE5C9E">
      <w:pPr>
        <w:pStyle w:val="Titre2"/>
      </w:pPr>
      <w:r>
        <w:t>Intégration dans le cours</w:t>
      </w:r>
    </w:p>
    <w:p w14:paraId="7311E0C6" w14:textId="7EAD65AB" w:rsidR="00D00A59" w:rsidRDefault="007149C8" w:rsidP="007C0A41">
      <w:pPr>
        <w:pStyle w:val="Titre2"/>
      </w:pPr>
      <w:r>
        <w:t>Tests et validation</w:t>
      </w:r>
    </w:p>
    <w:p w14:paraId="6C5B8DC7" w14:textId="77777777" w:rsidR="00D00A59" w:rsidRDefault="00D00A59" w:rsidP="00D00A59"/>
    <w:p w14:paraId="0DEBCF32" w14:textId="48C08E80" w:rsidR="00D00A59" w:rsidRDefault="007149C8" w:rsidP="00794D8B">
      <w:pPr>
        <w:pStyle w:val="Titre1"/>
      </w:pPr>
      <w:r>
        <w:t>Résultat</w:t>
      </w:r>
    </w:p>
    <w:p w14:paraId="045C7B12" w14:textId="37818E33" w:rsidR="006E742F" w:rsidRDefault="00103138" w:rsidP="00794D8B">
      <w:pPr>
        <w:pStyle w:val="Titre1"/>
      </w:pPr>
      <w:r>
        <w:t>Disscussion</w:t>
      </w:r>
    </w:p>
    <w:p w14:paraId="05489E91" w14:textId="36055DF9" w:rsidR="006E742F" w:rsidRDefault="006E742F" w:rsidP="00794D8B">
      <w:pPr>
        <w:pStyle w:val="Titre1"/>
      </w:pPr>
      <w:bookmarkStart w:id="5" w:name="_Toc149849384"/>
      <w:r w:rsidRPr="006E742F">
        <w:t>Conclusion</w:t>
      </w:r>
      <w:bookmarkEnd w:id="5"/>
    </w:p>
    <w:p w14:paraId="35A723F5" w14:textId="54DCD2C1" w:rsidR="006E742F" w:rsidRPr="006E742F" w:rsidRDefault="006E742F" w:rsidP="007C0A41">
      <w:pPr>
        <w:pStyle w:val="Titre1"/>
      </w:pPr>
      <w:bookmarkStart w:id="6" w:name="_Toc149849385"/>
      <w:r w:rsidRPr="006E742F">
        <w:t>Bibliographie</w:t>
      </w:r>
      <w:bookmarkEnd w:id="6"/>
    </w:p>
    <w:p w14:paraId="2D24F810" w14:textId="77777777" w:rsidR="006E742F" w:rsidRDefault="006E742F" w:rsidP="006E742F"/>
    <w:p w14:paraId="456FAF9C" w14:textId="77777777" w:rsidR="0087246E" w:rsidRDefault="0087246E" w:rsidP="006E742F"/>
    <w:p w14:paraId="3C0CF2AE" w14:textId="77777777" w:rsidR="0087246E" w:rsidRDefault="0087246E" w:rsidP="006E742F"/>
    <w:p w14:paraId="01AAE59B" w14:textId="77777777" w:rsidR="0087246E" w:rsidRDefault="0087246E" w:rsidP="006E742F"/>
    <w:p w14:paraId="22798D20" w14:textId="77777777" w:rsidR="0087246E" w:rsidRDefault="0087246E" w:rsidP="006E742F"/>
    <w:p w14:paraId="1F9FF37C" w14:textId="77777777" w:rsidR="0087246E" w:rsidRDefault="0087246E" w:rsidP="006E742F"/>
    <w:p w14:paraId="557C3BBA" w14:textId="77777777" w:rsidR="0087246E" w:rsidRPr="006E742F" w:rsidRDefault="0087246E" w:rsidP="006E742F"/>
    <w:p w14:paraId="7C04825F" w14:textId="77777777" w:rsidR="00D00A59" w:rsidRPr="00D00A59" w:rsidRDefault="00D00A59" w:rsidP="00D00A59"/>
    <w:sectPr w:rsidR="00D00A59" w:rsidRPr="00D00A59" w:rsidSect="00D56450">
      <w:headerReference w:type="default" r:id="rId9"/>
      <w:headerReference w:type="first" r:id="rId10"/>
      <w:footerReference w:type="first" r:id="rId11"/>
      <w:pgSz w:w="11906" w:h="16838"/>
      <w:pgMar w:top="1985" w:right="2835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22FEB" w14:textId="77777777" w:rsidR="00C5320B" w:rsidRDefault="00C5320B" w:rsidP="008B4171">
      <w:pPr>
        <w:spacing w:after="0" w:line="240" w:lineRule="auto"/>
      </w:pPr>
      <w:r>
        <w:separator/>
      </w:r>
    </w:p>
  </w:endnote>
  <w:endnote w:type="continuationSeparator" w:id="0">
    <w:p w14:paraId="5D8796A3" w14:textId="77777777" w:rsidR="00C5320B" w:rsidRDefault="00C5320B" w:rsidP="008B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48E7E" w14:textId="4FF03709" w:rsidR="008B4171" w:rsidRDefault="008B4171">
    <w:pPr>
      <w:pStyle w:val="Pieddepage"/>
    </w:pPr>
    <w:r w:rsidRPr="009C42E5">
      <w:rPr>
        <w:rFonts w:ascii="Tahoma" w:eastAsia="Tahoma" w:hAnsi="Tahoma" w:cs="Tahoma"/>
        <w:i/>
        <w:noProof/>
        <w:color w:val="000000" w:themeColor="text1"/>
        <w:sz w:val="12"/>
        <w:szCs w:val="12"/>
      </w:rPr>
      <w:drawing>
        <wp:anchor distT="0" distB="0" distL="114300" distR="114300" simplePos="0" relativeHeight="251659264" behindDoc="0" locked="0" layoutInCell="1" allowOverlap="1" wp14:anchorId="4D7C3DB1" wp14:editId="175671D5">
          <wp:simplePos x="0" y="0"/>
          <wp:positionH relativeFrom="rightMargin">
            <wp:posOffset>-469900</wp:posOffset>
          </wp:positionH>
          <wp:positionV relativeFrom="paragraph">
            <wp:posOffset>-109220</wp:posOffset>
          </wp:positionV>
          <wp:extent cx="876300" cy="377825"/>
          <wp:effectExtent l="0" t="0" r="0" b="3175"/>
          <wp:wrapNone/>
          <wp:docPr id="258970545" name="Image 2589705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377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C3E29" w14:textId="77777777" w:rsidR="00C5320B" w:rsidRDefault="00C5320B" w:rsidP="008B4171">
      <w:pPr>
        <w:spacing w:after="0" w:line="240" w:lineRule="auto"/>
      </w:pPr>
      <w:r>
        <w:separator/>
      </w:r>
    </w:p>
  </w:footnote>
  <w:footnote w:type="continuationSeparator" w:id="0">
    <w:p w14:paraId="43857157" w14:textId="77777777" w:rsidR="00C5320B" w:rsidRDefault="00C5320B" w:rsidP="008B4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90"/>
      <w:gridCol w:w="417"/>
    </w:tblGrid>
    <w:tr w:rsidR="008B4171" w14:paraId="363E3497" w14:textId="50471532" w:rsidTr="008B4171">
      <w:tc>
        <w:tcPr>
          <w:tcW w:w="7225" w:type="dxa"/>
          <w:tcBorders>
            <w:left w:val="single" w:sz="18" w:space="0" w:color="2F5496" w:themeColor="accent1" w:themeShade="BF"/>
          </w:tcBorders>
        </w:tcPr>
        <w:p w14:paraId="22B288FE" w14:textId="2BECF711" w:rsidR="008B4171" w:rsidRDefault="008B4171">
          <w:pPr>
            <w:pStyle w:val="En-tte"/>
          </w:pPr>
          <w:r w:rsidRPr="00014406">
            <w:rPr>
              <w:color w:val="000000"/>
              <w:sz w:val="18"/>
              <w:szCs w:val="18"/>
            </w:rPr>
            <w:t xml:space="preserve">Travail d’étude technique et </w:t>
          </w:r>
          <w:r>
            <w:rPr>
              <w:color w:val="000000"/>
              <w:sz w:val="18"/>
              <w:szCs w:val="18"/>
            </w:rPr>
            <w:t>p</w:t>
          </w:r>
          <w:r w:rsidRPr="00014406">
            <w:rPr>
              <w:color w:val="000000"/>
              <w:sz w:val="18"/>
              <w:szCs w:val="18"/>
            </w:rPr>
            <w:t>rofessionnel</w:t>
          </w:r>
        </w:p>
      </w:tc>
      <w:tc>
        <w:tcPr>
          <w:tcW w:w="418" w:type="dxa"/>
          <w:tcBorders>
            <w:right w:val="single" w:sz="18" w:space="0" w:color="2F5496" w:themeColor="accent1" w:themeShade="BF"/>
          </w:tcBorders>
        </w:tcPr>
        <w:p w14:paraId="5205127A" w14:textId="012C0066" w:rsidR="008B4171" w:rsidRDefault="008B4171">
          <w:pPr>
            <w:pStyle w:val="En-tte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fr-FR"/>
            </w:rPr>
            <w:t>1</w:t>
          </w:r>
          <w:r>
            <w:fldChar w:fldCharType="end"/>
          </w:r>
        </w:p>
      </w:tc>
    </w:tr>
    <w:tr w:rsidR="008B4171" w14:paraId="0BA675BA" w14:textId="27A2C111" w:rsidTr="008B4171">
      <w:tc>
        <w:tcPr>
          <w:tcW w:w="7225" w:type="dxa"/>
          <w:tcBorders>
            <w:left w:val="single" w:sz="18" w:space="0" w:color="2F5496" w:themeColor="accent1" w:themeShade="BF"/>
          </w:tcBorders>
        </w:tcPr>
        <w:p w14:paraId="0B74672A" w14:textId="407EE662" w:rsidR="008B4171" w:rsidRDefault="008B4171">
          <w:pPr>
            <w:pStyle w:val="En-tte"/>
          </w:pPr>
          <w:r w:rsidRPr="00014406">
            <w:rPr>
              <w:color w:val="000000"/>
              <w:sz w:val="18"/>
              <w:szCs w:val="18"/>
            </w:rPr>
            <w:t>Les algorithmes de profilage : Au services de la publicité plus que l’utilisateur</w:t>
          </w:r>
          <w:r>
            <w:rPr>
              <w:color w:val="000000"/>
              <w:sz w:val="18"/>
              <w:szCs w:val="18"/>
            </w:rPr>
            <w:t xml:space="preserve">                  </w:t>
          </w:r>
        </w:p>
      </w:tc>
      <w:tc>
        <w:tcPr>
          <w:tcW w:w="418" w:type="dxa"/>
          <w:tcBorders>
            <w:right w:val="single" w:sz="18" w:space="0" w:color="2F5496" w:themeColor="accent1" w:themeShade="BF"/>
          </w:tcBorders>
        </w:tcPr>
        <w:p w14:paraId="29D56E7C" w14:textId="77777777" w:rsidR="008B4171" w:rsidRDefault="008B4171">
          <w:pPr>
            <w:pStyle w:val="En-tte"/>
          </w:pPr>
        </w:p>
      </w:tc>
    </w:tr>
    <w:tr w:rsidR="008B4171" w14:paraId="52D38BFD" w14:textId="7BFC658F" w:rsidTr="008B4171">
      <w:tc>
        <w:tcPr>
          <w:tcW w:w="7225" w:type="dxa"/>
          <w:tcBorders>
            <w:left w:val="single" w:sz="18" w:space="0" w:color="2F5496" w:themeColor="accent1" w:themeShade="BF"/>
          </w:tcBorders>
        </w:tcPr>
        <w:p w14:paraId="0BFF0E48" w14:textId="6688DE1E" w:rsidR="008B4171" w:rsidRDefault="008B4171" w:rsidP="008B4171">
          <w:pPr>
            <w:pStyle w:val="En-tte"/>
            <w:tabs>
              <w:tab w:val="clear" w:pos="4536"/>
              <w:tab w:val="clear" w:pos="9072"/>
              <w:tab w:val="left" w:pos="960"/>
            </w:tabs>
          </w:pPr>
          <w:r w:rsidRPr="003F5276">
            <w:rPr>
              <w:color w:val="000000"/>
              <w:sz w:val="18"/>
              <w:szCs w:val="18"/>
            </w:rPr>
            <w:t xml:space="preserve">Chargé de cours : </w:t>
          </w:r>
          <w:r>
            <w:rPr>
              <w:color w:val="000000"/>
              <w:sz w:val="18"/>
              <w:szCs w:val="18"/>
            </w:rPr>
            <w:t>Damien Rosat, Alain Bovet, Michael Perret</w:t>
          </w:r>
          <w:r>
            <w:tab/>
          </w:r>
        </w:p>
      </w:tc>
      <w:tc>
        <w:tcPr>
          <w:tcW w:w="418" w:type="dxa"/>
          <w:tcBorders>
            <w:right w:val="single" w:sz="18" w:space="0" w:color="2F5496" w:themeColor="accent1" w:themeShade="BF"/>
          </w:tcBorders>
        </w:tcPr>
        <w:p w14:paraId="1CD108FA" w14:textId="77777777" w:rsidR="008B4171" w:rsidRDefault="008B4171">
          <w:pPr>
            <w:pStyle w:val="En-tte"/>
          </w:pPr>
        </w:p>
      </w:tc>
    </w:tr>
    <w:tr w:rsidR="008B4171" w14:paraId="71C1E038" w14:textId="1A521333" w:rsidTr="008B4171">
      <w:tc>
        <w:tcPr>
          <w:tcW w:w="7225" w:type="dxa"/>
          <w:tcBorders>
            <w:left w:val="single" w:sz="18" w:space="0" w:color="2F5496" w:themeColor="accent1" w:themeShade="BF"/>
          </w:tcBorders>
        </w:tcPr>
        <w:p w14:paraId="18AE4CB8" w14:textId="0017F4ED" w:rsidR="008B4171" w:rsidRDefault="008B4171">
          <w:pPr>
            <w:pStyle w:val="En-tte"/>
          </w:pPr>
          <w:r>
            <w:rPr>
              <w:color w:val="000000"/>
              <w:sz w:val="18"/>
              <w:szCs w:val="18"/>
            </w:rPr>
            <w:t>Auteur du présent document : Riesen Florian 4IG-TPart</w:t>
          </w:r>
        </w:p>
      </w:tc>
      <w:tc>
        <w:tcPr>
          <w:tcW w:w="418" w:type="dxa"/>
          <w:tcBorders>
            <w:right w:val="single" w:sz="18" w:space="0" w:color="2F5496" w:themeColor="accent1" w:themeShade="BF"/>
          </w:tcBorders>
        </w:tcPr>
        <w:p w14:paraId="59B73DBA" w14:textId="77777777" w:rsidR="008B4171" w:rsidRDefault="008B4171">
          <w:pPr>
            <w:pStyle w:val="En-tte"/>
          </w:pPr>
        </w:p>
      </w:tc>
    </w:tr>
  </w:tbl>
  <w:p w14:paraId="520833A7" w14:textId="77777777" w:rsidR="008B4171" w:rsidRDefault="008B417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DF90" w14:textId="5378B432" w:rsidR="008B4171" w:rsidRDefault="008B4171">
    <w:pPr>
      <w:pStyle w:val="En-tte"/>
    </w:pPr>
    <w:r w:rsidRPr="009C42E5">
      <w:rPr>
        <w:noProof/>
        <w:color w:val="000000"/>
      </w:rPr>
      <w:drawing>
        <wp:anchor distT="0" distB="0" distL="114300" distR="114300" simplePos="0" relativeHeight="251661312" behindDoc="1" locked="0" layoutInCell="1" allowOverlap="1" wp14:anchorId="58A5CE0F" wp14:editId="3C9BE96E">
          <wp:simplePos x="0" y="0"/>
          <wp:positionH relativeFrom="margin">
            <wp:posOffset>3462655</wp:posOffset>
          </wp:positionH>
          <wp:positionV relativeFrom="paragraph">
            <wp:posOffset>-69215</wp:posOffset>
          </wp:positionV>
          <wp:extent cx="1692067" cy="457835"/>
          <wp:effectExtent l="0" t="0" r="3810" b="0"/>
          <wp:wrapTight wrapText="bothSides">
            <wp:wrapPolygon edited="0">
              <wp:start x="0" y="0"/>
              <wp:lineTo x="0" y="20671"/>
              <wp:lineTo x="21405" y="20671"/>
              <wp:lineTo x="21405" y="0"/>
              <wp:lineTo x="0" y="0"/>
            </wp:wrapPolygon>
          </wp:wrapTight>
          <wp:docPr id="367169366" name="Image 3671693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2067" cy="457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8E1"/>
    <w:multiLevelType w:val="multilevel"/>
    <w:tmpl w:val="3FE0E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277209E"/>
    <w:multiLevelType w:val="multilevel"/>
    <w:tmpl w:val="A87634C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6" w:hanging="420"/>
      </w:p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23825C0B"/>
    <w:multiLevelType w:val="multilevel"/>
    <w:tmpl w:val="61BE1CFA"/>
    <w:lvl w:ilvl="0">
      <w:start w:val="1"/>
      <w:numFmt w:val="decimal"/>
      <w:pStyle w:val="Titre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846" w:hanging="420"/>
      </w:p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3" w15:restartNumberingAfterBreak="0">
    <w:nsid w:val="28C11F97"/>
    <w:multiLevelType w:val="multilevel"/>
    <w:tmpl w:val="4EE4D51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6" w:hanging="420"/>
      </w:p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72AE5073"/>
    <w:multiLevelType w:val="hybridMultilevel"/>
    <w:tmpl w:val="98B25AC2"/>
    <w:lvl w:ilvl="0" w:tplc="8F96026E">
      <w:start w:val="1"/>
      <w:numFmt w:val="decimal"/>
      <w:lvlText w:val="%1."/>
      <w:lvlJc w:val="left"/>
      <w:pPr>
        <w:ind w:left="-33" w:hanging="360"/>
      </w:pPr>
    </w:lvl>
    <w:lvl w:ilvl="1" w:tplc="100C0019" w:tentative="1">
      <w:start w:val="1"/>
      <w:numFmt w:val="lowerLetter"/>
      <w:lvlText w:val="%2."/>
      <w:lvlJc w:val="left"/>
      <w:pPr>
        <w:ind w:left="687" w:hanging="360"/>
      </w:pPr>
    </w:lvl>
    <w:lvl w:ilvl="2" w:tplc="100C001B" w:tentative="1">
      <w:start w:val="1"/>
      <w:numFmt w:val="lowerRoman"/>
      <w:lvlText w:val="%3."/>
      <w:lvlJc w:val="right"/>
      <w:pPr>
        <w:ind w:left="1407" w:hanging="180"/>
      </w:pPr>
    </w:lvl>
    <w:lvl w:ilvl="3" w:tplc="100C000F" w:tentative="1">
      <w:start w:val="1"/>
      <w:numFmt w:val="decimal"/>
      <w:lvlText w:val="%4."/>
      <w:lvlJc w:val="left"/>
      <w:pPr>
        <w:ind w:left="2127" w:hanging="360"/>
      </w:pPr>
    </w:lvl>
    <w:lvl w:ilvl="4" w:tplc="100C0019" w:tentative="1">
      <w:start w:val="1"/>
      <w:numFmt w:val="lowerLetter"/>
      <w:lvlText w:val="%5."/>
      <w:lvlJc w:val="left"/>
      <w:pPr>
        <w:ind w:left="2847" w:hanging="360"/>
      </w:pPr>
    </w:lvl>
    <w:lvl w:ilvl="5" w:tplc="100C001B" w:tentative="1">
      <w:start w:val="1"/>
      <w:numFmt w:val="lowerRoman"/>
      <w:lvlText w:val="%6."/>
      <w:lvlJc w:val="right"/>
      <w:pPr>
        <w:ind w:left="3567" w:hanging="180"/>
      </w:pPr>
    </w:lvl>
    <w:lvl w:ilvl="6" w:tplc="100C000F" w:tentative="1">
      <w:start w:val="1"/>
      <w:numFmt w:val="decimal"/>
      <w:lvlText w:val="%7."/>
      <w:lvlJc w:val="left"/>
      <w:pPr>
        <w:ind w:left="4287" w:hanging="360"/>
      </w:pPr>
    </w:lvl>
    <w:lvl w:ilvl="7" w:tplc="100C0019" w:tentative="1">
      <w:start w:val="1"/>
      <w:numFmt w:val="lowerLetter"/>
      <w:lvlText w:val="%8."/>
      <w:lvlJc w:val="left"/>
      <w:pPr>
        <w:ind w:left="5007" w:hanging="360"/>
      </w:pPr>
    </w:lvl>
    <w:lvl w:ilvl="8" w:tplc="100C001B" w:tentative="1">
      <w:start w:val="1"/>
      <w:numFmt w:val="lowerRoman"/>
      <w:lvlText w:val="%9."/>
      <w:lvlJc w:val="right"/>
      <w:pPr>
        <w:ind w:left="5727" w:hanging="180"/>
      </w:pPr>
    </w:lvl>
  </w:abstractNum>
  <w:num w:numId="1" w16cid:durableId="898903634">
    <w:abstractNumId w:val="4"/>
  </w:num>
  <w:num w:numId="2" w16cid:durableId="1190872631">
    <w:abstractNumId w:val="0"/>
  </w:num>
  <w:num w:numId="3" w16cid:durableId="2053917796">
    <w:abstractNumId w:val="3"/>
  </w:num>
  <w:num w:numId="4" w16cid:durableId="736897213">
    <w:abstractNumId w:val="1"/>
  </w:num>
  <w:num w:numId="5" w16cid:durableId="2142993166">
    <w:abstractNumId w:val="2"/>
  </w:num>
  <w:num w:numId="6" w16cid:durableId="1775397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71"/>
    <w:rsid w:val="00025F9B"/>
    <w:rsid w:val="00052AA9"/>
    <w:rsid w:val="00083816"/>
    <w:rsid w:val="00093075"/>
    <w:rsid w:val="000965B9"/>
    <w:rsid w:val="000D07EB"/>
    <w:rsid w:val="00103138"/>
    <w:rsid w:val="00426091"/>
    <w:rsid w:val="00487C87"/>
    <w:rsid w:val="00520A27"/>
    <w:rsid w:val="00565378"/>
    <w:rsid w:val="00607795"/>
    <w:rsid w:val="006E742F"/>
    <w:rsid w:val="007149C8"/>
    <w:rsid w:val="00794D8B"/>
    <w:rsid w:val="007C0A41"/>
    <w:rsid w:val="007F464F"/>
    <w:rsid w:val="0087246E"/>
    <w:rsid w:val="0087723A"/>
    <w:rsid w:val="008B4171"/>
    <w:rsid w:val="009446FD"/>
    <w:rsid w:val="009666D8"/>
    <w:rsid w:val="009822BC"/>
    <w:rsid w:val="009C57D6"/>
    <w:rsid w:val="00A04E94"/>
    <w:rsid w:val="00A078FA"/>
    <w:rsid w:val="00B455C7"/>
    <w:rsid w:val="00BB159F"/>
    <w:rsid w:val="00C5320B"/>
    <w:rsid w:val="00CC28F0"/>
    <w:rsid w:val="00D00A59"/>
    <w:rsid w:val="00D56450"/>
    <w:rsid w:val="00DD0F7D"/>
    <w:rsid w:val="00F152B9"/>
    <w:rsid w:val="00F435CF"/>
    <w:rsid w:val="00F70A93"/>
    <w:rsid w:val="00FA4F8A"/>
    <w:rsid w:val="00FB4412"/>
    <w:rsid w:val="00FE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8501D1"/>
  <w15:chartTrackingRefBased/>
  <w15:docId w15:val="{6CFA0AFD-16F4-463E-BC2E-E64C619D9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0A41"/>
    <w:pPr>
      <w:keepNext/>
      <w:keepLines/>
      <w:numPr>
        <w:numId w:val="5"/>
      </w:num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right" w:pos="8910"/>
      </w:tabs>
      <w:spacing w:before="240" w:after="120" w:line="240" w:lineRule="auto"/>
      <w:ind w:right="72"/>
      <w:outlineLvl w:val="0"/>
    </w:pPr>
    <w:rPr>
      <w:rFonts w:ascii="Arial Narrow" w:eastAsiaTheme="majorEastAsia" w:hAnsi="Arial Narrow" w:cstheme="majorBidi"/>
      <w:b/>
      <w:bCs/>
      <w:color w:val="525252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C0A41"/>
    <w:pPr>
      <w:keepNext/>
      <w:keepLines/>
      <w:numPr>
        <w:ilvl w:val="1"/>
        <w:numId w:val="5"/>
      </w:numPr>
      <w:spacing w:before="40" w:after="0"/>
      <w:ind w:left="426"/>
      <w:outlineLvl w:val="1"/>
    </w:pPr>
    <w:rPr>
      <w:rFonts w:ascii="Arial Narrow" w:eastAsiaTheme="majorEastAsia" w:hAnsi="Arial Narrow" w:cstheme="majorBidi"/>
      <w:b/>
      <w:bCs/>
      <w:color w:val="404040" w:themeColor="text1" w:themeTint="BF"/>
      <w:sz w:val="24"/>
      <w:szCs w:val="24"/>
    </w:rPr>
  </w:style>
  <w:style w:type="paragraph" w:styleId="Titre3">
    <w:name w:val="heading 3"/>
    <w:basedOn w:val="Titre1"/>
    <w:next w:val="Titre2"/>
    <w:link w:val="Titre3Car"/>
    <w:autoRedefine/>
    <w:uiPriority w:val="9"/>
    <w:unhideWhenUsed/>
    <w:qFormat/>
    <w:rsid w:val="00D00A59"/>
    <w:pPr>
      <w:outlineLvl w:val="2"/>
    </w:pPr>
    <w:rPr>
      <w:b w:val="0"/>
      <w:bCs w:val="0"/>
    </w:rPr>
  </w:style>
  <w:style w:type="paragraph" w:styleId="Titre4">
    <w:name w:val="heading 4"/>
    <w:basedOn w:val="Titre2"/>
    <w:next w:val="Normal"/>
    <w:link w:val="Titre4Car"/>
    <w:uiPriority w:val="9"/>
    <w:unhideWhenUsed/>
    <w:qFormat/>
    <w:rsid w:val="00D00A59"/>
    <w:pPr>
      <w:outlineLvl w:val="3"/>
    </w:p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435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D00A59"/>
    <w:rPr>
      <w:rFonts w:ascii="Arial Narrow" w:eastAsiaTheme="majorEastAsia" w:hAnsi="Arial Narrow" w:cstheme="majorBidi"/>
      <w:b/>
      <w:bCs/>
      <w:color w:val="525252" w:themeColor="accent3" w:themeShade="80"/>
      <w:sz w:val="28"/>
      <w:szCs w:val="28"/>
    </w:rPr>
  </w:style>
  <w:style w:type="paragraph" w:styleId="En-tte">
    <w:name w:val="header"/>
    <w:basedOn w:val="Normal"/>
    <w:link w:val="En-tteCar"/>
    <w:uiPriority w:val="99"/>
    <w:unhideWhenUsed/>
    <w:rsid w:val="008B41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4171"/>
  </w:style>
  <w:style w:type="paragraph" w:styleId="Pieddepage">
    <w:name w:val="footer"/>
    <w:basedOn w:val="Normal"/>
    <w:link w:val="PieddepageCar"/>
    <w:uiPriority w:val="99"/>
    <w:unhideWhenUsed/>
    <w:rsid w:val="008B41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4171"/>
  </w:style>
  <w:style w:type="table" w:styleId="Grilledutableau">
    <w:name w:val="Table Grid"/>
    <w:basedOn w:val="TableauNormal"/>
    <w:uiPriority w:val="39"/>
    <w:rsid w:val="008B4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gdecours">
    <w:name w:val="Chargé de cours"/>
    <w:basedOn w:val="Normal"/>
    <w:link w:val="ChargdecoursCar"/>
    <w:rsid w:val="008B4171"/>
    <w:pPr>
      <w:framePr w:wrap="notBeside" w:vAnchor="text" w:hAnchor="text" w:y="1"/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right" w:pos="8910"/>
      </w:tabs>
      <w:spacing w:before="240" w:after="240" w:line="252" w:lineRule="auto"/>
      <w:ind w:left="2835"/>
      <w:jc w:val="both"/>
    </w:pPr>
    <w:rPr>
      <w:rFonts w:ascii="Arial Narrow" w:eastAsia="Calibri" w:hAnsi="Arial Narrow" w:cs="Calibri"/>
      <w:sz w:val="28"/>
      <w:szCs w:val="28"/>
      <w:lang w:eastAsia="fr-CH"/>
    </w:rPr>
  </w:style>
  <w:style w:type="character" w:customStyle="1" w:styleId="ChargdecoursCar">
    <w:name w:val="Chargé de cours Car"/>
    <w:basedOn w:val="Policepardfaut"/>
    <w:link w:val="Chargdecours"/>
    <w:rsid w:val="008B4171"/>
    <w:rPr>
      <w:rFonts w:ascii="Arial Narrow" w:eastAsia="Calibri" w:hAnsi="Arial Narrow" w:cs="Calibri"/>
      <w:sz w:val="28"/>
      <w:szCs w:val="28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7C0A41"/>
    <w:rPr>
      <w:rFonts w:ascii="Arial Narrow" w:eastAsiaTheme="majorEastAsia" w:hAnsi="Arial Narrow" w:cstheme="majorBidi"/>
      <w:b/>
      <w:bCs/>
      <w:color w:val="525252" w:themeColor="accent3" w:themeShade="80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B4171"/>
    <w:pPr>
      <w:outlineLvl w:val="9"/>
    </w:pPr>
    <w:rPr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8B417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8B4171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7C0A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F435C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2Car">
    <w:name w:val="Titre 2 Car"/>
    <w:basedOn w:val="Policepardfaut"/>
    <w:link w:val="Titre2"/>
    <w:uiPriority w:val="9"/>
    <w:rsid w:val="007C0A41"/>
    <w:rPr>
      <w:rFonts w:ascii="Arial Narrow" w:eastAsiaTheme="majorEastAsia" w:hAnsi="Arial Narrow" w:cstheme="majorBidi"/>
      <w:b/>
      <w:bCs/>
      <w:color w:val="404040" w:themeColor="text1" w:themeTint="B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FB4412"/>
    <w:pPr>
      <w:spacing w:after="100"/>
    </w:pPr>
    <w:rPr>
      <w:rFonts w:ascii="Arial Narrow" w:hAnsi="Arial Narrow"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FB4412"/>
    <w:pPr>
      <w:spacing w:after="100"/>
      <w:ind w:left="220"/>
    </w:pPr>
    <w:rPr>
      <w:rFonts w:ascii="Arial Narrow" w:hAnsi="Arial Narrow"/>
      <w:sz w:val="24"/>
    </w:rPr>
  </w:style>
  <w:style w:type="paragraph" w:styleId="Sansinterligne">
    <w:name w:val="No Spacing"/>
    <w:link w:val="SansinterligneCar"/>
    <w:uiPriority w:val="1"/>
    <w:qFormat/>
    <w:rsid w:val="00B455C7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455C7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BDB82-67F4-4117-A827-EAE5369FE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454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Comment l’intelligence artificiel peut-elle assister l’enseignant dans la rédaction d’exercices</dc:title>
  <dc:subject/>
  <dc:creator>Florian Riesen</dc:creator>
  <cp:keywords/>
  <dc:description/>
  <cp:lastModifiedBy>Florian Riesen</cp:lastModifiedBy>
  <cp:revision>2</cp:revision>
  <dcterms:created xsi:type="dcterms:W3CDTF">2023-11-09T15:17:00Z</dcterms:created>
  <dcterms:modified xsi:type="dcterms:W3CDTF">2023-11-09T15:17:00Z</dcterms:modified>
</cp:coreProperties>
</file>