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B1F40" w:sz="4"/>
              <w:left w:val="single" w:color="7B1F40" w:sz="4"/>
              <w:bottom w:val="single" w:color="7B1F40" w:sz="4"/>
              <w:right w:val="single" w:color="7B1F40" w:sz="4"/>
            </w:tcBorders>
            <w:shd w:fill="F9EAE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666666"/>
                <w:sz w:val="20"/>
                <w:szCs w:val="20"/>
              </w:rPr>
              <w:t xml:space="preserve">LETTRE DE MISSION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7B1F40"/>
                <w:sz w:val="30"/>
                <w:szCs w:val="30"/>
              </w:rPr>
              <w:t xml:space="preserve">Lettre de mission — Attestation spéciale CAC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L. 823-11 / L. 823-16 C.com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59E0B" w:sz="2"/>
              <w:left w:val="single" w:color="F59E0B" w:sz="12"/>
              <w:bottom w:val="single" w:color="F59E0B" w:sz="2"/>
              <w:right w:val="single" w:color="F59E0B" w:sz="2"/>
            </w:tcBorders>
            <w:shd w:fill="FFFBE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 IMPORTANT —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Chaque attestation spéciale doit faire l'objet d'une lettre de mission distincte, même si un mandat légal est en cours. L'objet, les critères et le destinataire doivent être précisés.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1F3864" w:sz="6"/>
        </w:pBdr>
        <w:spacing w:after="160" w:before="160"/>
      </w:pPr>
    </w:p>
    <w:p>
      <w:pPr>
        <w:spacing w:after="0" w:before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7B1F40"/>
          <w:sz w:val="28"/>
          <w:szCs w:val="28"/>
        </w:rPr>
        <w:t xml:space="preserve">LETTRE DE MISSION — ATTESTATION SPÉCIALE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Mission du commissaire aux comptes — L. 823-11</w:t>
      </w:r>
    </w:p>
    <w:p>
      <w:pPr>
        <w:spacing w:after="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7B1F40"/>
          <w:sz w:val="24"/>
          <w:szCs w:val="24"/>
        </w:rPr>
        <w:t xml:space="preserve">I. Parties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[CAC] / [Entité] / [Tiers destinataire]</w:t>
      </w:r>
    </w:p>
    <w:p>
      <w:pPr>
        <w:spacing w:after="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7B1F40"/>
          <w:sz w:val="24"/>
          <w:szCs w:val="24"/>
        </w:rPr>
        <w:t xml:space="preserve">II. Contexte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Vous nous demandez, en notre qualité de commissaire aux comptes de votre société [OU : de professionnel indépendant mandaté], d'établir une attestation portant sur 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[Décrire précisément l'information à attester]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Cette attestation est destinée à : [préciser le destinataire et l'usage]</w:t>
      </w:r>
    </w:p>
    <w:p>
      <w:pPr>
        <w:spacing w:after="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7B1F40"/>
          <w:sz w:val="24"/>
          <w:szCs w:val="24"/>
        </w:rPr>
        <w:t xml:space="preserve">III. Critères et diligences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[Critère 1 : référentiel utilisé pour l'attestation]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[Diligence 1 : vérification de la concordance avec…]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[Diligence 2 : rapprochement avec…]</w:t>
      </w:r>
    </w:p>
    <w:p>
      <w:pPr>
        <w:spacing w:after="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7B1F40"/>
          <w:sz w:val="24"/>
          <w:szCs w:val="24"/>
        </w:rPr>
        <w:t xml:space="preserve">IV. Niveau d'assurance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présente attestation donne lieu à une assurance [raisonnable / modérée].</w:t>
      </w:r>
    </w:p>
    <w:p>
      <w:pPr>
        <w:spacing w:after="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V. Honoraires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Honoraires : [montant] € HT + TVA</w:t>
      </w:r>
    </w:p>
    <w:p>
      <w:pPr>
        <w:spacing w:after="0" w:before="100"/>
      </w:pPr>
      <w:r>
        <w:t xml:space="preserve"/>
      </w:r>
    </w:p>
    <w:p>
      <w:pPr>
        <w:pBdr>
          <w:bottom w:val="single" w:color="1F3864" w:sz="6"/>
        </w:pBdr>
        <w:spacing w:after="160" w:before="16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Fait à [lieu], le [date] — Lu et approuvé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[CAC — Signature]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[Entité — Signature]</w:t>
      </w:r>
    </w:p>
    <w:p>
      <w:pPr>
        <w:spacing w:after="0" w:before="12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Modèle indicatif — L. 823-11 C.com — Lettre de mission attestation spéciale CAC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2026-05-09T14:41:52.112Z</dcterms:created>
  <dcterms:modified xsi:type="dcterms:W3CDTF">2026-05-09T14:41:52.112Z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