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3864" w:sz="4"/>
              <w:left w:val="single" w:color="1F3864" w:sz="4"/>
              <w:bottom w:val="single" w:color="1F3864" w:sz="4"/>
              <w:right w:val="single" w:color="1F3864" w:sz="4"/>
            </w:tcBorders>
            <w:shd w:fill="DBEAFE" w:val="clear"/>
            <w:tcMar>
              <w:top w:type="dxa" w:w="180"/>
              <w:left w:type="dxa" w:w="240"/>
              <w:bottom w:type="dxa" w:w="180"/>
              <w:right w:type="dxa" w:w="240"/>
            </w:tcMar>
          </w:tcPr>
          <w:p>
            <w:pPr>
              <w:jc w:val="center"/>
            </w:pPr>
            <w:r>
              <w:rPr>
                <w:rFonts w:ascii="Arial" w:cs="Arial" w:eastAsia="Arial" w:hAnsi="Arial"/>
                <w:b/>
                <w:bCs/>
                <w:caps/>
                <w:color w:val="666666"/>
                <w:sz w:val="20"/>
                <w:szCs w:val="20"/>
              </w:rPr>
              <w:t xml:space="preserve">MODÈLE DE RAPPORT</w:t>
            </w:r>
          </w:p>
          <w:p>
            <w:pPr>
              <w:spacing w:before="40"/>
              <w:jc w:val="center"/>
            </w:pPr>
            <w:r>
              <w:rPr>
                <w:rFonts w:ascii="Arial" w:cs="Arial" w:eastAsia="Arial" w:hAnsi="Arial"/>
                <w:b/>
                <w:bCs/>
                <w:color w:val="1F3864"/>
                <w:sz w:val="32"/>
                <w:szCs w:val="32"/>
              </w:rPr>
              <w:t xml:space="preserve">Mission de compilation de comptes</w:t>
            </w:r>
          </w:p>
          <w:p>
            <w:pPr>
              <w:spacing w:before="40"/>
              <w:jc w:val="center"/>
            </w:pPr>
            <w:r>
              <w:rPr>
                <w:rFonts w:ascii="Arial" w:cs="Arial" w:eastAsia="Arial" w:hAnsi="Arial"/>
                <w:color w:val="444444"/>
                <w:sz w:val="22"/>
                <w:szCs w:val="22"/>
              </w:rPr>
              <w:t xml:space="preserve">Norme NP 4410 · Référentiel OEC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20"/>
              <w:left w:type="dxa" w:w="240"/>
              <w:bottom w:type="dxa" w:w="12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Ce modèle est fourni à titre indicatif, basé sur la NP 4410. La compilation est réservée aux filiales de groupes audités. Cette mission ne donne lieu à AUCUNE expression d'assurance. Modèles officiels disponibles sur l'extranet OEC.</w:t>
            </w:r>
          </w:p>
        </w:tc>
      </w:tr>
    </w:tbl>
    <w:p>
      <w:pPr>
        <w:spacing w:after="0" w:before="120"/>
      </w:pPr>
      <w:r>
        <w:t xml:space="preserve"/>
      </w:r>
    </w:p>
    <w:p>
      <w:pPr>
        <w:pStyle w:val="Heading1"/>
      </w:pPr>
      <w:r>
        <w:rPr>
          <w:rFonts w:ascii="Arial" w:cs="Arial" w:eastAsia="Arial" w:hAnsi="Arial"/>
          <w:b/>
          <w:bCs/>
          <w:color w:val="1F3864"/>
          <w:sz w:val="28"/>
          <w:szCs w:val="28"/>
        </w:rPr>
        <w:t xml:space="preserve">RAPPORT DE COMPILATION DE COMPTES</w:t>
      </w:r>
    </w:p>
    <w:p>
      <w:pPr>
        <w:spacing w:after="80" w:before="80"/>
        <w:jc w:val="left"/>
      </w:pPr>
      <w:r>
        <w:rPr>
          <w:rFonts w:ascii="Arial" w:cs="Arial" w:eastAsia="Arial" w:hAnsi="Arial"/>
          <w:b w:val="false"/>
          <w:bCs w:val="false"/>
          <w:i/>
          <w:iCs/>
          <w:color w:val="666666"/>
          <w:sz w:val="22"/>
          <w:szCs w:val="22"/>
        </w:rPr>
        <w:t xml:space="preserve">(Mission sans assurance — NP 4410)</w:t>
      </w:r>
    </w:p>
    <w:p>
      <w:pPr>
        <w:pBdr>
          <w:bottom w:val="single" w:color="1F3864" w:sz="6"/>
        </w:pBdr>
        <w:spacing w:after="160" w:before="160"/>
      </w:pPr>
    </w:p>
    <w:p>
      <w:pPr>
        <w:spacing w:after="0" w:before="120"/>
      </w:pPr>
      <w:r>
        <w:t xml:space="preserve"/>
      </w:r>
    </w:p>
    <w:p>
      <w:pPr>
        <w:pStyle w:val="Heading2"/>
      </w:pPr>
      <w:r>
        <w:rPr>
          <w:rFonts w:ascii="Arial" w:cs="Arial" w:eastAsia="Arial" w:hAnsi="Arial"/>
          <w:b/>
          <w:bCs/>
          <w:color w:val="1F3864"/>
          <w:sz w:val="24"/>
          <w:szCs w:val="24"/>
        </w:rPr>
        <w:t xml:space="preserve">En-tête</w:t>
      </w:r>
    </w:p>
    <w:p>
      <w:pPr>
        <w:spacing w:after="80" w:before="80"/>
        <w:jc w:val="left"/>
      </w:pPr>
      <w:r>
        <w:rPr>
          <w:rFonts w:ascii="Arial" w:cs="Arial" w:eastAsia="Arial" w:hAnsi="Arial"/>
          <w:b w:val="false"/>
          <w:bCs w:val="false"/>
          <w:i w:val="false"/>
          <w:iCs w:val="false"/>
          <w:color w:val="000000"/>
          <w:sz w:val="22"/>
          <w:szCs w:val="22"/>
        </w:rPr>
        <w:t xml:space="preserve">[Nom et coordonnées de la structure d'exercice professionnel]</w:t>
      </w:r>
    </w:p>
    <w:p>
      <w:pPr>
        <w:spacing w:after="0" w:before="120"/>
      </w:pPr>
      <w:r>
        <w:t xml:space="preserve"/>
      </w:r>
    </w:p>
    <w:p>
      <w:pPr>
        <w:pStyle w:val="Heading2"/>
      </w:pPr>
      <w:r>
        <w:rPr>
          <w:rFonts w:ascii="Arial" w:cs="Arial" w:eastAsia="Arial" w:hAnsi="Arial"/>
          <w:b/>
          <w:bCs/>
          <w:color w:val="1F3864"/>
          <w:sz w:val="24"/>
          <w:szCs w:val="24"/>
        </w:rPr>
        <w:t xml:space="preserve">Destinataire</w:t>
      </w:r>
    </w:p>
    <w:p>
      <w:pPr>
        <w:spacing w:after="80" w:before="80"/>
        <w:jc w:val="left"/>
      </w:pPr>
      <w:r>
        <w:rPr>
          <w:rFonts w:ascii="Arial" w:cs="Arial" w:eastAsia="Arial" w:hAnsi="Arial"/>
          <w:b w:val="false"/>
          <w:bCs w:val="false"/>
          <w:i w:val="false"/>
          <w:iCs w:val="false"/>
          <w:color w:val="000000"/>
          <w:sz w:val="22"/>
          <w:szCs w:val="22"/>
        </w:rPr>
        <w:t xml:space="preserve">À l'attention de la direction de [Dénomination de l'entité]</w:t>
      </w:r>
    </w:p>
    <w:p>
      <w:pPr>
        <w:spacing w:after="0" w:before="120"/>
      </w:pPr>
      <w:r>
        <w:t xml:space="preserve"/>
      </w:r>
    </w:p>
    <w:p>
      <w:pPr>
        <w:pStyle w:val="Heading2"/>
      </w:pPr>
      <w:r>
        <w:rPr>
          <w:rFonts w:ascii="Arial" w:cs="Arial" w:eastAsia="Arial" w:hAnsi="Arial"/>
          <w:b/>
          <w:bCs/>
          <w:color w:val="1F3864"/>
          <w:sz w:val="24"/>
          <w:szCs w:val="24"/>
        </w:rPr>
        <w:t xml:space="preserve">Rapport de compilation</w:t>
      </w:r>
    </w:p>
    <w:p>
      <w:pPr>
        <w:spacing w:after="80" w:before="80"/>
        <w:jc w:val="left"/>
      </w:pPr>
      <w:r>
        <w:rPr>
          <w:rFonts w:ascii="Arial" w:cs="Arial" w:eastAsia="Arial" w:hAnsi="Arial"/>
          <w:b w:val="false"/>
          <w:bCs w:val="false"/>
          <w:i w:val="false"/>
          <w:iCs w:val="false"/>
          <w:color w:val="000000"/>
          <w:sz w:val="22"/>
          <w:szCs w:val="22"/>
        </w:rPr>
        <w:t xml:space="preserve">En notre qualité de professionnel de l'expertise comptable, nous avons compilé les comptes [annuels / intermédiaires] de la société [dénomination], filiale du groupe [dénomination du groupe], pour l'exercice clos le [date].</w:t>
      </w:r>
    </w:p>
    <w:p>
      <w:pPr>
        <w:spacing w:after="0" w:before="120"/>
      </w:pPr>
      <w:r>
        <w:t xml:space="preserve"/>
      </w:r>
    </w:p>
    <w:p>
      <w:pPr>
        <w:pStyle w:val="Heading2"/>
      </w:pPr>
      <w:r>
        <w:rPr>
          <w:rFonts w:ascii="Arial" w:cs="Arial" w:eastAsia="Arial" w:hAnsi="Arial"/>
          <w:b/>
          <w:bCs/>
          <w:color w:val="1F3864"/>
          <w:sz w:val="24"/>
          <w:szCs w:val="24"/>
        </w:rPr>
        <w:t xml:space="preserve">Responsabilité de la direction</w:t>
      </w:r>
    </w:p>
    <w:p>
      <w:pPr>
        <w:spacing w:after="80" w:before="80"/>
        <w:jc w:val="left"/>
      </w:pPr>
      <w:r>
        <w:rPr>
          <w:rFonts w:ascii="Arial" w:cs="Arial" w:eastAsia="Arial" w:hAnsi="Arial"/>
          <w:b w:val="false"/>
          <w:bCs w:val="false"/>
          <w:i w:val="false"/>
          <w:iCs w:val="false"/>
          <w:color w:val="000000"/>
          <w:sz w:val="22"/>
          <w:szCs w:val="22"/>
        </w:rPr>
        <w:t xml:space="preserve">La direction est responsable de ces comptes et de leur conformité aux règles et principes comptables applicables au sein du groupe.</w:t>
      </w:r>
    </w:p>
    <w:p>
      <w:pPr>
        <w:spacing w:after="0" w:before="120"/>
      </w:pPr>
      <w:r>
        <w:t xml:space="preserve"/>
      </w:r>
    </w:p>
    <w:p>
      <w:pPr>
        <w:pStyle w:val="Heading2"/>
      </w:pPr>
      <w:r>
        <w:rPr>
          <w:rFonts w:ascii="Arial" w:cs="Arial" w:eastAsia="Arial" w:hAnsi="Arial"/>
          <w:b/>
          <w:bCs/>
          <w:color w:val="1F3864"/>
          <w:sz w:val="24"/>
          <w:szCs w:val="24"/>
        </w:rPr>
        <w:t xml:space="preserve">Nature de notre mission</w:t>
      </w:r>
    </w:p>
    <w:p>
      <w:pPr>
        <w:spacing w:after="80" w:before="80"/>
        <w:jc w:val="left"/>
      </w:pPr>
      <w:r>
        <w:rPr>
          <w:rFonts w:ascii="Arial" w:cs="Arial" w:eastAsia="Arial" w:hAnsi="Arial"/>
          <w:b w:val="false"/>
          <w:bCs w:val="false"/>
          <w:i w:val="false"/>
          <w:iCs w:val="false"/>
          <w:color w:val="000000"/>
          <w:sz w:val="22"/>
          <w:szCs w:val="22"/>
        </w:rPr>
        <w:t xml:space="preserve">Nous avons conduit notre mission conformément à la norme professionnelle NP 4410. Cette mission consiste à collecter, classer et présenter la synthèse d'informations financières sous une forme compréhensible et exploitable, sans être tenus de contrôler l'exactitude ou l'exhaustivité des informations qui nous ont été fournies par la direction.</w:t>
      </w:r>
    </w:p>
    <w:p>
      <w:pPr>
        <w:spacing w:after="0" w:before="120"/>
      </w:pPr>
      <w:r>
        <w:t xml:space="preserve"/>
      </w:r>
    </w:p>
    <w:p>
      <w:pPr>
        <w:pStyle w:val="Heading2"/>
      </w:pPr>
      <w:r>
        <w:rPr>
          <w:rFonts w:ascii="Arial" w:cs="Arial" w:eastAsia="Arial" w:hAnsi="Arial"/>
          <w:b/>
          <w:bCs/>
          <w:color w:val="1F3864"/>
          <w:sz w:val="24"/>
          <w:szCs w:val="24"/>
        </w:rPr>
        <w:t xml:space="preserve">Absence d'assurance</w:t>
      </w:r>
    </w:p>
    <w:p>
      <w:pPr>
        <w:spacing w:after="80" w:before="80"/>
        <w:jc w:val="left"/>
      </w:pPr>
      <w:r>
        <w:rPr>
          <w:rFonts w:ascii="Arial" w:cs="Arial" w:eastAsia="Arial" w:hAnsi="Arial"/>
          <w:b w:val="false"/>
          <w:bCs w:val="false"/>
          <w:i w:val="false"/>
          <w:iCs w:val="false"/>
          <w:color w:val="000000"/>
          <w:sz w:val="22"/>
          <w:szCs w:val="22"/>
        </w:rPr>
        <w:t xml:space="preserve">En conséquence, nous n'exprimons aucune assurance sur ces comptes. Des utilisateurs informés des limites inhérentes à la mission de compilation n'auraient pas à se fier aux comptes compilés comme s'ils avaient été soumis à des procédures d'examen ou d'audit.</w:t>
      </w:r>
    </w:p>
    <w:p>
      <w:pPr>
        <w:spacing w:after="0" w:before="120"/>
      </w:pPr>
      <w:r>
        <w:t xml:space="preserve"/>
      </w:r>
    </w:p>
    <w:p>
      <w:pPr>
        <w:pStyle w:val="Heading2"/>
      </w:pPr>
      <w:r>
        <w:rPr>
          <w:rFonts w:ascii="Arial" w:cs="Arial" w:eastAsia="Arial" w:hAnsi="Arial"/>
          <w:b/>
          <w:bCs/>
          <w:color w:val="1F3864"/>
          <w:sz w:val="24"/>
          <w:szCs w:val="24"/>
        </w:rPr>
        <w:t xml:space="preserve">Rapport</w:t>
      </w:r>
    </w:p>
    <w:p>
      <w:pPr>
        <w:spacing w:after="80" w:before="80"/>
        <w:jc w:val="left"/>
      </w:pPr>
      <w:r>
        <w:rPr>
          <w:rFonts w:ascii="Arial" w:cs="Arial" w:eastAsia="Arial" w:hAnsi="Arial"/>
          <w:b w:val="false"/>
          <w:bCs w:val="false"/>
          <w:i w:val="false"/>
          <w:iCs w:val="false"/>
          <w:color w:val="000000"/>
          <w:sz w:val="22"/>
          <w:szCs w:val="22"/>
        </w:rPr>
        <w:t xml:space="preserve">Sur la base des informations qui nous ont été fournies par la direction de [dénomination] et conformément aux instructions du groupe [dénomination du groupe], nous avons compilé les comptes [annuels / intermédiaires] de la société [dénomination] pour l'exercice clos le [date]. Ces comptes comprennent [le bilan / le compte de résultat / l'annexe].</w:t>
      </w:r>
    </w:p>
    <w:p>
      <w:pPr>
        <w:spacing w:after="0" w:before="120"/>
      </w:pPr>
      <w:r>
        <w:t xml:space="preserve"/>
      </w:r>
    </w:p>
    <w:p>
      <w:pPr>
        <w:pStyle w:val="Heading2"/>
      </w:pPr>
      <w:r>
        <w:rPr>
          <w:rFonts w:ascii="Arial" w:cs="Arial" w:eastAsia="Arial" w:hAnsi="Arial"/>
          <w:b/>
          <w:bCs/>
          <w:color w:val="1F3864"/>
          <w:sz w:val="24"/>
          <w:szCs w:val="24"/>
        </w:rPr>
        <w:t xml:space="preserve">Signature</w:t>
      </w:r>
    </w:p>
    <w:p>
      <w:pPr>
        <w:spacing w:after="80" w:before="80"/>
        <w:jc w:val="left"/>
      </w:pPr>
      <w:r>
        <w:rPr>
          <w:rFonts w:ascii="Arial" w:cs="Arial" w:eastAsia="Arial" w:hAnsi="Arial"/>
          <w:b w:val="false"/>
          <w:bCs w:val="false"/>
          <w:i w:val="false"/>
          <w:iCs w:val="false"/>
          <w:color w:val="000000"/>
          <w:sz w:val="22"/>
          <w:szCs w:val="22"/>
        </w:rPr>
        <w:t xml:space="preserve">[Lieu], le [Date]</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[Prénom et Nom du professionnel]</w:t>
      </w:r>
    </w:p>
    <w:p>
      <w:pPr>
        <w:spacing w:after="80" w:before="80"/>
        <w:jc w:val="left"/>
      </w:pPr>
      <w:r>
        <w:rPr>
          <w:rFonts w:ascii="Arial" w:cs="Arial" w:eastAsia="Arial" w:hAnsi="Arial"/>
          <w:b w:val="false"/>
          <w:bCs w:val="false"/>
          <w:i w:val="false"/>
          <w:iCs w:val="false"/>
          <w:color w:val="000000"/>
          <w:sz w:val="22"/>
          <w:szCs w:val="22"/>
        </w:rPr>
        <w:t xml:space="preserve">[Qualité — Expert-comptable inscrit au Tableau de l'Ordre]</w:t>
      </w:r>
    </w:p>
    <w:p>
      <w:pPr>
        <w:spacing w:after="80" w:before="80"/>
        <w:jc w:val="left"/>
      </w:pPr>
      <w:r>
        <w:rPr>
          <w:rFonts w:ascii="Arial" w:cs="Arial" w:eastAsia="Arial" w:hAnsi="Arial"/>
          <w:b w:val="false"/>
          <w:bCs w:val="false"/>
          <w:i w:val="false"/>
          <w:iCs w:val="false"/>
          <w:color w:val="000000"/>
          <w:sz w:val="22"/>
          <w:szCs w:val="22"/>
        </w:rPr>
        <w:t xml:space="preserve">[Signature]</w:t>
      </w:r>
    </w:p>
    <w:p>
      <w:pPr>
        <w:spacing w:after="0" w:before="120"/>
      </w:pPr>
      <w:r>
        <w:t xml:space="preserve"/>
      </w:r>
    </w:p>
    <w:p>
      <w:pPr>
        <w:pBdr>
          <w:bottom w:val="single" w:color="1F3864" w:sz="6"/>
        </w:pBdr>
        <w:spacing w:after="160" w:before="160"/>
      </w:pPr>
    </w:p>
    <w:p>
      <w:pPr>
        <w:spacing w:after="80" w:before="80"/>
        <w:jc w:val="left"/>
      </w:pPr>
      <w:r>
        <w:rPr>
          <w:rFonts w:ascii="Arial" w:cs="Arial" w:eastAsia="Arial" w:hAnsi="Arial"/>
          <w:b w:val="false"/>
          <w:bCs w:val="false"/>
          <w:i/>
          <w:iCs/>
          <w:color w:val="999999"/>
          <w:sz w:val="18"/>
          <w:szCs w:val="18"/>
        </w:rPr>
        <w:t xml:space="preserve">Modèle basé sur la NP 4410 — Référentiel OEC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2026-05-09T11:23:58.734Z</dcterms:created>
  <dcterms:modified xsi:type="dcterms:W3CDTF">2026-05-09T11:23:58.734Z</dcterms:modified>
</cp:coreProperties>
</file>

<file path=docProps/custom.xml><?xml version="1.0" encoding="utf-8"?>
<Properties xmlns="http://schemas.openxmlformats.org/officeDocument/2006/custom-properties" xmlns:vt="http://schemas.openxmlformats.org/officeDocument/2006/docPropsVTypes"/>
</file>