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961057" w:rsidRDefault="00961057" w:rsidP="00BF47B1">
      <w:pPr>
        <w:pStyle w:val="Titre"/>
      </w:pPr>
    </w:p>
    <w:p w:rsidR="00BF47B1" w:rsidRDefault="00BF47B1" w:rsidP="00BF47B1">
      <w:pPr>
        <w:pStyle w:val="Titre"/>
      </w:pPr>
      <w:r>
        <w:t>MEDECINE NUCLEAIRE – SYNTHESE</w:t>
      </w:r>
    </w:p>
    <w:p w:rsidR="00961057" w:rsidRDefault="00961057" w:rsidP="00BF47B1">
      <w:pPr>
        <w:pStyle w:val="Titre1"/>
        <w:jc w:val="center"/>
        <w:rPr>
          <w:sz w:val="40"/>
        </w:rPr>
      </w:pPr>
    </w:p>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Default="00961057" w:rsidP="00961057"/>
    <w:p w:rsidR="00961057" w:rsidRPr="00961057" w:rsidRDefault="00961057" w:rsidP="00961057"/>
    <w:p w:rsidR="0012384C" w:rsidRPr="00BF47B1" w:rsidRDefault="0012384C" w:rsidP="00BF47B1">
      <w:pPr>
        <w:pStyle w:val="Titre1"/>
        <w:jc w:val="center"/>
        <w:rPr>
          <w:sz w:val="40"/>
        </w:rPr>
      </w:pPr>
      <w:r w:rsidRPr="00BF47B1">
        <w:rPr>
          <w:sz w:val="40"/>
        </w:rPr>
        <w:lastRenderedPageBreak/>
        <w:t>Novembre 2009</w:t>
      </w:r>
    </w:p>
    <w:p w:rsidR="008D7764" w:rsidRPr="00BF47B1" w:rsidRDefault="008D7764" w:rsidP="00DA1F50">
      <w:pPr>
        <w:spacing w:after="0" w:line="240" w:lineRule="auto"/>
        <w:jc w:val="both"/>
        <w:rPr>
          <w:rFonts w:ascii="Arial" w:hAnsi="Arial" w:cs="Arial"/>
          <w:sz w:val="24"/>
          <w:szCs w:val="24"/>
        </w:rPr>
      </w:pPr>
    </w:p>
    <w:p w:rsidR="0012384C" w:rsidRPr="00BF47B1" w:rsidRDefault="0012384C" w:rsidP="00BF47B1">
      <w:pPr>
        <w:spacing w:after="0" w:line="240" w:lineRule="auto"/>
        <w:jc w:val="both"/>
        <w:rPr>
          <w:rFonts w:cs="Arial"/>
          <w:b/>
          <w:szCs w:val="18"/>
        </w:rPr>
      </w:pPr>
      <w:r w:rsidRPr="00BF47B1">
        <w:rPr>
          <w:rFonts w:cs="Arial"/>
          <w:b/>
          <w:szCs w:val="18"/>
        </w:rPr>
        <w:t>Le service de médecine nucléaire vient de recevoir une gamma-caméra composée de deux détecteurs. Elle est couplée à un tomodensitomètre (TDM).</w:t>
      </w:r>
    </w:p>
    <w:p w:rsidR="00961057" w:rsidRDefault="00961057" w:rsidP="00BF47B1">
      <w:pPr>
        <w:spacing w:after="0" w:line="240" w:lineRule="auto"/>
        <w:jc w:val="both"/>
        <w:rPr>
          <w:rFonts w:cs="Arial"/>
          <w:b/>
          <w:szCs w:val="18"/>
        </w:rPr>
      </w:pPr>
    </w:p>
    <w:p w:rsidR="0012384C" w:rsidRPr="00BF47B1" w:rsidRDefault="0012384C" w:rsidP="00BF47B1">
      <w:pPr>
        <w:spacing w:after="0" w:line="240" w:lineRule="auto"/>
        <w:jc w:val="both"/>
        <w:rPr>
          <w:rFonts w:cs="Arial"/>
          <w:b/>
          <w:szCs w:val="18"/>
        </w:rPr>
      </w:pPr>
      <w:r w:rsidRPr="00BF47B1">
        <w:rPr>
          <w:rFonts w:cs="Arial"/>
          <w:b/>
          <w:szCs w:val="18"/>
        </w:rPr>
        <w:t>Question 1 : Quel est l’apport du TDM pour la scintigraphie ?</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 xml:space="preserve">Le TDM permet de donner une information anatomique qui s’ajoute à l’information fonctionnelle </w:t>
      </w:r>
      <w:proofErr w:type="gramStart"/>
      <w:r w:rsidRPr="00BF47B1">
        <w:rPr>
          <w:rFonts w:cs="Arial"/>
          <w:i/>
          <w:color w:val="002060"/>
          <w:szCs w:val="18"/>
        </w:rPr>
        <w:t>de la</w:t>
      </w:r>
      <w:proofErr w:type="gramEnd"/>
      <w:r w:rsidRPr="00BF47B1">
        <w:rPr>
          <w:rFonts w:cs="Arial"/>
          <w:i/>
          <w:color w:val="002060"/>
          <w:szCs w:val="18"/>
        </w:rPr>
        <w:t xml:space="preserve"> gamma caméra. De plus, elle permet d’effectuer la quantification en termes de correction d’atténuation. </w:t>
      </w:r>
    </w:p>
    <w:p w:rsidR="0012384C" w:rsidRPr="00BF47B1" w:rsidRDefault="0012384C" w:rsidP="00BF47B1">
      <w:pPr>
        <w:spacing w:after="0" w:line="240" w:lineRule="auto"/>
        <w:jc w:val="both"/>
        <w:rPr>
          <w:rFonts w:cs="Arial"/>
          <w:szCs w:val="18"/>
        </w:rPr>
      </w:pPr>
    </w:p>
    <w:p w:rsidR="0012384C" w:rsidRPr="00BF47B1" w:rsidRDefault="0012384C" w:rsidP="00BF47B1">
      <w:pPr>
        <w:spacing w:after="0" w:line="240" w:lineRule="auto"/>
        <w:jc w:val="both"/>
        <w:rPr>
          <w:rFonts w:cs="Arial"/>
          <w:b/>
          <w:szCs w:val="18"/>
        </w:rPr>
      </w:pPr>
      <w:r w:rsidRPr="00BF47B1">
        <w:rPr>
          <w:rFonts w:cs="Arial"/>
          <w:b/>
          <w:szCs w:val="18"/>
        </w:rPr>
        <w:t xml:space="preserve">Question 2 : Pour l’aménagement des locaux, la présence du TDM va-t-elle imposer des contraintes supplémentaires vis-à-vis de la radioprotection ? Si oui, lesquelles ? </w:t>
      </w:r>
      <w:proofErr w:type="gramStart"/>
      <w:r w:rsidRPr="00BF47B1">
        <w:rPr>
          <w:rFonts w:cs="Arial"/>
          <w:b/>
          <w:szCs w:val="18"/>
        </w:rPr>
        <w:t>si</w:t>
      </w:r>
      <w:proofErr w:type="gramEnd"/>
      <w:r w:rsidRPr="00BF47B1">
        <w:rPr>
          <w:rFonts w:cs="Arial"/>
          <w:b/>
          <w:szCs w:val="18"/>
        </w:rPr>
        <w:t xml:space="preserve"> non pourquoi ?</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De point de vu radioprotection, au niveau de l’épaisseur des murs il n’y aura pas de contraintes supplémentaires parce que les murs sont construits pour prise en compte d’énergie de plus de 364 keV alors que le TDM a une énergie moyenne de 70 à 80 keV (pour une tension de 120kV).</w:t>
      </w:r>
    </w:p>
    <w:p w:rsidR="0012384C" w:rsidRPr="00BF47B1" w:rsidRDefault="0012384C" w:rsidP="00BF47B1">
      <w:pPr>
        <w:spacing w:after="0" w:line="240" w:lineRule="auto"/>
        <w:jc w:val="both"/>
        <w:rPr>
          <w:rFonts w:cs="Arial"/>
          <w:color w:val="7030A0"/>
          <w:szCs w:val="18"/>
        </w:rPr>
      </w:pPr>
    </w:p>
    <w:p w:rsidR="0012384C" w:rsidRPr="00BF47B1" w:rsidRDefault="0012384C" w:rsidP="00BF47B1">
      <w:pPr>
        <w:spacing w:after="0" w:line="240" w:lineRule="auto"/>
        <w:jc w:val="both"/>
        <w:rPr>
          <w:rFonts w:cs="Arial"/>
          <w:b/>
          <w:szCs w:val="18"/>
        </w:rPr>
      </w:pPr>
      <w:r w:rsidRPr="00BF47B1">
        <w:rPr>
          <w:rFonts w:cs="Arial"/>
          <w:b/>
          <w:szCs w:val="18"/>
        </w:rPr>
        <w:t>Question 3 : La caméra est livrée avec des collimateurs :</w:t>
      </w:r>
    </w:p>
    <w:p w:rsidR="0012384C" w:rsidRPr="00BF47B1" w:rsidRDefault="0012384C" w:rsidP="0062082E">
      <w:pPr>
        <w:spacing w:after="0" w:line="240" w:lineRule="auto"/>
        <w:ind w:left="708"/>
        <w:jc w:val="both"/>
        <w:rPr>
          <w:rFonts w:cs="Arial"/>
          <w:b/>
          <w:szCs w:val="18"/>
        </w:rPr>
      </w:pPr>
      <w:r w:rsidRPr="00BF47B1">
        <w:rPr>
          <w:rFonts w:cs="Arial"/>
          <w:b/>
          <w:szCs w:val="18"/>
        </w:rPr>
        <w:t>a. Basse énergie haute résolution (HRBE)</w:t>
      </w:r>
    </w:p>
    <w:p w:rsidR="0012384C" w:rsidRPr="00BF47B1" w:rsidRDefault="0012384C" w:rsidP="0062082E">
      <w:pPr>
        <w:spacing w:after="0" w:line="240" w:lineRule="auto"/>
        <w:ind w:left="708"/>
        <w:jc w:val="both"/>
        <w:rPr>
          <w:rFonts w:cs="Arial"/>
          <w:b/>
          <w:szCs w:val="18"/>
        </w:rPr>
      </w:pPr>
      <w:r w:rsidRPr="00BF47B1">
        <w:rPr>
          <w:rFonts w:cs="Arial"/>
          <w:b/>
          <w:szCs w:val="18"/>
        </w:rPr>
        <w:t>b. Moyenne énergie (ME)</w:t>
      </w:r>
    </w:p>
    <w:p w:rsidR="0012384C" w:rsidRPr="00BF47B1" w:rsidRDefault="0012384C" w:rsidP="0062082E">
      <w:pPr>
        <w:spacing w:after="0" w:line="240" w:lineRule="auto"/>
        <w:ind w:left="708"/>
        <w:jc w:val="both"/>
        <w:rPr>
          <w:rFonts w:cs="Arial"/>
          <w:b/>
          <w:szCs w:val="18"/>
        </w:rPr>
      </w:pPr>
      <w:r w:rsidRPr="00BF47B1">
        <w:rPr>
          <w:rFonts w:cs="Arial"/>
          <w:b/>
          <w:szCs w:val="18"/>
        </w:rPr>
        <w:t>c. Haute énergie (HE)</w:t>
      </w:r>
    </w:p>
    <w:p w:rsidR="00961057" w:rsidRPr="00BF47B1" w:rsidRDefault="00961057" w:rsidP="00961057">
      <w:pPr>
        <w:spacing w:after="0" w:line="240" w:lineRule="auto"/>
        <w:jc w:val="both"/>
        <w:rPr>
          <w:rFonts w:cs="Arial"/>
          <w:b/>
          <w:i/>
          <w:color w:val="002060"/>
          <w:szCs w:val="18"/>
        </w:rPr>
      </w:pPr>
      <w:r w:rsidRPr="00BF47B1">
        <w:rPr>
          <w:rFonts w:cs="Arial"/>
          <w:b/>
          <w:szCs w:val="18"/>
        </w:rPr>
        <w:t xml:space="preserve">Quels contrôles allez-vous réaliser en priorité pour caractériser ces collimateurs (citer sans </w:t>
      </w:r>
      <w:r>
        <w:rPr>
          <w:rFonts w:cs="Arial"/>
          <w:b/>
          <w:szCs w:val="18"/>
        </w:rPr>
        <w:t>décrire)</w:t>
      </w:r>
      <w:r w:rsidRPr="00BF47B1">
        <w:rPr>
          <w:rFonts w:cs="Arial"/>
          <w:b/>
          <w:szCs w:val="18"/>
        </w:rPr>
        <w:t xml:space="preserve">? </w:t>
      </w:r>
      <w:r w:rsidRPr="00BF47B1">
        <w:rPr>
          <w:rFonts w:cs="Arial"/>
          <w:b/>
          <w:szCs w:val="18"/>
        </w:rPr>
        <w:cr/>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Fuites de blindage</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Uniformité du système</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Sensibilité</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 xml:space="preserve">Résolution spatiale </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 xml:space="preserve">Position du centre de rotation </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Uniformité du système</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Sensibilité</w:t>
      </w:r>
    </w:p>
    <w:p w:rsidR="0012384C" w:rsidRPr="00BF47B1" w:rsidRDefault="0012384C" w:rsidP="00BF47B1">
      <w:pPr>
        <w:spacing w:after="0" w:line="240" w:lineRule="auto"/>
        <w:jc w:val="both"/>
        <w:rPr>
          <w:rFonts w:cs="Arial"/>
          <w:i/>
          <w:color w:val="002060"/>
          <w:szCs w:val="18"/>
        </w:rPr>
      </w:pPr>
      <w:r w:rsidRPr="00BF47B1">
        <w:rPr>
          <w:rFonts w:cs="Arial"/>
          <w:i/>
          <w:color w:val="002060"/>
          <w:szCs w:val="18"/>
        </w:rPr>
        <w:t xml:space="preserve">Position du centre de rotation </w:t>
      </w:r>
    </w:p>
    <w:p w:rsidR="0012384C" w:rsidRPr="00BF47B1" w:rsidRDefault="0012384C" w:rsidP="00BF47B1">
      <w:pPr>
        <w:spacing w:after="0" w:line="240" w:lineRule="auto"/>
        <w:jc w:val="both"/>
        <w:rPr>
          <w:rFonts w:cs="Arial"/>
          <w:color w:val="7030A0"/>
          <w:szCs w:val="18"/>
        </w:rPr>
      </w:pPr>
    </w:p>
    <w:p w:rsidR="0012384C" w:rsidRPr="00BF47B1" w:rsidRDefault="0012384C" w:rsidP="00BF47B1">
      <w:pPr>
        <w:spacing w:after="0" w:line="240" w:lineRule="auto"/>
        <w:jc w:val="both"/>
        <w:rPr>
          <w:rFonts w:cs="Arial"/>
          <w:b/>
        </w:rPr>
      </w:pPr>
      <w:r w:rsidRPr="00BF47B1">
        <w:rPr>
          <w:rFonts w:cs="Arial"/>
          <w:b/>
          <w:szCs w:val="18"/>
        </w:rPr>
        <w:t>Question 4 : Remplir le tableau suivant</w:t>
      </w:r>
    </w:p>
    <w:p w:rsidR="0012384C" w:rsidRPr="00BF47B1" w:rsidRDefault="0012384C" w:rsidP="00BF47B1">
      <w:pPr>
        <w:spacing w:after="0" w:line="240" w:lineRule="auto"/>
        <w:jc w:val="both"/>
        <w:rPr>
          <w:rFonts w:cs="Arial"/>
        </w:rPr>
      </w:pPr>
    </w:p>
    <w:tbl>
      <w:tblPr>
        <w:tblStyle w:val="Tableausimple11"/>
        <w:tblW w:w="0" w:type="auto"/>
        <w:tblLook w:val="04A0" w:firstRow="1" w:lastRow="0" w:firstColumn="1" w:lastColumn="0" w:noHBand="0" w:noVBand="1"/>
      </w:tblPr>
      <w:tblGrid>
        <w:gridCol w:w="1526"/>
        <w:gridCol w:w="992"/>
        <w:gridCol w:w="1559"/>
        <w:gridCol w:w="2977"/>
        <w:gridCol w:w="2158"/>
      </w:tblGrid>
      <w:tr w:rsidR="0012384C" w:rsidRPr="00BF47B1" w:rsidTr="00961057">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2384C" w:rsidRPr="00BF47B1" w:rsidRDefault="00BF47B1" w:rsidP="00BF47B1">
            <w:pPr>
              <w:spacing w:after="0" w:line="240" w:lineRule="auto"/>
              <w:jc w:val="center"/>
              <w:rPr>
                <w:rFonts w:cs="Arial"/>
              </w:rPr>
            </w:pPr>
            <w:r w:rsidRPr="00BF47B1">
              <w:rPr>
                <w:rFonts w:cs="Arial"/>
              </w:rPr>
              <w:t>R</w:t>
            </w:r>
            <w:r w:rsidR="0012384C" w:rsidRPr="00BF47B1">
              <w:rPr>
                <w:rFonts w:cs="Arial"/>
              </w:rPr>
              <w:t>adioélément</w:t>
            </w:r>
          </w:p>
        </w:tc>
        <w:tc>
          <w:tcPr>
            <w:tcW w:w="992" w:type="dxa"/>
            <w:vAlign w:val="center"/>
          </w:tcPr>
          <w:p w:rsidR="0012384C" w:rsidRPr="00BF47B1" w:rsidRDefault="0012384C" w:rsidP="00BF47B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BF47B1">
              <w:rPr>
                <w:rFonts w:cs="Arial"/>
              </w:rPr>
              <w:t>T</w:t>
            </w:r>
            <w:r w:rsidRPr="00BF47B1">
              <w:rPr>
                <w:rFonts w:cs="Arial"/>
                <w:vertAlign w:val="subscript"/>
              </w:rPr>
              <w:t>1</w:t>
            </w:r>
            <w:r w:rsidR="00BF47B1" w:rsidRPr="00BF47B1">
              <w:rPr>
                <w:rFonts w:cs="Arial"/>
                <w:vertAlign w:val="subscript"/>
              </w:rPr>
              <w:t>/2</w:t>
            </w:r>
          </w:p>
        </w:tc>
        <w:tc>
          <w:tcPr>
            <w:tcW w:w="1559" w:type="dxa"/>
            <w:vAlign w:val="center"/>
          </w:tcPr>
          <w:p w:rsidR="0012384C" w:rsidRPr="00BF47B1" w:rsidRDefault="0012384C" w:rsidP="00BF47B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BF47B1">
              <w:rPr>
                <w:rFonts w:cs="Arial"/>
              </w:rPr>
              <w:t>Mode de désintégration</w:t>
            </w:r>
          </w:p>
        </w:tc>
        <w:tc>
          <w:tcPr>
            <w:tcW w:w="2977" w:type="dxa"/>
            <w:vAlign w:val="center"/>
          </w:tcPr>
          <w:p w:rsidR="0012384C" w:rsidRPr="00BF47B1" w:rsidRDefault="0012384C" w:rsidP="00BF47B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BF47B1">
              <w:rPr>
                <w:rFonts w:cs="Arial"/>
              </w:rPr>
              <w:t>Principaux rayonnements émis (nature et énergie)</w:t>
            </w:r>
          </w:p>
        </w:tc>
        <w:tc>
          <w:tcPr>
            <w:tcW w:w="2158" w:type="dxa"/>
            <w:vAlign w:val="center"/>
          </w:tcPr>
          <w:p w:rsidR="0012384C" w:rsidRPr="00BF47B1" w:rsidRDefault="0012384C" w:rsidP="00BF47B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BF47B1">
              <w:rPr>
                <w:rFonts w:cs="Arial"/>
              </w:rPr>
              <w:t>Collimateur(s) associé(s</w:t>
            </w:r>
          </w:p>
        </w:tc>
      </w:tr>
      <w:tr w:rsidR="0012384C" w:rsidRPr="00BF47B1" w:rsidTr="0096105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2384C" w:rsidRPr="00BF47B1" w:rsidRDefault="0012384C" w:rsidP="00961057">
            <w:pPr>
              <w:spacing w:after="0" w:line="240" w:lineRule="auto"/>
              <w:jc w:val="center"/>
              <w:rPr>
                <w:rFonts w:cs="Arial"/>
              </w:rPr>
            </w:pPr>
            <w:r w:rsidRPr="00BF47B1">
              <w:rPr>
                <w:rFonts w:cs="Arial"/>
              </w:rPr>
              <w:t>99mTc</w:t>
            </w:r>
          </w:p>
        </w:tc>
        <w:tc>
          <w:tcPr>
            <w:tcW w:w="992"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6h</w:t>
            </w:r>
          </w:p>
        </w:tc>
        <w:tc>
          <w:tcPr>
            <w:tcW w:w="1559"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Gamma</w:t>
            </w:r>
          </w:p>
        </w:tc>
        <w:tc>
          <w:tcPr>
            <w:tcW w:w="2977"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Gamma 140 keV</w:t>
            </w:r>
          </w:p>
        </w:tc>
        <w:tc>
          <w:tcPr>
            <w:tcW w:w="2158"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LEHR</w:t>
            </w:r>
          </w:p>
        </w:tc>
      </w:tr>
      <w:tr w:rsidR="0012384C" w:rsidRPr="00BF47B1" w:rsidTr="00961057">
        <w:trPr>
          <w:trHeight w:val="454"/>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2384C" w:rsidRPr="00BF47B1" w:rsidRDefault="0012384C" w:rsidP="00961057">
            <w:pPr>
              <w:spacing w:after="0" w:line="240" w:lineRule="auto"/>
              <w:jc w:val="center"/>
              <w:rPr>
                <w:rFonts w:cs="Arial"/>
              </w:rPr>
            </w:pPr>
            <w:r w:rsidRPr="00BF47B1">
              <w:rPr>
                <w:rFonts w:cs="Arial"/>
              </w:rPr>
              <w:t>131I</w:t>
            </w:r>
          </w:p>
        </w:tc>
        <w:tc>
          <w:tcPr>
            <w:tcW w:w="992"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rPr>
            </w:pPr>
            <w:r w:rsidRPr="00BF47B1">
              <w:rPr>
                <w:rFonts w:cs="Arial"/>
                <w:i/>
                <w:color w:val="002060"/>
              </w:rPr>
              <w:t>8.02j</w:t>
            </w:r>
          </w:p>
        </w:tc>
        <w:tc>
          <w:tcPr>
            <w:tcW w:w="1559"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rPr>
            </w:pPr>
            <w:r w:rsidRPr="00BF47B1">
              <w:rPr>
                <w:rFonts w:cs="Arial"/>
                <w:i/>
                <w:color w:val="002060"/>
              </w:rPr>
              <w:t>β-et Gamma</w:t>
            </w:r>
          </w:p>
        </w:tc>
        <w:tc>
          <w:tcPr>
            <w:tcW w:w="2977"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vertAlign w:val="superscript"/>
              </w:rPr>
            </w:pPr>
            <w:r w:rsidRPr="00BF47B1">
              <w:rPr>
                <w:rFonts w:cs="Arial"/>
                <w:i/>
                <w:color w:val="002060"/>
              </w:rPr>
              <w:t>Gamma et β</w:t>
            </w:r>
            <w:r w:rsidRPr="00BF47B1">
              <w:rPr>
                <w:rFonts w:cs="Arial"/>
                <w:i/>
                <w:color w:val="002060"/>
                <w:vertAlign w:val="superscript"/>
              </w:rPr>
              <w:t>-</w:t>
            </w:r>
            <w:r w:rsidR="00BF47B1" w:rsidRPr="00BF47B1">
              <w:rPr>
                <w:rFonts w:cs="Arial"/>
                <w:i/>
                <w:color w:val="002060"/>
                <w:vertAlign w:val="superscript"/>
              </w:rPr>
              <w:t xml:space="preserve"> </w:t>
            </w:r>
            <w:r w:rsidRPr="00BF47B1">
              <w:rPr>
                <w:rFonts w:cs="Arial"/>
                <w:i/>
                <w:color w:val="002060"/>
              </w:rPr>
              <w:t>364keV</w:t>
            </w:r>
          </w:p>
        </w:tc>
        <w:tc>
          <w:tcPr>
            <w:tcW w:w="2158"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rPr>
            </w:pPr>
            <w:r w:rsidRPr="00BF47B1">
              <w:rPr>
                <w:rFonts w:cs="Arial"/>
                <w:i/>
                <w:color w:val="002060"/>
              </w:rPr>
              <w:t>Haute énergie</w:t>
            </w:r>
          </w:p>
        </w:tc>
      </w:tr>
      <w:tr w:rsidR="0012384C" w:rsidRPr="00BF47B1" w:rsidTr="0096105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2384C" w:rsidRPr="00BF47B1" w:rsidRDefault="0012384C" w:rsidP="00961057">
            <w:pPr>
              <w:spacing w:after="0" w:line="240" w:lineRule="auto"/>
              <w:jc w:val="center"/>
              <w:rPr>
                <w:rFonts w:cs="Arial"/>
              </w:rPr>
            </w:pPr>
            <w:r w:rsidRPr="00BF47B1">
              <w:rPr>
                <w:rFonts w:cs="Arial"/>
              </w:rPr>
              <w:t>123I</w:t>
            </w:r>
          </w:p>
        </w:tc>
        <w:tc>
          <w:tcPr>
            <w:tcW w:w="992"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13.2 h</w:t>
            </w:r>
          </w:p>
        </w:tc>
        <w:tc>
          <w:tcPr>
            <w:tcW w:w="1559"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CE</w:t>
            </w:r>
          </w:p>
        </w:tc>
        <w:tc>
          <w:tcPr>
            <w:tcW w:w="2977"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Gamma 159 keV</w:t>
            </w:r>
          </w:p>
        </w:tc>
        <w:tc>
          <w:tcPr>
            <w:tcW w:w="2158"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LEHR</w:t>
            </w:r>
          </w:p>
        </w:tc>
      </w:tr>
      <w:tr w:rsidR="0012384C" w:rsidRPr="00BF47B1" w:rsidTr="00961057">
        <w:trPr>
          <w:trHeight w:val="454"/>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2384C" w:rsidRPr="00BF47B1" w:rsidRDefault="0012384C" w:rsidP="00961057">
            <w:pPr>
              <w:spacing w:after="0" w:line="240" w:lineRule="auto"/>
              <w:jc w:val="center"/>
              <w:rPr>
                <w:rFonts w:cs="Arial"/>
              </w:rPr>
            </w:pPr>
            <w:r w:rsidRPr="00BF47B1">
              <w:rPr>
                <w:rFonts w:cs="Arial"/>
              </w:rPr>
              <w:t>111In</w:t>
            </w:r>
          </w:p>
        </w:tc>
        <w:tc>
          <w:tcPr>
            <w:tcW w:w="992"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rPr>
            </w:pPr>
            <w:r w:rsidRPr="00BF47B1">
              <w:rPr>
                <w:rFonts w:cs="Arial"/>
                <w:i/>
                <w:color w:val="002060"/>
              </w:rPr>
              <w:t>2.8 j</w:t>
            </w:r>
          </w:p>
        </w:tc>
        <w:tc>
          <w:tcPr>
            <w:tcW w:w="1559"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rPr>
            </w:pPr>
            <w:r w:rsidRPr="00BF47B1">
              <w:rPr>
                <w:rFonts w:cs="Arial"/>
                <w:i/>
                <w:color w:val="002060"/>
              </w:rPr>
              <w:t>CE</w:t>
            </w:r>
          </w:p>
        </w:tc>
        <w:tc>
          <w:tcPr>
            <w:tcW w:w="2977"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rPr>
            </w:pPr>
            <w:r w:rsidRPr="00BF47B1">
              <w:rPr>
                <w:rFonts w:cs="Arial"/>
                <w:i/>
                <w:color w:val="002060"/>
              </w:rPr>
              <w:t>Gamma 171keV-245 keV</w:t>
            </w:r>
          </w:p>
        </w:tc>
        <w:tc>
          <w:tcPr>
            <w:tcW w:w="2158" w:type="dxa"/>
            <w:vAlign w:val="center"/>
          </w:tcPr>
          <w:p w:rsidR="0012384C" w:rsidRPr="00BF47B1" w:rsidRDefault="0012384C" w:rsidP="0096105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i/>
                <w:color w:val="002060"/>
              </w:rPr>
            </w:pPr>
            <w:r w:rsidRPr="00BF47B1">
              <w:rPr>
                <w:rFonts w:cs="Arial"/>
                <w:i/>
                <w:color w:val="002060"/>
              </w:rPr>
              <w:t>Moyenne énergie</w:t>
            </w:r>
          </w:p>
        </w:tc>
      </w:tr>
      <w:tr w:rsidR="0012384C" w:rsidRPr="00BF47B1" w:rsidTr="0096105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2384C" w:rsidRPr="00BF47B1" w:rsidRDefault="0012384C" w:rsidP="00961057">
            <w:pPr>
              <w:spacing w:after="0" w:line="240" w:lineRule="auto"/>
              <w:jc w:val="center"/>
              <w:rPr>
                <w:rFonts w:cs="Arial"/>
              </w:rPr>
            </w:pPr>
            <w:r w:rsidRPr="00BF47B1">
              <w:rPr>
                <w:rFonts w:cs="Arial"/>
              </w:rPr>
              <w:t>201 Tl</w:t>
            </w:r>
          </w:p>
        </w:tc>
        <w:tc>
          <w:tcPr>
            <w:tcW w:w="992"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3j</w:t>
            </w:r>
          </w:p>
        </w:tc>
        <w:tc>
          <w:tcPr>
            <w:tcW w:w="1559"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CE</w:t>
            </w:r>
          </w:p>
        </w:tc>
        <w:tc>
          <w:tcPr>
            <w:tcW w:w="2977"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167 keV</w:t>
            </w:r>
          </w:p>
        </w:tc>
        <w:tc>
          <w:tcPr>
            <w:tcW w:w="2158" w:type="dxa"/>
            <w:vAlign w:val="center"/>
          </w:tcPr>
          <w:p w:rsidR="0012384C" w:rsidRPr="00BF47B1" w:rsidRDefault="0012384C" w:rsidP="0096105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i/>
                <w:color w:val="002060"/>
              </w:rPr>
            </w:pPr>
            <w:r w:rsidRPr="00BF47B1">
              <w:rPr>
                <w:rFonts w:cs="Arial"/>
                <w:i/>
                <w:color w:val="002060"/>
              </w:rPr>
              <w:t>LEHR</w:t>
            </w:r>
          </w:p>
        </w:tc>
      </w:tr>
    </w:tbl>
    <w:p w:rsidR="0012384C" w:rsidRDefault="0012384C" w:rsidP="00BF47B1">
      <w:pPr>
        <w:spacing w:after="0" w:line="240" w:lineRule="auto"/>
        <w:jc w:val="both"/>
        <w:rPr>
          <w:rFonts w:cs="Arial"/>
          <w:sz w:val="24"/>
          <w:szCs w:val="24"/>
        </w:rPr>
      </w:pPr>
    </w:p>
    <w:p w:rsidR="0062082E" w:rsidRDefault="0062082E" w:rsidP="00BF47B1">
      <w:pPr>
        <w:spacing w:after="0" w:line="240" w:lineRule="auto"/>
        <w:jc w:val="both"/>
        <w:rPr>
          <w:rFonts w:cs="Arial"/>
          <w:sz w:val="24"/>
          <w:szCs w:val="24"/>
        </w:rPr>
      </w:pPr>
    </w:p>
    <w:p w:rsidR="0012384C" w:rsidRDefault="0012384C" w:rsidP="00BF47B1">
      <w:pPr>
        <w:spacing w:after="0" w:line="240" w:lineRule="auto"/>
        <w:jc w:val="both"/>
        <w:rPr>
          <w:rFonts w:cs="Arial"/>
          <w:b/>
          <w:szCs w:val="24"/>
        </w:rPr>
      </w:pPr>
      <w:r w:rsidRPr="00BF47B1">
        <w:rPr>
          <w:rFonts w:cs="Arial"/>
          <w:b/>
          <w:szCs w:val="24"/>
        </w:rPr>
        <w:t>Question 5 : Citer 3 exemples de scintigraphies pouvant être réalisées avec le 99mTc (avec ou sans TDM associé).</w:t>
      </w:r>
      <w:r w:rsidR="00BF47B1">
        <w:rPr>
          <w:rFonts w:cs="Arial"/>
          <w:b/>
          <w:szCs w:val="24"/>
        </w:rPr>
        <w:t xml:space="preserve"> </w:t>
      </w:r>
      <w:r w:rsidRPr="00BF47B1">
        <w:rPr>
          <w:rFonts w:cs="Arial"/>
          <w:b/>
          <w:szCs w:val="24"/>
        </w:rPr>
        <w:t>Pour chaque exemple, préciser :</w:t>
      </w:r>
    </w:p>
    <w:p w:rsidR="00961057" w:rsidRDefault="00961057" w:rsidP="00BF47B1">
      <w:pPr>
        <w:spacing w:after="0" w:line="240" w:lineRule="auto"/>
        <w:jc w:val="both"/>
        <w:rPr>
          <w:rFonts w:cs="Arial"/>
          <w:b/>
          <w:szCs w:val="24"/>
        </w:rPr>
      </w:pPr>
    </w:p>
    <w:p w:rsidR="00961057" w:rsidRDefault="00961057" w:rsidP="00BF47B1">
      <w:pPr>
        <w:spacing w:after="0" w:line="240" w:lineRule="auto"/>
        <w:jc w:val="both"/>
        <w:rPr>
          <w:rFonts w:cs="Arial"/>
          <w:b/>
          <w:szCs w:val="24"/>
        </w:rPr>
      </w:pPr>
    </w:p>
    <w:p w:rsidR="00961057" w:rsidRPr="00961057" w:rsidRDefault="00961057" w:rsidP="00BF47B1">
      <w:pPr>
        <w:spacing w:after="0" w:line="240" w:lineRule="auto"/>
        <w:jc w:val="both"/>
        <w:rPr>
          <w:rFonts w:cs="Arial"/>
          <w:b/>
          <w:szCs w:val="24"/>
        </w:rPr>
      </w:pPr>
    </w:p>
    <w:tbl>
      <w:tblPr>
        <w:tblStyle w:val="Grilledutableau"/>
        <w:tblpPr w:leftFromText="141" w:rightFromText="141" w:vertAnchor="text" w:horzAnchor="margin" w:tblpXSpec="center" w:tblpY="110"/>
        <w:tblW w:w="5000" w:type="pct"/>
        <w:tblLook w:val="04A0" w:firstRow="1" w:lastRow="0" w:firstColumn="1" w:lastColumn="0" w:noHBand="0" w:noVBand="1"/>
      </w:tblPr>
      <w:tblGrid>
        <w:gridCol w:w="948"/>
        <w:gridCol w:w="1865"/>
        <w:gridCol w:w="1465"/>
        <w:gridCol w:w="1465"/>
        <w:gridCol w:w="1866"/>
        <w:gridCol w:w="1679"/>
      </w:tblGrid>
      <w:tr w:rsidR="00BF47B1" w:rsidRPr="00BF47B1" w:rsidTr="00BF47B1">
        <w:trPr>
          <w:trHeight w:val="841"/>
        </w:trPr>
        <w:tc>
          <w:tcPr>
            <w:tcW w:w="488" w:type="pct"/>
            <w:hideMark/>
          </w:tcPr>
          <w:p w:rsidR="0012384C" w:rsidRPr="00BF47B1" w:rsidRDefault="0012384C" w:rsidP="00BF47B1">
            <w:pPr>
              <w:spacing w:after="0" w:line="240" w:lineRule="auto"/>
              <w:jc w:val="center"/>
              <w:rPr>
                <w:rFonts w:eastAsia="Times New Roman" w:cs="Arial"/>
                <w:b/>
                <w:color w:val="7030A0"/>
                <w:lang w:eastAsia="fr-FR"/>
              </w:rPr>
            </w:pPr>
          </w:p>
        </w:tc>
        <w:tc>
          <w:tcPr>
            <w:tcW w:w="1009"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radiopharmaceutique utilisé</w:t>
            </w:r>
          </w:p>
        </w:tc>
        <w:tc>
          <w:tcPr>
            <w:tcW w:w="793"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l’ordre de grandeur de l’activité administrée</w:t>
            </w:r>
          </w:p>
        </w:tc>
        <w:tc>
          <w:tcPr>
            <w:tcW w:w="793"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Le mode d’administration</w:t>
            </w:r>
          </w:p>
        </w:tc>
        <w:tc>
          <w:tcPr>
            <w:tcW w:w="1009"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le mode d’acquisition des images spécifique à cet examen</w:t>
            </w:r>
          </w:p>
        </w:tc>
        <w:tc>
          <w:tcPr>
            <w:tcW w:w="909"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l’information médicale attendue</w:t>
            </w:r>
          </w:p>
        </w:tc>
      </w:tr>
      <w:tr w:rsidR="00BF47B1" w:rsidRPr="00BF47B1" w:rsidTr="00BF47B1">
        <w:trPr>
          <w:trHeight w:val="340"/>
        </w:trPr>
        <w:tc>
          <w:tcPr>
            <w:tcW w:w="488"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Os</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proofErr w:type="spellStart"/>
            <w:r w:rsidRPr="0062082E">
              <w:rPr>
                <w:rFonts w:eastAsia="Times New Roman" w:cs="Arial"/>
                <w:i/>
                <w:color w:val="002060"/>
                <w:sz w:val="20"/>
                <w:lang w:eastAsia="fr-FR"/>
              </w:rPr>
              <w:t>OStéocis</w:t>
            </w:r>
            <w:proofErr w:type="spellEnd"/>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700 MBq</w:t>
            </w:r>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IV</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statique</w:t>
            </w:r>
          </w:p>
        </w:tc>
        <w:tc>
          <w:tcPr>
            <w:tcW w:w="9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Métastase</w:t>
            </w:r>
          </w:p>
        </w:tc>
      </w:tr>
      <w:tr w:rsidR="00BF47B1" w:rsidRPr="00BF47B1" w:rsidTr="00BF47B1">
        <w:trPr>
          <w:trHeight w:val="454"/>
        </w:trPr>
        <w:tc>
          <w:tcPr>
            <w:tcW w:w="488"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Reins</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proofErr w:type="spellStart"/>
            <w:r w:rsidRPr="0062082E">
              <w:rPr>
                <w:rFonts w:eastAsia="Times New Roman" w:cs="Arial"/>
                <w:i/>
                <w:color w:val="002060"/>
                <w:sz w:val="20"/>
                <w:lang w:eastAsia="fr-FR"/>
              </w:rPr>
              <w:t>Rénocis</w:t>
            </w:r>
            <w:proofErr w:type="spellEnd"/>
          </w:p>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DMSA</w:t>
            </w:r>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110 MBq</w:t>
            </w:r>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IV</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statique</w:t>
            </w:r>
          </w:p>
        </w:tc>
        <w:tc>
          <w:tcPr>
            <w:tcW w:w="9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Fonctionnement</w:t>
            </w:r>
          </w:p>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Des reins</w:t>
            </w:r>
          </w:p>
        </w:tc>
      </w:tr>
      <w:tr w:rsidR="00BF47B1" w:rsidRPr="00BF47B1" w:rsidTr="00BF47B1">
        <w:trPr>
          <w:trHeight w:val="340"/>
        </w:trPr>
        <w:tc>
          <w:tcPr>
            <w:tcW w:w="488"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Gastrique</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proofErr w:type="spellStart"/>
            <w:r w:rsidRPr="0062082E">
              <w:rPr>
                <w:rFonts w:eastAsia="Times New Roman" w:cs="Arial"/>
                <w:i/>
                <w:color w:val="002060"/>
                <w:sz w:val="20"/>
                <w:lang w:eastAsia="fr-FR"/>
              </w:rPr>
              <w:t>Nanocis</w:t>
            </w:r>
            <w:proofErr w:type="spellEnd"/>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37 MBq</w:t>
            </w:r>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IV</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statique</w:t>
            </w:r>
          </w:p>
        </w:tc>
        <w:tc>
          <w:tcPr>
            <w:tcW w:w="9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Fonctionnement</w:t>
            </w:r>
          </w:p>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Estomac</w:t>
            </w:r>
          </w:p>
        </w:tc>
      </w:tr>
      <w:tr w:rsidR="00BF47B1" w:rsidRPr="00BF47B1" w:rsidTr="00BF47B1">
        <w:trPr>
          <w:trHeight w:val="454"/>
        </w:trPr>
        <w:tc>
          <w:tcPr>
            <w:tcW w:w="488" w:type="pct"/>
            <w:vAlign w:val="center"/>
            <w:hideMark/>
          </w:tcPr>
          <w:p w:rsidR="0012384C" w:rsidRPr="00BF47B1" w:rsidRDefault="00BF47B1" w:rsidP="00BF47B1">
            <w:pPr>
              <w:spacing w:after="0" w:line="240" w:lineRule="auto"/>
              <w:jc w:val="center"/>
              <w:rPr>
                <w:rFonts w:eastAsia="Times New Roman" w:cs="Arial"/>
                <w:b/>
                <w:sz w:val="18"/>
                <w:lang w:eastAsia="fr-FR"/>
              </w:rPr>
            </w:pPr>
            <w:r w:rsidRPr="00BF47B1">
              <w:rPr>
                <w:rFonts w:eastAsia="Times New Roman" w:cs="Arial"/>
                <w:b/>
                <w:sz w:val="18"/>
                <w:lang w:eastAsia="fr-FR"/>
              </w:rPr>
              <w:t>Ganglion</w:t>
            </w:r>
            <w:r w:rsidR="0012384C" w:rsidRPr="00BF47B1">
              <w:rPr>
                <w:rFonts w:eastAsia="Times New Roman" w:cs="Arial"/>
                <w:b/>
                <w:sz w:val="18"/>
                <w:lang w:eastAsia="fr-FR"/>
              </w:rPr>
              <w:t xml:space="preserve"> sentinelle</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proofErr w:type="spellStart"/>
            <w:r w:rsidRPr="0062082E">
              <w:rPr>
                <w:rFonts w:eastAsia="Times New Roman" w:cs="Arial"/>
                <w:i/>
                <w:color w:val="002060"/>
                <w:sz w:val="20"/>
                <w:lang w:eastAsia="fr-FR"/>
              </w:rPr>
              <w:t>Nanocis</w:t>
            </w:r>
            <w:proofErr w:type="spellEnd"/>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40MBq</w:t>
            </w:r>
          </w:p>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15 MBq</w:t>
            </w:r>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IV</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statique</w:t>
            </w:r>
          </w:p>
        </w:tc>
        <w:tc>
          <w:tcPr>
            <w:tcW w:w="9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Captation et localisation des ganglions</w:t>
            </w:r>
          </w:p>
        </w:tc>
      </w:tr>
      <w:tr w:rsidR="00BF47B1" w:rsidRPr="00BF47B1" w:rsidTr="00BF47B1">
        <w:trPr>
          <w:trHeight w:val="454"/>
        </w:trPr>
        <w:tc>
          <w:tcPr>
            <w:tcW w:w="488" w:type="pct"/>
            <w:vAlign w:val="center"/>
            <w:hideMark/>
          </w:tcPr>
          <w:p w:rsidR="0012384C" w:rsidRPr="00BF47B1" w:rsidRDefault="0012384C" w:rsidP="00BF47B1">
            <w:pPr>
              <w:spacing w:after="0" w:line="240" w:lineRule="auto"/>
              <w:jc w:val="center"/>
              <w:rPr>
                <w:rFonts w:eastAsia="Times New Roman" w:cs="Arial"/>
                <w:b/>
                <w:sz w:val="18"/>
                <w:lang w:eastAsia="fr-FR"/>
              </w:rPr>
            </w:pPr>
            <w:r w:rsidRPr="00BF47B1">
              <w:rPr>
                <w:rFonts w:eastAsia="Times New Roman" w:cs="Arial"/>
                <w:b/>
                <w:sz w:val="18"/>
                <w:lang w:eastAsia="fr-FR"/>
              </w:rPr>
              <w:t>Poumon</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proofErr w:type="spellStart"/>
            <w:r w:rsidRPr="0062082E">
              <w:rPr>
                <w:rFonts w:eastAsia="Times New Roman" w:cs="Arial"/>
                <w:i/>
                <w:color w:val="002060"/>
                <w:sz w:val="20"/>
                <w:lang w:eastAsia="fr-FR"/>
              </w:rPr>
              <w:t>Pulmocis</w:t>
            </w:r>
            <w:proofErr w:type="spellEnd"/>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110 MBq</w:t>
            </w:r>
          </w:p>
        </w:tc>
        <w:tc>
          <w:tcPr>
            <w:tcW w:w="793"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IV (pour la perfusion)</w:t>
            </w:r>
          </w:p>
        </w:tc>
        <w:tc>
          <w:tcPr>
            <w:tcW w:w="10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Tomoscintigraphie</w:t>
            </w:r>
          </w:p>
        </w:tc>
        <w:tc>
          <w:tcPr>
            <w:tcW w:w="909" w:type="pct"/>
            <w:vAlign w:val="center"/>
            <w:hideMark/>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Vérification de voie sanguine ?? Embolie pulmonaire</w:t>
            </w:r>
          </w:p>
        </w:tc>
      </w:tr>
      <w:tr w:rsidR="00BF47B1" w:rsidRPr="00BF47B1" w:rsidTr="00BF47B1">
        <w:trPr>
          <w:trHeight w:val="454"/>
        </w:trPr>
        <w:tc>
          <w:tcPr>
            <w:tcW w:w="488" w:type="pct"/>
            <w:vAlign w:val="center"/>
          </w:tcPr>
          <w:p w:rsidR="0012384C" w:rsidRPr="00BF47B1" w:rsidRDefault="0012384C" w:rsidP="00BF47B1">
            <w:pPr>
              <w:spacing w:after="0" w:line="240" w:lineRule="auto"/>
              <w:jc w:val="center"/>
              <w:rPr>
                <w:rFonts w:eastAsia="Times New Roman" w:cs="Arial"/>
                <w:b/>
                <w:bCs/>
                <w:sz w:val="18"/>
                <w:lang w:eastAsia="fr-FR"/>
              </w:rPr>
            </w:pPr>
            <w:r w:rsidRPr="00BF47B1">
              <w:rPr>
                <w:rFonts w:eastAsia="Times New Roman" w:cs="Arial"/>
                <w:b/>
                <w:bCs/>
                <w:sz w:val="18"/>
                <w:lang w:eastAsia="fr-FR"/>
              </w:rPr>
              <w:t>Thyroïde</w:t>
            </w:r>
          </w:p>
        </w:tc>
        <w:tc>
          <w:tcPr>
            <w:tcW w:w="1009" w:type="pct"/>
            <w:vAlign w:val="center"/>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TC 99m libre</w:t>
            </w:r>
          </w:p>
        </w:tc>
        <w:tc>
          <w:tcPr>
            <w:tcW w:w="793" w:type="pct"/>
            <w:vAlign w:val="center"/>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74 MBq</w:t>
            </w:r>
          </w:p>
        </w:tc>
        <w:tc>
          <w:tcPr>
            <w:tcW w:w="793" w:type="pct"/>
            <w:vAlign w:val="center"/>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IV</w:t>
            </w:r>
          </w:p>
        </w:tc>
        <w:tc>
          <w:tcPr>
            <w:tcW w:w="1009" w:type="pct"/>
            <w:vAlign w:val="center"/>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statique</w:t>
            </w:r>
          </w:p>
        </w:tc>
        <w:tc>
          <w:tcPr>
            <w:tcW w:w="909" w:type="pct"/>
            <w:vAlign w:val="center"/>
          </w:tcPr>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Fonctionnement</w:t>
            </w:r>
          </w:p>
          <w:p w:rsidR="0012384C" w:rsidRPr="0062082E" w:rsidRDefault="0012384C" w:rsidP="00BF47B1">
            <w:pPr>
              <w:spacing w:after="0" w:line="240" w:lineRule="auto"/>
              <w:jc w:val="center"/>
              <w:rPr>
                <w:rFonts w:eastAsia="Times New Roman" w:cs="Arial"/>
                <w:i/>
                <w:color w:val="002060"/>
                <w:sz w:val="20"/>
                <w:lang w:eastAsia="fr-FR"/>
              </w:rPr>
            </w:pPr>
            <w:r w:rsidRPr="0062082E">
              <w:rPr>
                <w:rFonts w:eastAsia="Times New Roman" w:cs="Arial"/>
                <w:i/>
                <w:color w:val="002060"/>
                <w:sz w:val="20"/>
                <w:lang w:eastAsia="fr-FR"/>
              </w:rPr>
              <w:t>Recherche nodule</w:t>
            </w:r>
          </w:p>
        </w:tc>
      </w:tr>
    </w:tbl>
    <w:p w:rsidR="0012384C" w:rsidRPr="00BF47B1" w:rsidRDefault="0012384C" w:rsidP="00BF47B1">
      <w:pPr>
        <w:spacing w:after="0" w:line="240" w:lineRule="auto"/>
        <w:jc w:val="both"/>
        <w:rPr>
          <w:rFonts w:cs="Arial"/>
          <w:sz w:val="24"/>
          <w:szCs w:val="24"/>
        </w:rPr>
      </w:pPr>
    </w:p>
    <w:p w:rsidR="0012384C" w:rsidRPr="00BF47B1" w:rsidRDefault="0012384C" w:rsidP="00BF47B1">
      <w:pPr>
        <w:spacing w:after="0" w:line="240" w:lineRule="auto"/>
        <w:jc w:val="both"/>
        <w:rPr>
          <w:rFonts w:cs="Arial"/>
          <w:b/>
          <w:szCs w:val="24"/>
        </w:rPr>
      </w:pPr>
      <w:r w:rsidRPr="00BF47B1">
        <w:rPr>
          <w:rFonts w:cs="Arial"/>
          <w:b/>
          <w:szCs w:val="24"/>
        </w:rPr>
        <w:t>Question 6 : Quelle est la grandeur retenue pour déterminer les NRD en médecine Nucléaire ? Comment l’obtient-on ?</w:t>
      </w:r>
    </w:p>
    <w:p w:rsidR="0012384C" w:rsidRPr="00BF47B1" w:rsidRDefault="0012384C" w:rsidP="00BF47B1">
      <w:pPr>
        <w:spacing w:after="0" w:line="240" w:lineRule="auto"/>
        <w:jc w:val="both"/>
        <w:rPr>
          <w:rFonts w:cs="Arial"/>
          <w:color w:val="7030A0"/>
          <w:szCs w:val="24"/>
        </w:rPr>
      </w:pPr>
    </w:p>
    <w:p w:rsidR="0012384C" w:rsidRPr="00BF47B1" w:rsidRDefault="0012384C" w:rsidP="00BF47B1">
      <w:pPr>
        <w:spacing w:after="0" w:line="240" w:lineRule="auto"/>
        <w:jc w:val="both"/>
        <w:rPr>
          <w:rFonts w:cs="Arial"/>
          <w:i/>
          <w:color w:val="002060"/>
          <w:szCs w:val="24"/>
        </w:rPr>
      </w:pPr>
      <w:r w:rsidRPr="00BF47B1">
        <w:rPr>
          <w:rFonts w:cs="Arial"/>
          <w:i/>
          <w:color w:val="002060"/>
          <w:szCs w:val="24"/>
        </w:rPr>
        <w:t>Niveau de dose de référence diagnostic : la valeur déterminer sur l’ensemble des dose injectée pour le même examen, le NRD est déterminé à partir du 75e centile de la distribution des moyennes des données recueillies.</w:t>
      </w:r>
    </w:p>
    <w:p w:rsidR="0012384C" w:rsidRPr="00BF47B1" w:rsidRDefault="0012384C" w:rsidP="00BF47B1">
      <w:pPr>
        <w:spacing w:after="0" w:line="240" w:lineRule="auto"/>
        <w:jc w:val="both"/>
        <w:rPr>
          <w:rFonts w:cs="Arial"/>
          <w:i/>
          <w:color w:val="002060"/>
          <w:szCs w:val="24"/>
        </w:rPr>
      </w:pPr>
    </w:p>
    <w:p w:rsidR="0012384C" w:rsidRPr="00BF47B1" w:rsidRDefault="0012384C" w:rsidP="00BF47B1">
      <w:pPr>
        <w:spacing w:after="0" w:line="240" w:lineRule="auto"/>
        <w:jc w:val="both"/>
        <w:rPr>
          <w:rFonts w:cs="Arial"/>
          <w:i/>
          <w:color w:val="002060"/>
          <w:szCs w:val="24"/>
        </w:rPr>
      </w:pPr>
      <w:r w:rsidRPr="00BF47B1">
        <w:rPr>
          <w:rFonts w:cs="Arial"/>
          <w:i/>
          <w:color w:val="002060"/>
          <w:szCs w:val="24"/>
        </w:rPr>
        <w:t>En médecine nucléaire les données des</w:t>
      </w:r>
      <w:r w:rsidR="00BF47B1">
        <w:rPr>
          <w:rFonts w:cs="Arial"/>
          <w:i/>
          <w:color w:val="002060"/>
          <w:szCs w:val="24"/>
        </w:rPr>
        <w:t xml:space="preserve"> </w:t>
      </w:r>
      <w:r w:rsidRPr="00BF47B1">
        <w:rPr>
          <w:rFonts w:cs="Arial"/>
          <w:i/>
          <w:color w:val="002060"/>
          <w:szCs w:val="24"/>
        </w:rPr>
        <w:t xml:space="preserve">activités délivrées (en MBq) sont envoyées 1 fois par an. Pour deux examens les plus fréquents dans le service mais pas les mêmes examens sur deux années  consécutives (30 patients par examen) </w:t>
      </w:r>
      <w:r w:rsidRPr="00BF47B1">
        <w:rPr>
          <w:rFonts w:cs="Arial"/>
          <w:i/>
          <w:color w:val="002060"/>
          <w:szCs w:val="24"/>
        </w:rPr>
        <w:sym w:font="Wingdings" w:char="F0E0"/>
      </w:r>
      <w:r w:rsidRPr="00BF47B1">
        <w:rPr>
          <w:rFonts w:cs="Arial"/>
          <w:i/>
          <w:color w:val="002060"/>
          <w:szCs w:val="24"/>
        </w:rPr>
        <w:t xml:space="preserve"> trop peu de patients en pédiatrie </w:t>
      </w:r>
    </w:p>
    <w:p w:rsidR="0012384C" w:rsidRPr="00BF47B1" w:rsidRDefault="0012384C" w:rsidP="00BF47B1">
      <w:pPr>
        <w:spacing w:after="0" w:line="240" w:lineRule="auto"/>
        <w:jc w:val="both"/>
        <w:rPr>
          <w:rFonts w:cs="Arial"/>
          <w:i/>
          <w:color w:val="002060"/>
          <w:szCs w:val="24"/>
        </w:rPr>
      </w:pPr>
      <w:r w:rsidRPr="00BF47B1">
        <w:rPr>
          <w:rFonts w:cs="Arial"/>
          <w:i/>
          <w:color w:val="002060"/>
          <w:szCs w:val="24"/>
        </w:rPr>
        <w:t xml:space="preserve">Données à envoyer : poids / âge / taille / activité injectée </w:t>
      </w:r>
    </w:p>
    <w:p w:rsidR="0012384C" w:rsidRPr="00BF47B1" w:rsidRDefault="0012384C" w:rsidP="00BF47B1">
      <w:pPr>
        <w:spacing w:after="0" w:line="276" w:lineRule="auto"/>
        <w:jc w:val="both"/>
        <w:rPr>
          <w:rFonts w:cs="Arial"/>
          <w:color w:val="7030A0"/>
          <w:szCs w:val="24"/>
        </w:rPr>
      </w:pPr>
      <w:r w:rsidRPr="00BF47B1">
        <w:rPr>
          <w:rFonts w:cs="Arial"/>
          <w:color w:val="7030A0"/>
          <w:szCs w:val="24"/>
        </w:rPr>
        <w:br w:type="page"/>
      </w:r>
    </w:p>
    <w:p w:rsidR="0012384C" w:rsidRPr="0062082E" w:rsidRDefault="0012384C" w:rsidP="0062082E">
      <w:pPr>
        <w:pStyle w:val="Titre1"/>
        <w:jc w:val="center"/>
        <w:rPr>
          <w:sz w:val="40"/>
        </w:rPr>
      </w:pPr>
      <w:r w:rsidRPr="0062082E">
        <w:rPr>
          <w:sz w:val="40"/>
        </w:rPr>
        <w:lastRenderedPageBreak/>
        <w:t>Novembre 2010</w:t>
      </w:r>
    </w:p>
    <w:p w:rsidR="008D7764" w:rsidRPr="00BF47B1" w:rsidRDefault="008D7764" w:rsidP="00DA1F50">
      <w:pPr>
        <w:spacing w:after="0"/>
        <w:jc w:val="both"/>
        <w:rPr>
          <w:rFonts w:ascii="Arial" w:hAnsi="Arial" w:cs="Arial"/>
          <w:sz w:val="24"/>
          <w:szCs w:val="24"/>
        </w:rPr>
      </w:pPr>
    </w:p>
    <w:p w:rsidR="0012384C" w:rsidRPr="0062082E" w:rsidRDefault="0012384C" w:rsidP="00DA1F50">
      <w:pPr>
        <w:spacing w:after="0"/>
        <w:jc w:val="both"/>
        <w:rPr>
          <w:rFonts w:cs="Arial"/>
          <w:b/>
        </w:rPr>
      </w:pPr>
      <w:r w:rsidRPr="0062082E">
        <w:rPr>
          <w:rFonts w:cs="Arial"/>
          <w:b/>
        </w:rPr>
        <w:t>Question N°1 :</w:t>
      </w:r>
    </w:p>
    <w:p w:rsidR="0012384C" w:rsidRPr="0062082E" w:rsidRDefault="0012384C" w:rsidP="00DA1F50">
      <w:pPr>
        <w:spacing w:after="0"/>
        <w:jc w:val="both"/>
        <w:rPr>
          <w:rFonts w:cs="Arial"/>
          <w:b/>
        </w:rPr>
      </w:pPr>
      <w:r w:rsidRPr="0062082E">
        <w:rPr>
          <w:rFonts w:cs="Arial"/>
          <w:b/>
        </w:rPr>
        <w:t xml:space="preserve">Mr Y est suivi pour un cancer pulmonaire. Un examen TEP-TDM est demandé. Quelles informations va-t-il apporter ? </w:t>
      </w:r>
    </w:p>
    <w:p w:rsidR="0012384C" w:rsidRPr="0062082E" w:rsidRDefault="0012384C" w:rsidP="00DA1F50">
      <w:pPr>
        <w:spacing w:after="0"/>
        <w:jc w:val="both"/>
        <w:rPr>
          <w:rFonts w:cs="Arial"/>
          <w:i/>
          <w:color w:val="002060"/>
        </w:rPr>
      </w:pPr>
      <w:r w:rsidRPr="0062082E">
        <w:rPr>
          <w:rFonts w:cs="Arial"/>
          <w:i/>
          <w:color w:val="002060"/>
        </w:rPr>
        <w:t>L’apport de cet examen est l’information fonctionnelle : captation de FDG en cas de nodule pulmonaire même de petite taille, Bilan d’extension en cas de métastase (cf r</w:t>
      </w:r>
      <w:r w:rsidR="007C0757">
        <w:rPr>
          <w:rFonts w:cs="Arial"/>
          <w:i/>
          <w:color w:val="002060"/>
        </w:rPr>
        <w:t>é</w:t>
      </w:r>
      <w:r w:rsidRPr="0062082E">
        <w:rPr>
          <w:rFonts w:cs="Arial"/>
          <w:i/>
          <w:color w:val="002060"/>
        </w:rPr>
        <w:t>po</w:t>
      </w:r>
      <w:r w:rsidR="0062082E">
        <w:rPr>
          <w:rFonts w:cs="Arial"/>
          <w:i/>
          <w:color w:val="002060"/>
        </w:rPr>
        <w:t>n</w:t>
      </w:r>
      <w:r w:rsidRPr="0062082E">
        <w:rPr>
          <w:rFonts w:cs="Arial"/>
          <w:i/>
          <w:color w:val="002060"/>
        </w:rPr>
        <w:t xml:space="preserve">se de la suite)  </w:t>
      </w:r>
    </w:p>
    <w:p w:rsidR="0062082E" w:rsidRDefault="0062082E" w:rsidP="00DA1F50">
      <w:pPr>
        <w:spacing w:after="0"/>
        <w:jc w:val="both"/>
        <w:rPr>
          <w:rFonts w:cs="Arial"/>
          <w:b/>
        </w:rPr>
      </w:pPr>
    </w:p>
    <w:p w:rsidR="0012384C" w:rsidRPr="0062082E" w:rsidRDefault="0012384C" w:rsidP="00DA1F50">
      <w:pPr>
        <w:spacing w:after="0"/>
        <w:jc w:val="both"/>
        <w:rPr>
          <w:rFonts w:cs="Arial"/>
          <w:b/>
        </w:rPr>
      </w:pPr>
      <w:r w:rsidRPr="0062082E">
        <w:rPr>
          <w:rFonts w:cs="Arial"/>
          <w:b/>
        </w:rPr>
        <w:t>Quel est son intérêt ?</w:t>
      </w:r>
    </w:p>
    <w:p w:rsidR="0012384C" w:rsidRPr="0062082E" w:rsidRDefault="0012384C" w:rsidP="00DA1F50">
      <w:pPr>
        <w:spacing w:after="0"/>
        <w:jc w:val="both"/>
        <w:rPr>
          <w:rFonts w:cs="Arial"/>
          <w:i/>
          <w:color w:val="002060"/>
        </w:rPr>
      </w:pPr>
      <w:r w:rsidRPr="0062082E">
        <w:rPr>
          <w:rFonts w:cs="Arial"/>
          <w:i/>
          <w:color w:val="002060"/>
        </w:rPr>
        <w:t xml:space="preserve">Détermination du bilan d’extension =&gt; présence ou absence des nodules pulmonaires ou de la métastase osseuse </w:t>
      </w:r>
    </w:p>
    <w:p w:rsidR="0062082E" w:rsidRDefault="0062082E" w:rsidP="00DA1F50">
      <w:pPr>
        <w:spacing w:after="0"/>
        <w:jc w:val="both"/>
        <w:rPr>
          <w:rFonts w:cs="Arial"/>
          <w:b/>
        </w:rPr>
      </w:pPr>
    </w:p>
    <w:p w:rsidR="0012384C" w:rsidRPr="0062082E" w:rsidRDefault="0012384C" w:rsidP="00DA1F50">
      <w:pPr>
        <w:spacing w:after="0"/>
        <w:jc w:val="both"/>
        <w:rPr>
          <w:rFonts w:cs="Arial"/>
          <w:b/>
        </w:rPr>
      </w:pPr>
      <w:r w:rsidRPr="0062082E">
        <w:rPr>
          <w:rFonts w:cs="Arial"/>
          <w:b/>
        </w:rPr>
        <w:t>Question N°2 :</w:t>
      </w:r>
    </w:p>
    <w:p w:rsidR="0012384C" w:rsidRPr="0062082E" w:rsidRDefault="0012384C" w:rsidP="00DA1F50">
      <w:pPr>
        <w:spacing w:after="0"/>
        <w:jc w:val="both"/>
        <w:rPr>
          <w:rFonts w:cs="Arial"/>
        </w:rPr>
      </w:pPr>
      <w:r w:rsidRPr="0062082E">
        <w:rPr>
          <w:rFonts w:cs="Arial"/>
          <w:b/>
        </w:rPr>
        <w:t>Citer le radiopharmaceutique habituellement utilisé pour cet examen :</w:t>
      </w:r>
      <w:r w:rsidRPr="0062082E">
        <w:rPr>
          <w:rFonts w:cs="Arial"/>
        </w:rPr>
        <w:t xml:space="preserve"> </w:t>
      </w:r>
      <w:r w:rsidRPr="0062082E">
        <w:rPr>
          <w:rFonts w:cs="Arial"/>
          <w:i/>
          <w:color w:val="002060"/>
        </w:rPr>
        <w:t>FDG-F</w:t>
      </w:r>
      <w:r w:rsidRPr="0062082E">
        <w:rPr>
          <w:rFonts w:cs="Arial"/>
          <w:i/>
          <w:color w:val="002060"/>
          <w:vertAlign w:val="superscript"/>
        </w:rPr>
        <w:t>18</w:t>
      </w:r>
      <w:r w:rsidRPr="0062082E">
        <w:rPr>
          <w:rFonts w:cs="Arial"/>
          <w:i/>
          <w:color w:val="002060"/>
        </w:rPr>
        <w:t>.</w:t>
      </w:r>
      <w:r w:rsidRPr="0062082E">
        <w:rPr>
          <w:rFonts w:cs="Arial"/>
        </w:rPr>
        <w:t xml:space="preserve"> </w:t>
      </w:r>
    </w:p>
    <w:p w:rsidR="0012384C" w:rsidRPr="0062082E" w:rsidRDefault="0012384C" w:rsidP="00DA1F50">
      <w:pPr>
        <w:spacing w:after="0"/>
        <w:jc w:val="both"/>
        <w:rPr>
          <w:rFonts w:cs="Arial"/>
        </w:rPr>
      </w:pPr>
      <w:r w:rsidRPr="0062082E">
        <w:rPr>
          <w:rFonts w:cs="Arial"/>
          <w:b/>
        </w:rPr>
        <w:t>Quel est l’ordre de grandeur de l’activité habituellement administrée au patient ? :</w:t>
      </w:r>
      <w:r w:rsidRPr="0062082E">
        <w:rPr>
          <w:rFonts w:cs="Arial"/>
        </w:rPr>
        <w:t xml:space="preserve"> </w:t>
      </w:r>
      <w:r w:rsidRPr="0062082E">
        <w:rPr>
          <w:rFonts w:cs="Arial"/>
          <w:i/>
          <w:color w:val="002060"/>
        </w:rPr>
        <w:t>3MBq/ kg</w:t>
      </w:r>
      <w:r w:rsidRPr="0062082E">
        <w:rPr>
          <w:rFonts w:cs="Arial"/>
          <w:color w:val="7030A0"/>
        </w:rPr>
        <w:t xml:space="preserve"> </w:t>
      </w:r>
      <w:r w:rsidRPr="0062082E">
        <w:rPr>
          <w:rFonts w:cs="Arial"/>
          <w:b/>
        </w:rPr>
        <w:t>Donner les caractéristiques physiques du radioélément utilisé (demi-vie physique, type de rayonnement, énergie)</w:t>
      </w:r>
      <w:r w:rsidRPr="0062082E">
        <w:rPr>
          <w:rFonts w:cs="Arial"/>
          <w:b/>
          <w:color w:val="7030A0"/>
        </w:rPr>
        <w:t>.</w:t>
      </w:r>
      <w:r w:rsidRPr="0062082E">
        <w:rPr>
          <w:rFonts w:cs="Arial"/>
          <w:color w:val="7030A0"/>
        </w:rPr>
        <w:t xml:space="preserve"> </w:t>
      </w:r>
      <w:r w:rsidRPr="0062082E">
        <w:rPr>
          <w:rFonts w:cs="Arial"/>
          <w:i/>
          <w:color w:val="002060"/>
        </w:rPr>
        <w:t>T</w:t>
      </w:r>
      <w:r w:rsidRPr="0062082E">
        <w:rPr>
          <w:rFonts w:cs="Arial"/>
          <w:i/>
          <w:color w:val="002060"/>
          <w:vertAlign w:val="subscript"/>
        </w:rPr>
        <w:t xml:space="preserve">1/2 </w:t>
      </w:r>
      <w:r w:rsidRPr="0062082E">
        <w:rPr>
          <w:rFonts w:cs="Arial"/>
          <w:i/>
          <w:color w:val="002060"/>
        </w:rPr>
        <w:t>= 110 min émetteur de positron=&gt;annihilation avec un électron de milieu =&gt;émission de deux photons gamma de 0.511 keV photon d’annihilation (180°)</w:t>
      </w:r>
      <w:r w:rsidRPr="0062082E">
        <w:rPr>
          <w:rFonts w:cs="Arial"/>
          <w:color w:val="7030A0"/>
        </w:rPr>
        <w:t xml:space="preserve"> </w:t>
      </w:r>
    </w:p>
    <w:p w:rsidR="0062082E" w:rsidRDefault="0062082E" w:rsidP="00DA1F50">
      <w:pPr>
        <w:spacing w:after="0"/>
        <w:jc w:val="both"/>
        <w:rPr>
          <w:rFonts w:cs="Arial"/>
          <w:b/>
        </w:rPr>
      </w:pPr>
    </w:p>
    <w:p w:rsidR="0012384C" w:rsidRPr="0062082E" w:rsidRDefault="0012384C" w:rsidP="00DA1F50">
      <w:pPr>
        <w:spacing w:after="0"/>
        <w:jc w:val="both"/>
        <w:rPr>
          <w:rFonts w:cs="Arial"/>
          <w:b/>
        </w:rPr>
      </w:pPr>
      <w:r w:rsidRPr="0062082E">
        <w:rPr>
          <w:rFonts w:cs="Arial"/>
          <w:b/>
        </w:rPr>
        <w:t xml:space="preserve">Donner un ordre de grandeur des constantes utilisées pour le TDM (kV, mAs), justifier les différences avec celles utilisées pour un TDM « diagnostic »? 120kV et mAs sont modélisées en fonction de la zone à explorée </w:t>
      </w:r>
    </w:p>
    <w:p w:rsidR="0012384C" w:rsidRPr="0062082E" w:rsidRDefault="0012384C" w:rsidP="00DA1F50">
      <w:pPr>
        <w:spacing w:after="0"/>
        <w:jc w:val="both"/>
        <w:rPr>
          <w:rFonts w:cs="Arial"/>
          <w:i/>
          <w:color w:val="002060"/>
        </w:rPr>
      </w:pPr>
      <w:r w:rsidRPr="0062082E">
        <w:rPr>
          <w:rFonts w:cs="Arial"/>
          <w:i/>
          <w:color w:val="002060"/>
        </w:rPr>
        <w:t xml:space="preserve">La différence entre TDM pour le TEP et le TDM de diagnostic c’est au niveau des objectifs de l’examen : en TEP pour la correction de l’atténuation et fusion d’image alors qu’en diagnostic pour évaluer vraiment une maladie (diagnostic) donc =&gt; haute qualité d’image en termes de Résolution spatiale et contraste ce qui explique la différence sur les paramètres d’acquisitions.  </w:t>
      </w:r>
    </w:p>
    <w:p w:rsidR="0012384C" w:rsidRPr="0062082E" w:rsidRDefault="0012384C" w:rsidP="00DA1F50">
      <w:pPr>
        <w:spacing w:after="0"/>
        <w:jc w:val="both"/>
        <w:rPr>
          <w:rFonts w:cs="Arial"/>
          <w:i/>
          <w:color w:val="002060"/>
        </w:rPr>
      </w:pPr>
      <w:proofErr w:type="gramStart"/>
      <w:r w:rsidRPr="0062082E">
        <w:rPr>
          <w:rFonts w:cs="Arial"/>
          <w:i/>
          <w:color w:val="002060"/>
        </w:rPr>
        <w:t>mAs</w:t>
      </w:r>
      <w:proofErr w:type="gramEnd"/>
      <w:r w:rsidRPr="0062082E">
        <w:rPr>
          <w:rFonts w:cs="Arial"/>
          <w:i/>
          <w:color w:val="002060"/>
        </w:rPr>
        <w:t xml:space="preserve"> modulés en fonction de l’anatomie du patient / 120 kV</w:t>
      </w:r>
    </w:p>
    <w:p w:rsidR="0062082E" w:rsidRDefault="0062082E" w:rsidP="00DA1F50">
      <w:pPr>
        <w:spacing w:after="0"/>
        <w:jc w:val="both"/>
        <w:rPr>
          <w:rFonts w:cs="Arial"/>
        </w:rPr>
      </w:pPr>
    </w:p>
    <w:p w:rsidR="0012384C" w:rsidRPr="0062082E" w:rsidRDefault="0012384C" w:rsidP="00DA1F50">
      <w:pPr>
        <w:spacing w:after="0"/>
        <w:jc w:val="both"/>
        <w:rPr>
          <w:rFonts w:cs="Arial"/>
          <w:b/>
        </w:rPr>
      </w:pPr>
      <w:r w:rsidRPr="0062082E">
        <w:rPr>
          <w:rFonts w:cs="Arial"/>
          <w:b/>
        </w:rPr>
        <w:t>Question N°3 :</w:t>
      </w:r>
    </w:p>
    <w:p w:rsidR="0012384C" w:rsidRPr="0062082E" w:rsidRDefault="0012384C" w:rsidP="00DA1F50">
      <w:pPr>
        <w:spacing w:after="0"/>
        <w:jc w:val="both"/>
        <w:rPr>
          <w:rFonts w:cs="Arial"/>
          <w:b/>
        </w:rPr>
      </w:pPr>
      <w:r w:rsidRPr="0062082E">
        <w:rPr>
          <w:rFonts w:cs="Arial"/>
          <w:b/>
        </w:rPr>
        <w:t>Une radiothérapie externe va être réalisée sur ce patient et l’examen TEP-TDM va être utilisé pour le « contourage » du volume à irradier. Présenter le déroulement pratique (chronologie, mode d’administration, mise en place, durée,…..) de l’examen dans ce cas particulier.</w:t>
      </w:r>
    </w:p>
    <w:p w:rsidR="0012384C" w:rsidRPr="0062082E" w:rsidRDefault="0012384C" w:rsidP="00DA1F50">
      <w:pPr>
        <w:spacing w:after="0"/>
        <w:jc w:val="both"/>
        <w:rPr>
          <w:rFonts w:cs="Arial"/>
          <w:i/>
          <w:color w:val="002060"/>
        </w:rPr>
      </w:pPr>
      <w:r w:rsidRPr="0062082E">
        <w:rPr>
          <w:rFonts w:cs="Arial"/>
          <w:i/>
          <w:color w:val="002060"/>
        </w:rPr>
        <w:t xml:space="preserve">1/ injection de FDG en Intraveineuse </w:t>
      </w:r>
    </w:p>
    <w:p w:rsidR="0012384C" w:rsidRPr="0062082E" w:rsidRDefault="0012384C" w:rsidP="00DA1F50">
      <w:pPr>
        <w:spacing w:after="0"/>
        <w:jc w:val="both"/>
        <w:rPr>
          <w:rFonts w:cs="Arial"/>
          <w:i/>
          <w:color w:val="002060"/>
        </w:rPr>
      </w:pPr>
      <w:r w:rsidRPr="0062082E">
        <w:rPr>
          <w:rFonts w:cs="Arial"/>
          <w:i/>
          <w:color w:val="002060"/>
        </w:rPr>
        <w:t xml:space="preserve">2/Acquisition des données 45min -1h après l’injection (patient alité est en repos total) </w:t>
      </w:r>
    </w:p>
    <w:p w:rsidR="0012384C" w:rsidRPr="0062082E" w:rsidRDefault="0012384C" w:rsidP="00DA1F50">
      <w:pPr>
        <w:spacing w:after="0"/>
        <w:jc w:val="both"/>
        <w:rPr>
          <w:rFonts w:cs="Arial"/>
          <w:i/>
          <w:color w:val="002060"/>
        </w:rPr>
      </w:pPr>
      <w:r w:rsidRPr="0062082E">
        <w:rPr>
          <w:rFonts w:cs="Arial"/>
          <w:i/>
          <w:color w:val="002060"/>
        </w:rPr>
        <w:t xml:space="preserve">3/début d’acquisition : patient sur la table identique à celle de la RT avec les mêmes contentions et dans la même position que celle du traitement (fixé par le radiothérapeute) </w:t>
      </w:r>
    </w:p>
    <w:p w:rsidR="0012384C" w:rsidRPr="0062082E" w:rsidRDefault="0012384C" w:rsidP="00DA1F50">
      <w:pPr>
        <w:spacing w:after="0"/>
        <w:jc w:val="both"/>
        <w:rPr>
          <w:rFonts w:cs="Arial"/>
          <w:i/>
          <w:color w:val="002060"/>
        </w:rPr>
      </w:pPr>
      <w:r w:rsidRPr="0062082E">
        <w:rPr>
          <w:rFonts w:cs="Arial"/>
          <w:i/>
          <w:color w:val="002060"/>
        </w:rPr>
        <w:t>Au niveau des images TDM mise en place du filtre poumon pour la reconstruction des images</w:t>
      </w:r>
    </w:p>
    <w:p w:rsidR="0012384C" w:rsidRPr="0062082E" w:rsidRDefault="0062082E" w:rsidP="0062082E">
      <w:pPr>
        <w:spacing w:after="0"/>
        <w:jc w:val="both"/>
        <w:rPr>
          <w:rFonts w:cs="Arial"/>
          <w:i/>
          <w:color w:val="002060"/>
        </w:rPr>
      </w:pPr>
      <w:r>
        <w:rPr>
          <w:rFonts w:cs="Arial"/>
          <w:i/>
          <w:color w:val="002060"/>
        </w:rPr>
        <w:tab/>
      </w:r>
      <w:r w:rsidR="0012384C" w:rsidRPr="0062082E">
        <w:rPr>
          <w:rFonts w:cs="Arial"/>
          <w:i/>
          <w:color w:val="002060"/>
        </w:rPr>
        <w:t>-kV : 120 kV</w:t>
      </w:r>
    </w:p>
    <w:p w:rsidR="0012384C" w:rsidRPr="0062082E" w:rsidRDefault="0012384C" w:rsidP="0062082E">
      <w:pPr>
        <w:spacing w:after="0"/>
        <w:jc w:val="both"/>
        <w:rPr>
          <w:rFonts w:cs="Arial"/>
          <w:i/>
          <w:color w:val="002060"/>
        </w:rPr>
      </w:pPr>
      <w:r w:rsidRPr="0062082E">
        <w:rPr>
          <w:rFonts w:cs="Arial"/>
          <w:i/>
          <w:color w:val="002060"/>
        </w:rPr>
        <w:tab/>
        <w:t xml:space="preserve">-mAs modulés en fonction de la corpulence du patient </w:t>
      </w:r>
    </w:p>
    <w:p w:rsidR="0012384C" w:rsidRPr="0062082E" w:rsidRDefault="0012384C" w:rsidP="00DA1F50">
      <w:pPr>
        <w:spacing w:after="0"/>
        <w:jc w:val="both"/>
        <w:rPr>
          <w:rFonts w:cs="Arial"/>
          <w:i/>
          <w:color w:val="002060"/>
        </w:rPr>
      </w:pPr>
      <w:r w:rsidRPr="0062082E">
        <w:rPr>
          <w:rFonts w:cs="Arial"/>
          <w:i/>
          <w:color w:val="002060"/>
        </w:rPr>
        <w:t>Au niveau des images TEP</w:t>
      </w:r>
    </w:p>
    <w:p w:rsidR="0012384C" w:rsidRPr="0062082E" w:rsidRDefault="0012384C" w:rsidP="00DA1F50">
      <w:pPr>
        <w:spacing w:after="0"/>
        <w:jc w:val="both"/>
        <w:rPr>
          <w:rFonts w:cs="Arial"/>
          <w:i/>
          <w:color w:val="002060"/>
        </w:rPr>
      </w:pPr>
      <w:r w:rsidRPr="0062082E">
        <w:rPr>
          <w:rFonts w:cs="Arial"/>
          <w:i/>
          <w:color w:val="002060"/>
        </w:rPr>
        <w:tab/>
        <w:t xml:space="preserve">-pas de 5 min au niveau des poumons et de 2 min en dehors </w:t>
      </w:r>
    </w:p>
    <w:p w:rsidR="0012384C" w:rsidRPr="0062082E" w:rsidRDefault="0012384C" w:rsidP="00DA1F50">
      <w:pPr>
        <w:spacing w:after="0"/>
        <w:jc w:val="both"/>
        <w:rPr>
          <w:rFonts w:cs="Arial"/>
          <w:i/>
          <w:color w:val="002060"/>
        </w:rPr>
      </w:pPr>
      <w:r w:rsidRPr="0062082E">
        <w:rPr>
          <w:rFonts w:cs="Arial"/>
          <w:i/>
          <w:color w:val="002060"/>
        </w:rPr>
        <w:t>Examen dure 20-30 min</w:t>
      </w:r>
    </w:p>
    <w:p w:rsidR="0062082E" w:rsidRDefault="0062082E" w:rsidP="00DA1F50">
      <w:pPr>
        <w:spacing w:after="0"/>
        <w:jc w:val="both"/>
        <w:rPr>
          <w:rFonts w:cs="Arial"/>
          <w:b/>
        </w:rPr>
      </w:pPr>
    </w:p>
    <w:p w:rsidR="0012384C" w:rsidRPr="0062082E" w:rsidRDefault="0012384C" w:rsidP="00DA1F50">
      <w:pPr>
        <w:spacing w:after="0"/>
        <w:jc w:val="both"/>
        <w:rPr>
          <w:rFonts w:cs="Arial"/>
          <w:b/>
        </w:rPr>
      </w:pPr>
      <w:r w:rsidRPr="0062082E">
        <w:rPr>
          <w:rFonts w:cs="Arial"/>
          <w:b/>
        </w:rPr>
        <w:t>Question N° 4 :</w:t>
      </w:r>
    </w:p>
    <w:p w:rsidR="0062082E" w:rsidRDefault="0012384C" w:rsidP="00DA1F50">
      <w:pPr>
        <w:spacing w:after="0"/>
        <w:jc w:val="both"/>
        <w:rPr>
          <w:rFonts w:cs="Arial"/>
          <w:b/>
        </w:rPr>
      </w:pPr>
      <w:r w:rsidRPr="0062082E">
        <w:rPr>
          <w:rFonts w:cs="Arial"/>
          <w:b/>
        </w:rPr>
        <w:t>Quel volume l’examen TEP-TDM permet-il de définir?</w:t>
      </w:r>
    </w:p>
    <w:p w:rsidR="0012384C" w:rsidRPr="0062082E" w:rsidRDefault="0012384C" w:rsidP="00DA1F50">
      <w:pPr>
        <w:spacing w:after="0"/>
        <w:jc w:val="both"/>
        <w:rPr>
          <w:rFonts w:cs="Arial"/>
          <w:i/>
          <w:color w:val="002060"/>
        </w:rPr>
      </w:pPr>
      <w:r w:rsidRPr="0062082E">
        <w:rPr>
          <w:rFonts w:cs="Arial"/>
          <w:i/>
          <w:color w:val="002060"/>
        </w:rPr>
        <w:t xml:space="preserve">Le volume GTV, </w:t>
      </w:r>
    </w:p>
    <w:p w:rsidR="0012384C" w:rsidRPr="0062082E" w:rsidRDefault="0012384C" w:rsidP="00DA1F50">
      <w:pPr>
        <w:spacing w:after="0"/>
        <w:jc w:val="both"/>
        <w:rPr>
          <w:rFonts w:cs="Arial"/>
          <w:i/>
          <w:color w:val="002060"/>
        </w:rPr>
      </w:pPr>
      <w:r w:rsidRPr="0062082E">
        <w:rPr>
          <w:rFonts w:cs="Arial"/>
          <w:i/>
          <w:color w:val="002060"/>
        </w:rPr>
        <w:t xml:space="preserve">Je pense que c’est plutôt le CTV, étant donné que nous avons une image fonctionnelle et non anatomique, donc on peut visualisation l’extension de la maladie en dehors du volume palpable de la tumeur. </w:t>
      </w:r>
    </w:p>
    <w:p w:rsidR="0062082E" w:rsidRDefault="0062082E" w:rsidP="00DA1F50">
      <w:pPr>
        <w:spacing w:after="0"/>
        <w:jc w:val="both"/>
        <w:rPr>
          <w:rFonts w:cs="Arial"/>
          <w:b/>
        </w:rPr>
      </w:pPr>
    </w:p>
    <w:p w:rsidR="0012384C" w:rsidRPr="0062082E" w:rsidRDefault="0012384C" w:rsidP="00DA1F50">
      <w:pPr>
        <w:spacing w:after="0"/>
        <w:jc w:val="both"/>
        <w:rPr>
          <w:rFonts w:cs="Arial"/>
          <w:color w:val="7030A0"/>
        </w:rPr>
      </w:pPr>
      <w:r w:rsidRPr="0062082E">
        <w:rPr>
          <w:rFonts w:cs="Arial"/>
          <w:b/>
        </w:rPr>
        <w:t>Quel est son intérêt ?</w:t>
      </w:r>
      <w:r w:rsidR="0062082E">
        <w:rPr>
          <w:rFonts w:cs="Arial"/>
        </w:rPr>
        <w:t> </w:t>
      </w:r>
      <w:r w:rsidR="0062082E" w:rsidRPr="0062082E">
        <w:rPr>
          <w:rFonts w:cs="Arial"/>
          <w:i/>
          <w:color w:val="002060"/>
        </w:rPr>
        <w:t>Permet</w:t>
      </w:r>
      <w:r w:rsidRPr="0062082E">
        <w:rPr>
          <w:rFonts w:cs="Arial"/>
          <w:i/>
          <w:color w:val="002060"/>
        </w:rPr>
        <w:t xml:space="preserve"> de bien définir le volume à traiter et définir les volumes de CTV et PTV </w:t>
      </w:r>
    </w:p>
    <w:p w:rsidR="0012384C" w:rsidRPr="0062082E" w:rsidRDefault="0012384C" w:rsidP="00DA1F50">
      <w:pPr>
        <w:spacing w:after="0"/>
        <w:jc w:val="both"/>
        <w:rPr>
          <w:rFonts w:cs="Arial"/>
          <w:b/>
        </w:rPr>
      </w:pPr>
      <w:r w:rsidRPr="0062082E">
        <w:rPr>
          <w:rFonts w:cs="Arial"/>
          <w:b/>
        </w:rPr>
        <w:lastRenderedPageBreak/>
        <w:t xml:space="preserve">Citer un problème rencontré lors de la définition de ce volume ; en préciser la (ou les cause(s), la (ou les) conséquences et présenter brièvement une méthode permettant de le corriger. </w:t>
      </w:r>
    </w:p>
    <w:p w:rsidR="0012384C" w:rsidRDefault="0012384C" w:rsidP="00DA1F50">
      <w:pPr>
        <w:spacing w:after="0"/>
        <w:jc w:val="both"/>
        <w:rPr>
          <w:rFonts w:cs="Arial"/>
          <w:i/>
          <w:color w:val="002060"/>
        </w:rPr>
      </w:pPr>
      <w:r w:rsidRPr="0062082E">
        <w:rPr>
          <w:rFonts w:cs="Arial"/>
          <w:i/>
          <w:color w:val="002060"/>
        </w:rPr>
        <w:t xml:space="preserve">Le problème est le mouvement des poumons pendant l’acquisition des images ce qui ne permet pas de bien définir le volume du GTV. Actuellement la méthode le plus utilisé est la synchronisation =&gt;acquisition des images en fonction de la phase respiratoire=&gt; </w:t>
      </w:r>
    </w:p>
    <w:p w:rsidR="0062082E" w:rsidRPr="0062082E" w:rsidRDefault="0062082E" w:rsidP="00DA1F50">
      <w:pPr>
        <w:spacing w:after="0"/>
        <w:jc w:val="both"/>
        <w:rPr>
          <w:rFonts w:cs="Arial"/>
          <w:i/>
          <w:color w:val="002060"/>
        </w:rPr>
      </w:pPr>
    </w:p>
    <w:p w:rsidR="0012384C" w:rsidRDefault="0012384C" w:rsidP="0062082E">
      <w:pPr>
        <w:spacing w:after="0"/>
        <w:jc w:val="center"/>
        <w:rPr>
          <w:rFonts w:cs="Arial"/>
        </w:rPr>
      </w:pPr>
      <w:r w:rsidRPr="0062082E">
        <w:rPr>
          <w:rFonts w:cs="Arial"/>
          <w:noProof/>
          <w:lang w:eastAsia="fr-FR"/>
        </w:rPr>
        <w:drawing>
          <wp:inline distT="0" distB="0" distL="0" distR="0">
            <wp:extent cx="3090862" cy="2619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90872" cy="2619384"/>
                    </a:xfrm>
                    <a:prstGeom prst="rect">
                      <a:avLst/>
                    </a:prstGeom>
                  </pic:spPr>
                </pic:pic>
              </a:graphicData>
            </a:graphic>
          </wp:inline>
        </w:drawing>
      </w:r>
    </w:p>
    <w:p w:rsidR="0062082E" w:rsidRPr="0062082E" w:rsidRDefault="0062082E" w:rsidP="00DA1F50">
      <w:pPr>
        <w:spacing w:after="0"/>
        <w:rPr>
          <w:rFonts w:cs="Arial"/>
        </w:rPr>
      </w:pPr>
    </w:p>
    <w:p w:rsidR="0012384C" w:rsidRPr="0062082E" w:rsidRDefault="0012384C" w:rsidP="00DA1F50">
      <w:pPr>
        <w:spacing w:after="0"/>
        <w:rPr>
          <w:rFonts w:cs="Arial"/>
          <w:b/>
        </w:rPr>
      </w:pPr>
      <w:r w:rsidRPr="0062082E">
        <w:rPr>
          <w:rFonts w:cs="Arial"/>
          <w:b/>
        </w:rPr>
        <w:t>Question N°5 :</w:t>
      </w:r>
    </w:p>
    <w:p w:rsidR="0012384C" w:rsidRPr="0062082E" w:rsidRDefault="0012384C" w:rsidP="00DA1F50">
      <w:pPr>
        <w:spacing w:after="0"/>
        <w:rPr>
          <w:rFonts w:cs="Arial"/>
          <w:b/>
        </w:rPr>
      </w:pPr>
      <w:r w:rsidRPr="0062082E">
        <w:rPr>
          <w:rFonts w:cs="Arial"/>
          <w:b/>
        </w:rPr>
        <w:t>Dans le cadre d’un examen TEP-TDM, quelles consignes de radioprotection allez-vous proposer pour le personnel, pour le patient et pour son entourage ?</w:t>
      </w:r>
    </w:p>
    <w:p w:rsidR="0012384C" w:rsidRPr="0062082E" w:rsidRDefault="0012384C" w:rsidP="00DA1F50">
      <w:pPr>
        <w:spacing w:after="0"/>
        <w:rPr>
          <w:rFonts w:cs="Arial"/>
          <w:i/>
          <w:color w:val="002060"/>
        </w:rPr>
      </w:pPr>
      <w:r w:rsidRPr="0062082E">
        <w:rPr>
          <w:rFonts w:cs="Arial"/>
          <w:i/>
          <w:color w:val="002060"/>
        </w:rPr>
        <w:t>Pour le personnel :</w:t>
      </w:r>
    </w:p>
    <w:p w:rsidR="0012384C" w:rsidRPr="0062082E" w:rsidRDefault="0012384C" w:rsidP="0062082E">
      <w:pPr>
        <w:pStyle w:val="Paragraphedeliste"/>
        <w:numPr>
          <w:ilvl w:val="0"/>
          <w:numId w:val="24"/>
        </w:numPr>
        <w:spacing w:after="0"/>
        <w:rPr>
          <w:rFonts w:cs="Arial"/>
          <w:i/>
          <w:color w:val="002060"/>
        </w:rPr>
      </w:pPr>
      <w:r w:rsidRPr="0062082E">
        <w:rPr>
          <w:rFonts w:cs="Arial"/>
          <w:i/>
          <w:color w:val="002060"/>
        </w:rPr>
        <w:t xml:space="preserve">Ne pas trop s’approcher du patient lors de sa phase de repos </w:t>
      </w:r>
      <w:r w:rsidRPr="0062082E">
        <w:rPr>
          <w:rFonts w:cs="Arial"/>
          <w:i/>
          <w:color w:val="002060"/>
        </w:rPr>
        <w:sym w:font="Wingdings" w:char="F0E0"/>
      </w:r>
      <w:r w:rsidRPr="0062082E">
        <w:rPr>
          <w:rFonts w:cs="Arial"/>
          <w:i/>
          <w:color w:val="002060"/>
        </w:rPr>
        <w:t xml:space="preserve"> éviter une irradiation inutile </w:t>
      </w:r>
    </w:p>
    <w:p w:rsidR="0012384C" w:rsidRPr="0062082E" w:rsidRDefault="0012384C" w:rsidP="0062082E">
      <w:pPr>
        <w:pStyle w:val="Paragraphedeliste"/>
        <w:numPr>
          <w:ilvl w:val="0"/>
          <w:numId w:val="24"/>
        </w:numPr>
        <w:spacing w:after="0"/>
        <w:rPr>
          <w:rFonts w:cs="Arial"/>
          <w:i/>
          <w:color w:val="002060"/>
        </w:rPr>
      </w:pPr>
      <w:r w:rsidRPr="0062082E">
        <w:rPr>
          <w:rFonts w:cs="Arial"/>
          <w:i/>
          <w:color w:val="002060"/>
        </w:rPr>
        <w:t xml:space="preserve">Optimiser le temps d’injection et la méthode d’installation du patient </w:t>
      </w:r>
    </w:p>
    <w:p w:rsidR="0012384C" w:rsidRPr="0062082E" w:rsidRDefault="0012384C" w:rsidP="0062082E">
      <w:pPr>
        <w:pStyle w:val="Paragraphedeliste"/>
        <w:numPr>
          <w:ilvl w:val="0"/>
          <w:numId w:val="24"/>
        </w:numPr>
        <w:spacing w:after="0"/>
        <w:rPr>
          <w:rFonts w:cs="Arial"/>
          <w:i/>
          <w:color w:val="002060"/>
        </w:rPr>
      </w:pPr>
      <w:r w:rsidRPr="0062082E">
        <w:rPr>
          <w:rFonts w:cs="Arial"/>
          <w:i/>
          <w:color w:val="002060"/>
        </w:rPr>
        <w:t xml:space="preserve">Rester derrière la vitre plombée pendant l’acquisition </w:t>
      </w:r>
    </w:p>
    <w:p w:rsidR="0012384C" w:rsidRPr="0062082E" w:rsidRDefault="0012384C" w:rsidP="00DA1F50">
      <w:pPr>
        <w:spacing w:after="0"/>
        <w:rPr>
          <w:rFonts w:cs="Arial"/>
          <w:i/>
          <w:color w:val="002060"/>
        </w:rPr>
      </w:pPr>
      <w:r w:rsidRPr="0062082E">
        <w:rPr>
          <w:rFonts w:cs="Arial"/>
          <w:i/>
          <w:color w:val="002060"/>
        </w:rPr>
        <w:t xml:space="preserve"> </w:t>
      </w:r>
    </w:p>
    <w:p w:rsidR="0012384C" w:rsidRPr="0062082E" w:rsidRDefault="0012384C" w:rsidP="00DA1F50">
      <w:pPr>
        <w:spacing w:after="0"/>
        <w:rPr>
          <w:rFonts w:cs="Arial"/>
          <w:i/>
          <w:color w:val="002060"/>
        </w:rPr>
      </w:pPr>
      <w:r w:rsidRPr="0062082E">
        <w:rPr>
          <w:rFonts w:cs="Arial"/>
          <w:i/>
          <w:color w:val="002060"/>
        </w:rPr>
        <w:t xml:space="preserve"> Pour le patient </w:t>
      </w:r>
    </w:p>
    <w:p w:rsidR="0012384C" w:rsidRPr="0062082E" w:rsidRDefault="0012384C" w:rsidP="0062082E">
      <w:pPr>
        <w:pStyle w:val="Paragraphedeliste"/>
        <w:numPr>
          <w:ilvl w:val="0"/>
          <w:numId w:val="25"/>
        </w:numPr>
        <w:spacing w:after="0"/>
        <w:rPr>
          <w:rFonts w:cs="Arial"/>
          <w:i/>
          <w:color w:val="002060"/>
        </w:rPr>
      </w:pPr>
      <w:r w:rsidRPr="0062082E">
        <w:rPr>
          <w:rFonts w:cs="Arial"/>
          <w:i/>
          <w:color w:val="002060"/>
        </w:rPr>
        <w:t xml:space="preserve">Ne pas utiliser les toilettes publiques mais les toilettes liées à la cuve de décroissance </w:t>
      </w:r>
    </w:p>
    <w:p w:rsidR="0012384C" w:rsidRPr="0062082E" w:rsidRDefault="0012384C" w:rsidP="0062082E">
      <w:pPr>
        <w:pStyle w:val="Paragraphedeliste"/>
        <w:numPr>
          <w:ilvl w:val="0"/>
          <w:numId w:val="25"/>
        </w:numPr>
        <w:spacing w:after="0"/>
        <w:rPr>
          <w:rFonts w:cs="Arial"/>
          <w:i/>
          <w:color w:val="002060"/>
        </w:rPr>
      </w:pPr>
      <w:r w:rsidRPr="0062082E">
        <w:rPr>
          <w:rFonts w:cs="Arial"/>
          <w:i/>
          <w:color w:val="002060"/>
        </w:rPr>
        <w:t xml:space="preserve">Tirer deux fois la chasse d’eau lorsqu’il est chez lui </w:t>
      </w:r>
    </w:p>
    <w:p w:rsidR="0012384C" w:rsidRPr="0062082E" w:rsidRDefault="0012384C" w:rsidP="0062082E">
      <w:pPr>
        <w:pStyle w:val="Paragraphedeliste"/>
        <w:numPr>
          <w:ilvl w:val="0"/>
          <w:numId w:val="25"/>
        </w:numPr>
        <w:spacing w:after="0"/>
        <w:rPr>
          <w:rFonts w:cs="Arial"/>
          <w:i/>
          <w:color w:val="002060"/>
        </w:rPr>
      </w:pPr>
      <w:r w:rsidRPr="0062082E">
        <w:rPr>
          <w:rFonts w:cs="Arial"/>
          <w:i/>
          <w:color w:val="002060"/>
        </w:rPr>
        <w:t>Ne pas s’approcher d’une femme enceinte, des enfants et des adultes  de façon prolongée</w:t>
      </w:r>
    </w:p>
    <w:p w:rsidR="0012384C" w:rsidRDefault="0012384C" w:rsidP="0062082E">
      <w:pPr>
        <w:pStyle w:val="Paragraphedeliste"/>
        <w:numPr>
          <w:ilvl w:val="0"/>
          <w:numId w:val="25"/>
        </w:numPr>
        <w:spacing w:after="0"/>
        <w:rPr>
          <w:rFonts w:cs="Arial"/>
          <w:i/>
          <w:color w:val="002060"/>
        </w:rPr>
      </w:pPr>
      <w:r w:rsidRPr="0062082E">
        <w:rPr>
          <w:rFonts w:cs="Arial"/>
          <w:i/>
          <w:color w:val="002060"/>
        </w:rPr>
        <w:t xml:space="preserve">Arrêter l’allaitement pendant une semaine après l’examen </w:t>
      </w:r>
    </w:p>
    <w:p w:rsidR="0062082E" w:rsidRPr="0062082E" w:rsidRDefault="0062082E" w:rsidP="0062082E">
      <w:pPr>
        <w:spacing w:after="0"/>
        <w:ind w:left="360"/>
        <w:rPr>
          <w:rFonts w:cs="Arial"/>
          <w:i/>
          <w:color w:val="002060"/>
        </w:rPr>
      </w:pPr>
    </w:p>
    <w:p w:rsidR="0012384C" w:rsidRPr="0062082E" w:rsidRDefault="0012384C" w:rsidP="00DA1F50">
      <w:pPr>
        <w:spacing w:after="0"/>
        <w:rPr>
          <w:rFonts w:cs="Arial"/>
          <w:i/>
          <w:color w:val="002060"/>
        </w:rPr>
      </w:pPr>
      <w:r w:rsidRPr="0062082E">
        <w:rPr>
          <w:rFonts w:cs="Arial"/>
          <w:i/>
          <w:color w:val="002060"/>
        </w:rPr>
        <w:t>Et pour son entourage</w:t>
      </w:r>
    </w:p>
    <w:p w:rsidR="0012384C" w:rsidRPr="0062082E" w:rsidRDefault="0012384C" w:rsidP="0062082E">
      <w:pPr>
        <w:pStyle w:val="Paragraphedeliste"/>
        <w:numPr>
          <w:ilvl w:val="0"/>
          <w:numId w:val="26"/>
        </w:numPr>
        <w:spacing w:after="0"/>
        <w:rPr>
          <w:rFonts w:cs="Arial"/>
          <w:i/>
          <w:color w:val="002060"/>
        </w:rPr>
      </w:pPr>
      <w:r w:rsidRPr="0062082E">
        <w:rPr>
          <w:rFonts w:cs="Arial"/>
          <w:i/>
          <w:color w:val="002060"/>
        </w:rPr>
        <w:t xml:space="preserve">ne pas rester longtemps avec le patient </w:t>
      </w:r>
    </w:p>
    <w:p w:rsidR="0012384C" w:rsidRDefault="0012384C" w:rsidP="0062082E">
      <w:pPr>
        <w:pStyle w:val="Paragraphedeliste"/>
        <w:numPr>
          <w:ilvl w:val="0"/>
          <w:numId w:val="26"/>
        </w:numPr>
        <w:spacing w:after="0"/>
        <w:rPr>
          <w:rFonts w:cs="Arial"/>
          <w:i/>
          <w:color w:val="002060"/>
        </w:rPr>
      </w:pPr>
      <w:r w:rsidRPr="0062082E">
        <w:rPr>
          <w:rFonts w:cs="Arial"/>
          <w:i/>
          <w:color w:val="002060"/>
        </w:rPr>
        <w:t xml:space="preserve">ne pas approcher des enfants ou d’une femme enceinte du patient </w:t>
      </w:r>
    </w:p>
    <w:p w:rsidR="0062082E" w:rsidRPr="0062082E" w:rsidRDefault="0062082E" w:rsidP="0062082E">
      <w:pPr>
        <w:spacing w:after="0"/>
        <w:ind w:left="360"/>
        <w:rPr>
          <w:rFonts w:cs="Arial"/>
          <w:i/>
          <w:color w:val="002060"/>
        </w:rPr>
      </w:pPr>
    </w:p>
    <w:p w:rsidR="0012384C" w:rsidRPr="0062082E" w:rsidRDefault="0012384C" w:rsidP="00DA1F50">
      <w:pPr>
        <w:spacing w:after="0"/>
        <w:rPr>
          <w:rFonts w:cs="Arial"/>
          <w:b/>
        </w:rPr>
      </w:pPr>
      <w:r w:rsidRPr="0062082E">
        <w:rPr>
          <w:rFonts w:cs="Arial"/>
          <w:b/>
        </w:rPr>
        <w:t>QuestionN°6 :</w:t>
      </w:r>
    </w:p>
    <w:p w:rsidR="0012384C" w:rsidRPr="0062082E" w:rsidRDefault="0012384C" w:rsidP="00DA1F50">
      <w:pPr>
        <w:spacing w:after="0"/>
        <w:rPr>
          <w:rFonts w:cs="Arial"/>
          <w:b/>
        </w:rPr>
      </w:pPr>
      <w:r w:rsidRPr="0062082E">
        <w:rPr>
          <w:rFonts w:cs="Arial"/>
          <w:b/>
        </w:rPr>
        <w:t>Citer trois (3) tests du contrôle de qualité à faire régulièrement sur un TEP-TDM. Préciser leur intérêt et donner un exemple de périodicité</w:t>
      </w:r>
    </w:p>
    <w:p w:rsidR="0062082E" w:rsidRPr="0062082E" w:rsidRDefault="0062082E" w:rsidP="00DA1F50">
      <w:pPr>
        <w:spacing w:after="0"/>
        <w:rPr>
          <w:rFonts w:cs="Arial"/>
          <w:i/>
          <w:color w:val="002060"/>
        </w:rPr>
      </w:pPr>
    </w:p>
    <w:p w:rsidR="0012384C" w:rsidRPr="0062082E" w:rsidRDefault="0012384C" w:rsidP="00DA1F50">
      <w:pPr>
        <w:spacing w:after="0"/>
        <w:rPr>
          <w:rFonts w:cs="Arial"/>
          <w:i/>
          <w:color w:val="002060"/>
        </w:rPr>
      </w:pPr>
      <w:r w:rsidRPr="0062082E">
        <w:rPr>
          <w:rFonts w:cs="Arial"/>
          <w:i/>
          <w:color w:val="002060"/>
        </w:rPr>
        <w:t xml:space="preserve">Quotidien : contrôle de l’uniformité bonne qualité d’image </w:t>
      </w:r>
    </w:p>
    <w:p w:rsidR="0012384C" w:rsidRPr="0062082E" w:rsidRDefault="0012384C" w:rsidP="00DA1F50">
      <w:pPr>
        <w:spacing w:after="0"/>
        <w:rPr>
          <w:rFonts w:cs="Arial"/>
          <w:i/>
          <w:color w:val="002060"/>
        </w:rPr>
      </w:pPr>
      <w:r w:rsidRPr="0062082E">
        <w:rPr>
          <w:rFonts w:cs="Arial"/>
          <w:i/>
          <w:color w:val="002060"/>
        </w:rPr>
        <w:t xml:space="preserve">Mensuel : Correspondance centre de TEP et TDM pas de distorsion sur l’image=&gt; qualité d’image </w:t>
      </w:r>
    </w:p>
    <w:p w:rsidR="0012384C" w:rsidRPr="0062082E" w:rsidRDefault="0012384C" w:rsidP="00DA1F50">
      <w:pPr>
        <w:spacing w:after="0"/>
        <w:rPr>
          <w:rFonts w:cs="Arial"/>
          <w:i/>
          <w:color w:val="002060"/>
        </w:rPr>
      </w:pPr>
      <w:r w:rsidRPr="0062082E">
        <w:rPr>
          <w:rFonts w:cs="Arial"/>
          <w:i/>
          <w:color w:val="002060"/>
        </w:rPr>
        <w:t xml:space="preserve">Mensuel : Exactitude des corrections SUV bonne quantification </w:t>
      </w:r>
    </w:p>
    <w:p w:rsidR="0012384C" w:rsidRPr="0062082E" w:rsidRDefault="0012384C" w:rsidP="00DA1F50">
      <w:pPr>
        <w:spacing w:after="0"/>
        <w:rPr>
          <w:rFonts w:cs="Arial"/>
          <w:i/>
          <w:color w:val="002060"/>
        </w:rPr>
      </w:pPr>
      <w:r w:rsidRPr="0062082E">
        <w:rPr>
          <w:rFonts w:cs="Arial"/>
          <w:i/>
          <w:color w:val="002060"/>
        </w:rPr>
        <w:t xml:space="preserve">Mensuel : Contrôle de l’exactitude de correction d’atténuation  bonne quantification </w:t>
      </w:r>
    </w:p>
    <w:p w:rsidR="0012384C" w:rsidRPr="0062082E" w:rsidRDefault="0012384C" w:rsidP="00DA1F50">
      <w:pPr>
        <w:pStyle w:val="Paragraphedeliste"/>
        <w:numPr>
          <w:ilvl w:val="0"/>
          <w:numId w:val="12"/>
        </w:numPr>
        <w:spacing w:after="0"/>
        <w:rPr>
          <w:rFonts w:ascii="Arial" w:hAnsi="Arial" w:cs="Arial"/>
          <w:i/>
          <w:color w:val="002060"/>
          <w:sz w:val="24"/>
          <w:szCs w:val="24"/>
        </w:rPr>
        <w:sectPr w:rsidR="0012384C" w:rsidRPr="0062082E" w:rsidSect="008D7764">
          <w:pgSz w:w="11906" w:h="16838"/>
          <w:pgMar w:top="851" w:right="1417" w:bottom="851" w:left="1417" w:header="708" w:footer="708" w:gutter="0"/>
          <w:cols w:space="708"/>
          <w:docGrid w:linePitch="360"/>
        </w:sectPr>
      </w:pPr>
      <w:r w:rsidRPr="0062082E">
        <w:rPr>
          <w:rFonts w:cs="Arial"/>
          <w:i/>
          <w:color w:val="002060"/>
        </w:rPr>
        <w:t xml:space="preserve">Aucune règlementation sur les CQ TEP, seulement des recommandations (NEMA). </w:t>
      </w:r>
    </w:p>
    <w:p w:rsidR="0012384C" w:rsidRPr="0052598F" w:rsidRDefault="0052598F" w:rsidP="0052598F">
      <w:pPr>
        <w:pStyle w:val="Titre1"/>
        <w:jc w:val="center"/>
        <w:rPr>
          <w:sz w:val="40"/>
        </w:rPr>
      </w:pPr>
      <w:r w:rsidRPr="0052598F">
        <w:rPr>
          <w:sz w:val="40"/>
        </w:rPr>
        <w:lastRenderedPageBreak/>
        <w:t>Mars 2011</w:t>
      </w:r>
    </w:p>
    <w:p w:rsidR="0012384C" w:rsidRPr="0052598F" w:rsidRDefault="0012384C" w:rsidP="00DA1F50">
      <w:pPr>
        <w:autoSpaceDE w:val="0"/>
        <w:autoSpaceDN w:val="0"/>
        <w:adjustRightInd w:val="0"/>
        <w:spacing w:after="0" w:line="240" w:lineRule="auto"/>
        <w:jc w:val="both"/>
        <w:rPr>
          <w:rFonts w:cs="Arial"/>
          <w:b/>
        </w:rPr>
      </w:pPr>
    </w:p>
    <w:p w:rsidR="008D7764" w:rsidRPr="0052598F" w:rsidRDefault="0052598F" w:rsidP="0052598F">
      <w:pPr>
        <w:autoSpaceDE w:val="0"/>
        <w:autoSpaceDN w:val="0"/>
        <w:adjustRightInd w:val="0"/>
        <w:spacing w:after="0" w:line="276" w:lineRule="auto"/>
        <w:jc w:val="both"/>
        <w:rPr>
          <w:rFonts w:cs="Arial"/>
          <w:b/>
        </w:rPr>
      </w:pPr>
      <w:r w:rsidRPr="0052598F">
        <w:rPr>
          <w:rFonts w:cs="Arial"/>
          <w:b/>
        </w:rPr>
        <w:t>1.</w:t>
      </w:r>
      <w:r>
        <w:rPr>
          <w:rFonts w:cs="Arial"/>
          <w:b/>
        </w:rPr>
        <w:t xml:space="preserve"> </w:t>
      </w:r>
      <w:r w:rsidR="0012384C" w:rsidRPr="0052598F">
        <w:rPr>
          <w:rFonts w:cs="Arial"/>
          <w:b/>
        </w:rPr>
        <w:t>En Médecine Nucléaire, les examens suivants sont régulièrement réalisés : Scintigraphie osseuse, scintigraphie pulmonaire de ventilation et de perfusion, ventriculographie isotopique à l’équilibre, scintigraphie thyroïdienne, TEP-TDM. Pour chacun de</w:t>
      </w:r>
      <w:r w:rsidR="008D7764" w:rsidRPr="0052598F">
        <w:rPr>
          <w:rFonts w:cs="Arial"/>
          <w:b/>
        </w:rPr>
        <w:t xml:space="preserve"> ces examens, indiquer les informations suivantes :</w:t>
      </w:r>
    </w:p>
    <w:tbl>
      <w:tblPr>
        <w:tblStyle w:val="Grilledetableauclaire1"/>
        <w:tblW w:w="4939" w:type="pct"/>
        <w:tblLayout w:type="fixed"/>
        <w:tblLook w:val="04A0" w:firstRow="1" w:lastRow="0" w:firstColumn="1" w:lastColumn="0" w:noHBand="0" w:noVBand="1"/>
      </w:tblPr>
      <w:tblGrid>
        <w:gridCol w:w="1474"/>
        <w:gridCol w:w="2887"/>
        <w:gridCol w:w="3118"/>
        <w:gridCol w:w="2410"/>
        <w:gridCol w:w="2552"/>
        <w:gridCol w:w="2949"/>
      </w:tblGrid>
      <w:tr w:rsidR="000700F8" w:rsidRPr="0052598F" w:rsidTr="000700F8">
        <w:trPr>
          <w:trHeight w:val="340"/>
        </w:trPr>
        <w:tc>
          <w:tcPr>
            <w:tcW w:w="479" w:type="pct"/>
            <w:vAlign w:val="center"/>
            <w:hideMark/>
          </w:tcPr>
          <w:p w:rsidR="0012384C" w:rsidRPr="0052598F" w:rsidRDefault="0012384C" w:rsidP="00DA1F50">
            <w:pPr>
              <w:autoSpaceDE w:val="0"/>
              <w:autoSpaceDN w:val="0"/>
              <w:adjustRightInd w:val="0"/>
              <w:spacing w:after="0" w:line="240" w:lineRule="auto"/>
              <w:jc w:val="center"/>
              <w:rPr>
                <w:rFonts w:cs="Arial"/>
                <w:b/>
                <w:bCs/>
              </w:rPr>
            </w:pPr>
            <w:r w:rsidRPr="0052598F">
              <w:rPr>
                <w:rFonts w:cs="Arial"/>
                <w:b/>
                <w:bCs/>
              </w:rPr>
              <w:t>Examen</w:t>
            </w:r>
          </w:p>
        </w:tc>
        <w:tc>
          <w:tcPr>
            <w:tcW w:w="938" w:type="pct"/>
            <w:vAlign w:val="center"/>
            <w:hideMark/>
          </w:tcPr>
          <w:p w:rsidR="0012384C" w:rsidRPr="0052598F" w:rsidRDefault="0012384C" w:rsidP="00DA1F50">
            <w:pPr>
              <w:autoSpaceDE w:val="0"/>
              <w:autoSpaceDN w:val="0"/>
              <w:adjustRightInd w:val="0"/>
              <w:spacing w:after="0" w:line="240" w:lineRule="auto"/>
              <w:jc w:val="center"/>
              <w:rPr>
                <w:rFonts w:cs="Arial"/>
                <w:b/>
                <w:bCs/>
              </w:rPr>
            </w:pPr>
            <w:r w:rsidRPr="0052598F">
              <w:rPr>
                <w:rFonts w:cs="Arial"/>
                <w:b/>
                <w:bCs/>
              </w:rPr>
              <w:t>Scintigraphie osseuse</w:t>
            </w:r>
          </w:p>
        </w:tc>
        <w:tc>
          <w:tcPr>
            <w:tcW w:w="1013" w:type="pct"/>
            <w:vAlign w:val="center"/>
            <w:hideMark/>
          </w:tcPr>
          <w:p w:rsidR="0012384C" w:rsidRPr="0052598F" w:rsidRDefault="0012384C" w:rsidP="00DA1F50">
            <w:pPr>
              <w:autoSpaceDE w:val="0"/>
              <w:autoSpaceDN w:val="0"/>
              <w:adjustRightInd w:val="0"/>
              <w:spacing w:after="0" w:line="240" w:lineRule="auto"/>
              <w:jc w:val="center"/>
              <w:rPr>
                <w:rFonts w:cs="Arial"/>
                <w:b/>
                <w:bCs/>
              </w:rPr>
            </w:pPr>
            <w:r w:rsidRPr="0052598F">
              <w:rPr>
                <w:rFonts w:cs="Arial"/>
                <w:b/>
                <w:bCs/>
              </w:rPr>
              <w:t>Scinti</w:t>
            </w:r>
            <w:r w:rsidR="006458C2">
              <w:rPr>
                <w:rFonts w:cs="Arial"/>
                <w:b/>
                <w:bCs/>
              </w:rPr>
              <w:t>graphie</w:t>
            </w:r>
            <w:r w:rsidRPr="0052598F">
              <w:rPr>
                <w:rFonts w:cs="Arial"/>
                <w:b/>
                <w:bCs/>
              </w:rPr>
              <w:t xml:space="preserve"> pulmonaire</w:t>
            </w:r>
          </w:p>
        </w:tc>
        <w:tc>
          <w:tcPr>
            <w:tcW w:w="783" w:type="pct"/>
            <w:vAlign w:val="center"/>
            <w:hideMark/>
          </w:tcPr>
          <w:p w:rsidR="0012384C" w:rsidRPr="0052598F" w:rsidRDefault="0012384C" w:rsidP="00DA1F50">
            <w:pPr>
              <w:autoSpaceDE w:val="0"/>
              <w:autoSpaceDN w:val="0"/>
              <w:adjustRightInd w:val="0"/>
              <w:spacing w:after="0" w:line="240" w:lineRule="auto"/>
              <w:jc w:val="center"/>
              <w:rPr>
                <w:rFonts w:cs="Arial"/>
                <w:b/>
                <w:bCs/>
              </w:rPr>
            </w:pPr>
            <w:r w:rsidRPr="0052598F">
              <w:rPr>
                <w:rFonts w:cs="Arial"/>
                <w:b/>
                <w:bCs/>
              </w:rPr>
              <w:t>Ventriculographie</w:t>
            </w:r>
          </w:p>
        </w:tc>
        <w:tc>
          <w:tcPr>
            <w:tcW w:w="829" w:type="pct"/>
            <w:vAlign w:val="center"/>
            <w:hideMark/>
          </w:tcPr>
          <w:p w:rsidR="0012384C" w:rsidRPr="0052598F" w:rsidRDefault="0012384C" w:rsidP="00DA1F50">
            <w:pPr>
              <w:autoSpaceDE w:val="0"/>
              <w:autoSpaceDN w:val="0"/>
              <w:adjustRightInd w:val="0"/>
              <w:spacing w:after="0" w:line="240" w:lineRule="auto"/>
              <w:jc w:val="center"/>
              <w:rPr>
                <w:rFonts w:cs="Arial"/>
                <w:b/>
                <w:bCs/>
              </w:rPr>
            </w:pPr>
            <w:r w:rsidRPr="0052598F">
              <w:rPr>
                <w:rFonts w:cs="Arial"/>
                <w:b/>
                <w:bCs/>
              </w:rPr>
              <w:t>Scintigraphie thyroïdienne</w:t>
            </w:r>
          </w:p>
        </w:tc>
        <w:tc>
          <w:tcPr>
            <w:tcW w:w="958" w:type="pct"/>
            <w:vAlign w:val="center"/>
          </w:tcPr>
          <w:p w:rsidR="0012384C" w:rsidRPr="0052598F" w:rsidRDefault="0012384C" w:rsidP="00DA1F50">
            <w:pPr>
              <w:autoSpaceDE w:val="0"/>
              <w:autoSpaceDN w:val="0"/>
              <w:adjustRightInd w:val="0"/>
              <w:spacing w:after="0" w:line="240" w:lineRule="auto"/>
              <w:jc w:val="center"/>
              <w:rPr>
                <w:rFonts w:cs="Arial"/>
                <w:b/>
                <w:bCs/>
              </w:rPr>
            </w:pPr>
            <w:r w:rsidRPr="0052598F">
              <w:rPr>
                <w:rFonts w:cs="Arial"/>
                <w:b/>
                <w:bCs/>
              </w:rPr>
              <w:t>TEP-TDM</w:t>
            </w:r>
          </w:p>
        </w:tc>
      </w:tr>
      <w:tr w:rsidR="000700F8" w:rsidRPr="0052598F" w:rsidTr="001A4A3A">
        <w:trPr>
          <w:trHeight w:val="2041"/>
        </w:trPr>
        <w:tc>
          <w:tcPr>
            <w:tcW w:w="479" w:type="pct"/>
            <w:vAlign w:val="center"/>
            <w:hideMark/>
          </w:tcPr>
          <w:p w:rsidR="0012384C" w:rsidRPr="00231567" w:rsidRDefault="0052598F" w:rsidP="0052598F">
            <w:pPr>
              <w:autoSpaceDE w:val="0"/>
              <w:autoSpaceDN w:val="0"/>
              <w:adjustRightInd w:val="0"/>
              <w:spacing w:after="0" w:line="240" w:lineRule="auto"/>
              <w:jc w:val="center"/>
              <w:rPr>
                <w:rFonts w:cs="Arial"/>
                <w:b/>
                <w:bCs/>
                <w:sz w:val="20"/>
              </w:rPr>
            </w:pPr>
            <w:r w:rsidRPr="00231567">
              <w:rPr>
                <w:rFonts w:cs="Arial"/>
                <w:b/>
                <w:bCs/>
                <w:sz w:val="20"/>
              </w:rPr>
              <w:t xml:space="preserve">Objectif </w:t>
            </w:r>
            <w:r w:rsidR="0012384C" w:rsidRPr="00231567">
              <w:rPr>
                <w:rFonts w:cs="Arial"/>
                <w:b/>
                <w:bCs/>
                <w:sz w:val="20"/>
              </w:rPr>
              <w:t>examen</w:t>
            </w:r>
          </w:p>
        </w:tc>
        <w:tc>
          <w:tcPr>
            <w:tcW w:w="938" w:type="pct"/>
            <w:vAlign w:val="center"/>
            <w:hideMark/>
          </w:tcPr>
          <w:p w:rsidR="0012384C" w:rsidRPr="00231567" w:rsidRDefault="0012384C" w:rsidP="00231567">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Infections ostéo-articulaires</w:t>
            </w:r>
            <w:r w:rsidR="00231567" w:rsidRPr="00231567">
              <w:rPr>
                <w:rFonts w:cs="Arial"/>
                <w:i/>
                <w:color w:val="002060"/>
                <w:sz w:val="20"/>
                <w:szCs w:val="20"/>
              </w:rPr>
              <w:t xml:space="preserve"> – </w:t>
            </w:r>
            <w:r w:rsidRPr="00231567">
              <w:rPr>
                <w:rFonts w:cs="Arial"/>
                <w:i/>
                <w:color w:val="002060"/>
                <w:sz w:val="20"/>
                <w:szCs w:val="20"/>
              </w:rPr>
              <w:t>Inflammations</w:t>
            </w:r>
            <w:r w:rsidR="00231567" w:rsidRPr="00231567">
              <w:rPr>
                <w:rFonts w:cs="Arial"/>
                <w:i/>
                <w:color w:val="002060"/>
                <w:sz w:val="20"/>
                <w:szCs w:val="20"/>
              </w:rPr>
              <w:t xml:space="preserve"> – Tumeurs </w:t>
            </w:r>
            <w:r w:rsidR="0073670E" w:rsidRPr="00231567">
              <w:rPr>
                <w:rFonts w:cs="Arial"/>
                <w:i/>
                <w:color w:val="002060"/>
                <w:sz w:val="20"/>
                <w:szCs w:val="20"/>
              </w:rPr>
              <w:t xml:space="preserve"> primitives</w:t>
            </w:r>
            <w:r w:rsidR="00231567" w:rsidRPr="00231567">
              <w:rPr>
                <w:rFonts w:cs="Arial"/>
                <w:i/>
                <w:color w:val="002060"/>
                <w:sz w:val="20"/>
                <w:szCs w:val="20"/>
              </w:rPr>
              <w:t xml:space="preserve"> –</w:t>
            </w:r>
            <w:r w:rsidR="0073670E" w:rsidRPr="00231567">
              <w:rPr>
                <w:rFonts w:cs="Arial"/>
                <w:i/>
                <w:color w:val="002060"/>
                <w:sz w:val="20"/>
                <w:szCs w:val="20"/>
              </w:rPr>
              <w:t xml:space="preserve"> m</w:t>
            </w:r>
            <w:r w:rsidRPr="00231567">
              <w:rPr>
                <w:rFonts w:cs="Arial"/>
                <w:i/>
                <w:color w:val="002060"/>
                <w:sz w:val="20"/>
                <w:szCs w:val="20"/>
              </w:rPr>
              <w:t>étastases</w:t>
            </w:r>
            <w:r w:rsidR="00231567" w:rsidRPr="00231567">
              <w:rPr>
                <w:rFonts w:cs="Arial"/>
                <w:i/>
                <w:color w:val="002060"/>
                <w:sz w:val="20"/>
                <w:szCs w:val="20"/>
              </w:rPr>
              <w:t xml:space="preserve"> </w:t>
            </w:r>
            <w:r w:rsidRPr="00231567">
              <w:rPr>
                <w:rFonts w:cs="Arial"/>
                <w:i/>
                <w:color w:val="002060"/>
                <w:sz w:val="20"/>
                <w:szCs w:val="20"/>
              </w:rPr>
              <w:t>osseuses</w:t>
            </w:r>
            <w:r w:rsidR="00231567" w:rsidRPr="00231567">
              <w:rPr>
                <w:rFonts w:cs="Arial"/>
                <w:i/>
                <w:color w:val="002060"/>
                <w:sz w:val="20"/>
                <w:szCs w:val="20"/>
              </w:rPr>
              <w:t xml:space="preserve"> – </w:t>
            </w:r>
            <w:r w:rsidRPr="00231567">
              <w:rPr>
                <w:rFonts w:cs="Arial"/>
                <w:i/>
                <w:color w:val="002060"/>
                <w:sz w:val="20"/>
                <w:szCs w:val="20"/>
              </w:rPr>
              <w:t>Orthopédie</w:t>
            </w:r>
            <w:r w:rsidR="0073670E" w:rsidRPr="00231567">
              <w:rPr>
                <w:rFonts w:cs="Arial"/>
                <w:i/>
                <w:color w:val="002060"/>
                <w:sz w:val="20"/>
                <w:szCs w:val="20"/>
              </w:rPr>
              <w:t> : fractures, rhumatismes</w:t>
            </w:r>
            <w:r w:rsidR="00231567" w:rsidRPr="00231567">
              <w:rPr>
                <w:rFonts w:cs="Arial"/>
                <w:i/>
                <w:color w:val="002060"/>
                <w:sz w:val="20"/>
                <w:szCs w:val="20"/>
              </w:rPr>
              <w:t xml:space="preserve"> – </w:t>
            </w:r>
            <w:r w:rsidRPr="00231567">
              <w:rPr>
                <w:rFonts w:cs="Arial"/>
                <w:i/>
                <w:color w:val="002060"/>
                <w:sz w:val="20"/>
                <w:szCs w:val="20"/>
              </w:rPr>
              <w:t>Pédiatrie</w:t>
            </w:r>
            <w:r w:rsidR="00231567" w:rsidRPr="00231567">
              <w:rPr>
                <w:rFonts w:cs="Arial"/>
                <w:i/>
                <w:color w:val="002060"/>
                <w:sz w:val="20"/>
                <w:szCs w:val="20"/>
              </w:rPr>
              <w:t xml:space="preserve"> </w:t>
            </w:r>
          </w:p>
        </w:tc>
        <w:tc>
          <w:tcPr>
            <w:tcW w:w="1013" w:type="pct"/>
            <w:vAlign w:val="center"/>
            <w:hideMark/>
          </w:tcPr>
          <w:p w:rsidR="0012384C" w:rsidRPr="00231567" w:rsidRDefault="0012384C" w:rsidP="00231567">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Recherche embolie pulmonaire / Pneumopathie /Bilan pré-op / infarctus pulmonaire</w:t>
            </w:r>
            <w:r w:rsidR="00231567" w:rsidRPr="00231567">
              <w:rPr>
                <w:rFonts w:cs="Arial"/>
                <w:i/>
                <w:color w:val="002060"/>
                <w:sz w:val="20"/>
                <w:szCs w:val="20"/>
              </w:rPr>
              <w:t xml:space="preserve"> – </w:t>
            </w:r>
            <w:r w:rsidRPr="00231567">
              <w:rPr>
                <w:rFonts w:cs="Arial"/>
                <w:i/>
                <w:color w:val="002060"/>
                <w:sz w:val="20"/>
                <w:szCs w:val="20"/>
              </w:rPr>
              <w:t>Vérification du fonctionnement de voie sanguine pour la perfusion et la vérification de voie aérienne pour la ventilation</w:t>
            </w:r>
          </w:p>
        </w:tc>
        <w:tc>
          <w:tcPr>
            <w:tcW w:w="783" w:type="pct"/>
            <w:vAlign w:val="center"/>
            <w:hideMark/>
          </w:tcPr>
          <w:p w:rsidR="0012384C" w:rsidRPr="00231567" w:rsidRDefault="0012384C" w:rsidP="00231567">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Mesure de la fraction d’éjection</w:t>
            </w:r>
            <w:r w:rsidR="00231567">
              <w:rPr>
                <w:rFonts w:cs="Arial"/>
                <w:i/>
                <w:color w:val="002060"/>
                <w:sz w:val="20"/>
                <w:szCs w:val="20"/>
              </w:rPr>
              <w:t xml:space="preserve"> –</w:t>
            </w:r>
            <w:r w:rsidRPr="00231567">
              <w:rPr>
                <w:rFonts w:cs="Arial"/>
                <w:i/>
                <w:color w:val="002060"/>
                <w:sz w:val="20"/>
                <w:szCs w:val="20"/>
              </w:rPr>
              <w:t xml:space="preserve"> analyse</w:t>
            </w:r>
            <w:r w:rsidR="00231567">
              <w:rPr>
                <w:rFonts w:cs="Arial"/>
                <w:i/>
                <w:color w:val="002060"/>
                <w:sz w:val="20"/>
                <w:szCs w:val="20"/>
              </w:rPr>
              <w:t xml:space="preserve"> de l’effet de la c</w:t>
            </w:r>
            <w:r w:rsidRPr="00231567">
              <w:rPr>
                <w:rFonts w:cs="Arial"/>
                <w:i/>
                <w:color w:val="002060"/>
                <w:sz w:val="20"/>
                <w:szCs w:val="20"/>
              </w:rPr>
              <w:t>him</w:t>
            </w:r>
            <w:r w:rsidR="00231567">
              <w:rPr>
                <w:rFonts w:cs="Arial"/>
                <w:i/>
                <w:color w:val="002060"/>
                <w:sz w:val="20"/>
                <w:szCs w:val="20"/>
              </w:rPr>
              <w:t xml:space="preserve">iothérapie sur le cœur –  analyse des troubles du rythme ventriculaire </w:t>
            </w:r>
          </w:p>
        </w:tc>
        <w:tc>
          <w:tcPr>
            <w:tcW w:w="829" w:type="pct"/>
            <w:vAlign w:val="center"/>
            <w:hideMark/>
          </w:tcPr>
          <w:p w:rsidR="0012384C" w:rsidRPr="00231567" w:rsidRDefault="000700F8" w:rsidP="000700F8">
            <w:pPr>
              <w:autoSpaceDE w:val="0"/>
              <w:autoSpaceDN w:val="0"/>
              <w:adjustRightInd w:val="0"/>
              <w:spacing w:after="0" w:line="240" w:lineRule="auto"/>
              <w:jc w:val="center"/>
              <w:rPr>
                <w:rFonts w:cs="Arial"/>
                <w:i/>
                <w:color w:val="002060"/>
                <w:sz w:val="20"/>
                <w:szCs w:val="20"/>
              </w:rPr>
            </w:pPr>
            <w:r>
              <w:rPr>
                <w:rFonts w:cs="Arial"/>
                <w:i/>
                <w:color w:val="002060"/>
                <w:sz w:val="20"/>
                <w:szCs w:val="20"/>
              </w:rPr>
              <w:t xml:space="preserve">Test pré thérapeutique pour iode 131 – </w:t>
            </w:r>
            <w:r w:rsidR="0012384C" w:rsidRPr="00231567">
              <w:rPr>
                <w:rFonts w:cs="Arial"/>
                <w:i/>
                <w:color w:val="002060"/>
                <w:sz w:val="20"/>
                <w:szCs w:val="20"/>
              </w:rPr>
              <w:t>Fonctionnement de la thyroïde (captation ou pas)</w:t>
            </w:r>
            <w:r>
              <w:rPr>
                <w:rFonts w:cs="Arial"/>
                <w:i/>
                <w:color w:val="002060"/>
                <w:sz w:val="20"/>
                <w:szCs w:val="20"/>
              </w:rPr>
              <w:t xml:space="preserve"> – </w:t>
            </w:r>
            <w:r w:rsidR="0012384C" w:rsidRPr="00231567">
              <w:rPr>
                <w:rFonts w:cs="Arial"/>
                <w:i/>
                <w:color w:val="002060"/>
                <w:sz w:val="20"/>
                <w:szCs w:val="20"/>
              </w:rPr>
              <w:t xml:space="preserve">Goitres </w:t>
            </w:r>
            <w:proofErr w:type="spellStart"/>
            <w:r w:rsidR="0012384C" w:rsidRPr="00231567">
              <w:rPr>
                <w:rFonts w:cs="Arial"/>
                <w:i/>
                <w:color w:val="002060"/>
                <w:sz w:val="20"/>
                <w:szCs w:val="20"/>
              </w:rPr>
              <w:t>multinodulaires</w:t>
            </w:r>
            <w:proofErr w:type="spellEnd"/>
            <w:r>
              <w:rPr>
                <w:rFonts w:cs="Arial"/>
                <w:i/>
                <w:color w:val="002060"/>
                <w:sz w:val="20"/>
                <w:szCs w:val="20"/>
              </w:rPr>
              <w:t xml:space="preserve"> – </w:t>
            </w:r>
            <w:r w:rsidR="0012384C" w:rsidRPr="00231567">
              <w:rPr>
                <w:rFonts w:cs="Arial"/>
                <w:i/>
                <w:color w:val="002060"/>
                <w:sz w:val="20"/>
                <w:szCs w:val="20"/>
              </w:rPr>
              <w:t>Recherche de nodules</w:t>
            </w:r>
          </w:p>
        </w:tc>
        <w:tc>
          <w:tcPr>
            <w:tcW w:w="958" w:type="pct"/>
            <w:vAlign w:val="center"/>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FDG : analogue glucose, utilisé pour : suivi thérapeutique des cancers, diagnostic, </w:t>
            </w:r>
            <w:proofErr w:type="spellStart"/>
            <w:r w:rsidRPr="00231567">
              <w:rPr>
                <w:rFonts w:cs="Arial"/>
                <w:i/>
                <w:color w:val="002060"/>
                <w:sz w:val="20"/>
                <w:szCs w:val="20"/>
              </w:rPr>
              <w:t>stadification</w:t>
            </w:r>
            <w:proofErr w:type="spellEnd"/>
          </w:p>
          <w:p w:rsidR="0012384C"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MISO : traceur hypoxie pour cancers ORL / poumon / prostate</w:t>
            </w:r>
          </w:p>
          <w:p w:rsidR="000700F8" w:rsidRDefault="000700F8"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Choline : traceur cancer prostate</w:t>
            </w:r>
          </w:p>
          <w:p w:rsidR="000700F8" w:rsidRPr="00231567" w:rsidRDefault="000700F8"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DOPA : traceur neurologie / exploration squelette</w:t>
            </w:r>
          </w:p>
        </w:tc>
      </w:tr>
      <w:tr w:rsidR="000700F8" w:rsidRPr="0052598F" w:rsidTr="000700F8">
        <w:trPr>
          <w:trHeight w:val="915"/>
        </w:trPr>
        <w:tc>
          <w:tcPr>
            <w:tcW w:w="479" w:type="pct"/>
            <w:vAlign w:val="center"/>
            <w:hideMark/>
          </w:tcPr>
          <w:p w:rsidR="0012384C" w:rsidRPr="00231567" w:rsidRDefault="0052598F" w:rsidP="0052598F">
            <w:pPr>
              <w:autoSpaceDE w:val="0"/>
              <w:autoSpaceDN w:val="0"/>
              <w:adjustRightInd w:val="0"/>
              <w:spacing w:after="0" w:line="240" w:lineRule="auto"/>
              <w:jc w:val="center"/>
              <w:rPr>
                <w:rFonts w:cs="Arial"/>
                <w:b/>
                <w:bCs/>
                <w:sz w:val="20"/>
              </w:rPr>
            </w:pPr>
            <w:r w:rsidRPr="00231567">
              <w:rPr>
                <w:rFonts w:cs="Arial"/>
                <w:b/>
                <w:bCs/>
                <w:sz w:val="20"/>
              </w:rPr>
              <w:t>R</w:t>
            </w:r>
            <w:r w:rsidR="0012384C" w:rsidRPr="00231567">
              <w:rPr>
                <w:rFonts w:cs="Arial"/>
                <w:b/>
                <w:bCs/>
                <w:sz w:val="20"/>
              </w:rPr>
              <w:t>adionucléide utilisé</w:t>
            </w:r>
          </w:p>
        </w:tc>
        <w:tc>
          <w:tcPr>
            <w:tcW w:w="938"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proofErr w:type="spellStart"/>
            <w:r w:rsidRPr="00231567">
              <w:rPr>
                <w:rFonts w:cs="Arial"/>
                <w:i/>
                <w:color w:val="002060"/>
                <w:sz w:val="20"/>
                <w:szCs w:val="20"/>
              </w:rPr>
              <w:t>Ostéocis</w:t>
            </w:r>
            <w:proofErr w:type="spellEnd"/>
            <w:r w:rsidRPr="00231567">
              <w:rPr>
                <w:rFonts w:cs="Arial"/>
                <w:i/>
                <w:color w:val="002060"/>
                <w:sz w:val="20"/>
                <w:szCs w:val="20"/>
              </w:rPr>
              <w:t>- Tc99m</w:t>
            </w:r>
            <w:r w:rsidR="00231567" w:rsidRPr="00231567">
              <w:rPr>
                <w:rFonts w:cs="Arial"/>
                <w:i/>
                <w:color w:val="002060"/>
                <w:sz w:val="20"/>
                <w:szCs w:val="20"/>
              </w:rPr>
              <w:t xml:space="preserve"> </w:t>
            </w:r>
          </w:p>
          <w:p w:rsidR="0012384C" w:rsidRPr="00231567" w:rsidRDefault="0012384C" w:rsidP="00DA1F50">
            <w:pPr>
              <w:autoSpaceDE w:val="0"/>
              <w:autoSpaceDN w:val="0"/>
              <w:adjustRightInd w:val="0"/>
              <w:spacing w:after="0" w:line="240" w:lineRule="auto"/>
              <w:jc w:val="center"/>
              <w:rPr>
                <w:rFonts w:cs="Arial"/>
                <w:i/>
                <w:color w:val="002060"/>
                <w:sz w:val="20"/>
                <w:szCs w:val="20"/>
              </w:rPr>
            </w:pPr>
            <w:proofErr w:type="spellStart"/>
            <w:r w:rsidRPr="00231567">
              <w:rPr>
                <w:rFonts w:cs="Arial"/>
                <w:i/>
                <w:color w:val="002060"/>
                <w:sz w:val="20"/>
                <w:szCs w:val="20"/>
              </w:rPr>
              <w:t>Diphosphonate</w:t>
            </w:r>
            <w:proofErr w:type="spellEnd"/>
          </w:p>
          <w:p w:rsidR="0073670E" w:rsidRPr="00231567" w:rsidRDefault="0073670E"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vertAlign w:val="superscript"/>
              </w:rPr>
              <w:t>99m</w:t>
            </w:r>
            <w:r w:rsidRPr="00231567">
              <w:rPr>
                <w:rFonts w:cs="Arial"/>
                <w:i/>
                <w:color w:val="002060"/>
                <w:sz w:val="20"/>
                <w:szCs w:val="20"/>
              </w:rPr>
              <w:t>Tc-HMDP (analogues au calcium)</w:t>
            </w:r>
          </w:p>
        </w:tc>
        <w:tc>
          <w:tcPr>
            <w:tcW w:w="1013" w:type="pct"/>
            <w:vAlign w:val="center"/>
            <w:hideMark/>
          </w:tcPr>
          <w:p w:rsidR="00E924BF" w:rsidRPr="00231567" w:rsidRDefault="00E924BF" w:rsidP="00E924BF">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Perfusion : </w:t>
            </w:r>
            <w:proofErr w:type="spellStart"/>
            <w:r w:rsidRPr="00231567">
              <w:rPr>
                <w:rFonts w:cs="Arial"/>
                <w:i/>
                <w:color w:val="002060"/>
                <w:sz w:val="20"/>
                <w:szCs w:val="20"/>
              </w:rPr>
              <w:t>Pulmocis</w:t>
            </w:r>
            <w:proofErr w:type="spellEnd"/>
            <w:r w:rsidRPr="00231567">
              <w:rPr>
                <w:rFonts w:cs="Arial"/>
                <w:i/>
                <w:color w:val="002060"/>
                <w:sz w:val="20"/>
                <w:szCs w:val="20"/>
              </w:rPr>
              <w:t xml:space="preserve"> - </w:t>
            </w:r>
            <w:r w:rsidRPr="00231567">
              <w:rPr>
                <w:rFonts w:cs="Arial"/>
                <w:i/>
                <w:color w:val="002060"/>
                <w:sz w:val="20"/>
                <w:szCs w:val="20"/>
                <w:vertAlign w:val="superscript"/>
              </w:rPr>
              <w:t>99m</w:t>
            </w:r>
            <w:r w:rsidRPr="00231567">
              <w:rPr>
                <w:rFonts w:cs="Arial"/>
                <w:i/>
                <w:color w:val="002060"/>
                <w:sz w:val="20"/>
                <w:szCs w:val="20"/>
              </w:rPr>
              <w:t>Tc,</w:t>
            </w:r>
            <w:r w:rsidR="0012384C" w:rsidRPr="00231567">
              <w:rPr>
                <w:rFonts w:cs="Arial"/>
                <w:i/>
                <w:color w:val="002060"/>
                <w:sz w:val="20"/>
                <w:szCs w:val="20"/>
              </w:rPr>
              <w:t xml:space="preserve"> </w:t>
            </w:r>
            <w:r w:rsidRPr="00231567">
              <w:rPr>
                <w:rFonts w:cs="Arial"/>
                <w:i/>
                <w:color w:val="002060"/>
                <w:sz w:val="20"/>
                <w:szCs w:val="20"/>
              </w:rPr>
              <w:t>MAA-</w:t>
            </w:r>
            <w:r w:rsidRPr="00231567">
              <w:rPr>
                <w:rFonts w:cs="Arial"/>
                <w:i/>
                <w:color w:val="002060"/>
                <w:sz w:val="20"/>
                <w:szCs w:val="20"/>
                <w:vertAlign w:val="superscript"/>
              </w:rPr>
              <w:t>99m</w:t>
            </w:r>
            <w:r w:rsidRPr="00231567">
              <w:rPr>
                <w:rFonts w:cs="Arial"/>
                <w:i/>
                <w:color w:val="002060"/>
                <w:sz w:val="20"/>
                <w:szCs w:val="20"/>
              </w:rPr>
              <w:t>Tc</w:t>
            </w:r>
          </w:p>
          <w:p w:rsidR="0012384C" w:rsidRPr="00231567" w:rsidRDefault="00E924BF" w:rsidP="00E924BF">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Ventilation : </w:t>
            </w:r>
            <w:proofErr w:type="spellStart"/>
            <w:r w:rsidRPr="00231567">
              <w:rPr>
                <w:rFonts w:cs="Arial"/>
                <w:i/>
                <w:color w:val="002060"/>
                <w:sz w:val="20"/>
                <w:szCs w:val="20"/>
              </w:rPr>
              <w:t>Technegas</w:t>
            </w:r>
            <w:proofErr w:type="spellEnd"/>
            <w:r w:rsidRPr="00231567">
              <w:rPr>
                <w:rFonts w:cs="Arial"/>
                <w:i/>
                <w:color w:val="002060"/>
                <w:sz w:val="20"/>
                <w:szCs w:val="20"/>
              </w:rPr>
              <w:t xml:space="preserve">, </w:t>
            </w:r>
            <w:r w:rsidRPr="00231567">
              <w:rPr>
                <w:rFonts w:cs="Arial"/>
                <w:i/>
                <w:color w:val="002060"/>
                <w:sz w:val="20"/>
                <w:szCs w:val="20"/>
                <w:vertAlign w:val="superscript"/>
              </w:rPr>
              <w:t>81m</w:t>
            </w:r>
            <w:r w:rsidR="0012384C" w:rsidRPr="00231567">
              <w:rPr>
                <w:rFonts w:cs="Arial"/>
                <w:i/>
                <w:color w:val="002060"/>
                <w:sz w:val="20"/>
                <w:szCs w:val="20"/>
              </w:rPr>
              <w:t>Kr</w:t>
            </w:r>
          </w:p>
        </w:tc>
        <w:tc>
          <w:tcPr>
            <w:tcW w:w="783"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A</w:t>
            </w:r>
            <w:r w:rsidR="00231567">
              <w:rPr>
                <w:rFonts w:cs="Arial"/>
                <w:i/>
                <w:color w:val="002060"/>
                <w:sz w:val="20"/>
                <w:szCs w:val="20"/>
              </w:rPr>
              <w:t>ngiocis-</w:t>
            </w:r>
            <w:r w:rsidR="00231567" w:rsidRPr="00231567">
              <w:rPr>
                <w:rFonts w:cs="Arial"/>
                <w:i/>
                <w:color w:val="002060"/>
                <w:sz w:val="20"/>
                <w:szCs w:val="20"/>
                <w:vertAlign w:val="superscript"/>
              </w:rPr>
              <w:t>99m</w:t>
            </w:r>
            <w:r w:rsidR="00231567">
              <w:rPr>
                <w:rFonts w:cs="Arial"/>
                <w:i/>
                <w:color w:val="002060"/>
                <w:sz w:val="20"/>
                <w:szCs w:val="20"/>
              </w:rPr>
              <w:t>Tc</w:t>
            </w:r>
          </w:p>
          <w:p w:rsidR="0012384C" w:rsidRDefault="0012384C" w:rsidP="00231567">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Pyrophosphate d’étain</w:t>
            </w:r>
            <w:r w:rsidR="00231567">
              <w:rPr>
                <w:rFonts w:cs="Arial"/>
                <w:i/>
                <w:color w:val="002060"/>
                <w:sz w:val="20"/>
                <w:szCs w:val="20"/>
              </w:rPr>
              <w:t>-</w:t>
            </w:r>
            <w:r w:rsidR="00231567" w:rsidRPr="00231567">
              <w:rPr>
                <w:rFonts w:cs="Arial"/>
                <w:i/>
                <w:color w:val="002060"/>
                <w:sz w:val="20"/>
                <w:szCs w:val="20"/>
                <w:vertAlign w:val="superscript"/>
              </w:rPr>
              <w:t>99m</w:t>
            </w:r>
            <w:r w:rsidR="00231567">
              <w:rPr>
                <w:rFonts w:cs="Arial"/>
                <w:i/>
                <w:color w:val="002060"/>
                <w:sz w:val="20"/>
                <w:szCs w:val="20"/>
              </w:rPr>
              <w:t>Tc</w:t>
            </w:r>
          </w:p>
          <w:p w:rsidR="00231567" w:rsidRPr="00231567" w:rsidRDefault="00231567" w:rsidP="00231567">
            <w:pPr>
              <w:autoSpaceDE w:val="0"/>
              <w:autoSpaceDN w:val="0"/>
              <w:adjustRightInd w:val="0"/>
              <w:spacing w:after="0" w:line="240" w:lineRule="auto"/>
              <w:jc w:val="center"/>
              <w:rPr>
                <w:rFonts w:cs="Arial"/>
                <w:i/>
                <w:color w:val="002060"/>
                <w:sz w:val="20"/>
                <w:szCs w:val="20"/>
              </w:rPr>
            </w:pPr>
            <w:r>
              <w:rPr>
                <w:rFonts w:cs="Arial"/>
                <w:i/>
                <w:color w:val="002060"/>
                <w:sz w:val="20"/>
                <w:szCs w:val="20"/>
              </w:rPr>
              <w:t>Albumine-</w:t>
            </w:r>
            <w:r w:rsidRPr="00231567">
              <w:rPr>
                <w:rFonts w:cs="Arial"/>
                <w:i/>
                <w:color w:val="002060"/>
                <w:sz w:val="20"/>
                <w:szCs w:val="20"/>
                <w:vertAlign w:val="superscript"/>
              </w:rPr>
              <w:t>99m</w:t>
            </w:r>
            <w:r>
              <w:rPr>
                <w:rFonts w:cs="Arial"/>
                <w:i/>
                <w:color w:val="002060"/>
                <w:sz w:val="20"/>
                <w:szCs w:val="20"/>
              </w:rPr>
              <w:t>Tc</w:t>
            </w:r>
          </w:p>
        </w:tc>
        <w:tc>
          <w:tcPr>
            <w:tcW w:w="829"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Tc99m ou I123</w:t>
            </w:r>
          </w:p>
        </w:tc>
        <w:tc>
          <w:tcPr>
            <w:tcW w:w="958" w:type="pct"/>
            <w:vAlign w:val="center"/>
          </w:tcPr>
          <w:p w:rsidR="0012384C" w:rsidRPr="00231567" w:rsidRDefault="0012384C" w:rsidP="000700F8">
            <w:pPr>
              <w:autoSpaceDE w:val="0"/>
              <w:autoSpaceDN w:val="0"/>
              <w:adjustRightInd w:val="0"/>
              <w:spacing w:after="0" w:line="240" w:lineRule="auto"/>
              <w:jc w:val="center"/>
              <w:rPr>
                <w:rFonts w:cs="Arial"/>
                <w:i/>
                <w:color w:val="002060"/>
                <w:sz w:val="20"/>
                <w:szCs w:val="20"/>
              </w:rPr>
            </w:pPr>
            <w:r w:rsidRPr="000700F8">
              <w:rPr>
                <w:rFonts w:cs="Arial"/>
                <w:i/>
                <w:color w:val="002060"/>
                <w:sz w:val="20"/>
                <w:szCs w:val="20"/>
                <w:vertAlign w:val="superscript"/>
              </w:rPr>
              <w:t>18</w:t>
            </w:r>
            <w:r w:rsidRPr="00231567">
              <w:rPr>
                <w:rFonts w:cs="Arial"/>
                <w:i/>
                <w:color w:val="002060"/>
                <w:sz w:val="20"/>
                <w:szCs w:val="20"/>
              </w:rPr>
              <w:t>F (FDG, MISO, DOPA)</w:t>
            </w:r>
          </w:p>
        </w:tc>
      </w:tr>
      <w:tr w:rsidR="000700F8" w:rsidRPr="0052598F" w:rsidTr="000700F8">
        <w:trPr>
          <w:trHeight w:val="283"/>
        </w:trPr>
        <w:tc>
          <w:tcPr>
            <w:tcW w:w="479" w:type="pct"/>
            <w:vAlign w:val="center"/>
            <w:hideMark/>
          </w:tcPr>
          <w:p w:rsidR="0012384C" w:rsidRPr="00231567" w:rsidRDefault="0052598F" w:rsidP="0052598F">
            <w:pPr>
              <w:autoSpaceDE w:val="0"/>
              <w:autoSpaceDN w:val="0"/>
              <w:adjustRightInd w:val="0"/>
              <w:spacing w:after="0" w:line="240" w:lineRule="auto"/>
              <w:jc w:val="center"/>
              <w:rPr>
                <w:rFonts w:cs="Arial"/>
                <w:b/>
                <w:bCs/>
                <w:sz w:val="20"/>
              </w:rPr>
            </w:pPr>
            <w:r w:rsidRPr="00231567">
              <w:rPr>
                <w:rFonts w:cs="Arial"/>
                <w:b/>
                <w:bCs/>
                <w:sz w:val="20"/>
              </w:rPr>
              <w:t>O</w:t>
            </w:r>
            <w:r w:rsidR="0012384C" w:rsidRPr="00231567">
              <w:rPr>
                <w:rFonts w:cs="Arial"/>
                <w:b/>
                <w:bCs/>
                <w:sz w:val="20"/>
              </w:rPr>
              <w:t xml:space="preserve">rdre </w:t>
            </w:r>
            <w:r w:rsidRPr="00231567">
              <w:rPr>
                <w:rFonts w:cs="Arial"/>
                <w:b/>
                <w:bCs/>
                <w:sz w:val="20"/>
              </w:rPr>
              <w:t xml:space="preserve">grandeur </w:t>
            </w:r>
            <w:r w:rsidR="0012384C" w:rsidRPr="00231567">
              <w:rPr>
                <w:rFonts w:cs="Arial"/>
                <w:b/>
                <w:bCs/>
                <w:sz w:val="20"/>
              </w:rPr>
              <w:t>activité administrée</w:t>
            </w:r>
          </w:p>
        </w:tc>
        <w:tc>
          <w:tcPr>
            <w:tcW w:w="938"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10MBq/kg</w:t>
            </w:r>
          </w:p>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NRD : 700 MBq</w:t>
            </w:r>
          </w:p>
        </w:tc>
        <w:tc>
          <w:tcPr>
            <w:tcW w:w="1013" w:type="pct"/>
            <w:vAlign w:val="center"/>
            <w:hideMark/>
          </w:tcPr>
          <w:p w:rsidR="0012384C" w:rsidRPr="00231567" w:rsidRDefault="00E924BF"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Perfusion : </w:t>
            </w:r>
            <w:r w:rsidR="0012384C" w:rsidRPr="00231567">
              <w:rPr>
                <w:rFonts w:cs="Arial"/>
                <w:i/>
                <w:color w:val="002060"/>
                <w:sz w:val="20"/>
                <w:szCs w:val="20"/>
              </w:rPr>
              <w:t xml:space="preserve">111 MBq  de </w:t>
            </w:r>
            <w:proofErr w:type="spellStart"/>
            <w:r w:rsidR="0012384C" w:rsidRPr="00231567">
              <w:rPr>
                <w:rFonts w:cs="Arial"/>
                <w:i/>
                <w:color w:val="002060"/>
                <w:sz w:val="20"/>
                <w:szCs w:val="20"/>
              </w:rPr>
              <w:t>Pulmocis</w:t>
            </w:r>
            <w:proofErr w:type="spellEnd"/>
          </w:p>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ou 2</w:t>
            </w:r>
            <w:r w:rsidR="00E924BF" w:rsidRPr="00231567">
              <w:rPr>
                <w:rFonts w:cs="Arial"/>
                <w:i/>
                <w:color w:val="002060"/>
                <w:sz w:val="20"/>
                <w:szCs w:val="20"/>
              </w:rPr>
              <w:t>4</w:t>
            </w:r>
            <w:r w:rsidRPr="00231567">
              <w:rPr>
                <w:rFonts w:cs="Arial"/>
                <w:i/>
                <w:color w:val="002060"/>
                <w:sz w:val="20"/>
                <w:szCs w:val="20"/>
              </w:rPr>
              <w:t xml:space="preserve">0 MBq de </w:t>
            </w:r>
            <w:r w:rsidR="00E924BF" w:rsidRPr="00231567">
              <w:rPr>
                <w:rFonts w:cs="Arial"/>
                <w:i/>
                <w:color w:val="002060"/>
                <w:sz w:val="20"/>
                <w:szCs w:val="20"/>
              </w:rPr>
              <w:t>MAA-</w:t>
            </w:r>
            <w:r w:rsidR="00E924BF" w:rsidRPr="00231567">
              <w:rPr>
                <w:rFonts w:cs="Arial"/>
                <w:i/>
                <w:color w:val="002060"/>
                <w:sz w:val="20"/>
                <w:szCs w:val="20"/>
                <w:vertAlign w:val="superscript"/>
              </w:rPr>
              <w:t>99m</w:t>
            </w:r>
            <w:r w:rsidRPr="00231567">
              <w:rPr>
                <w:rFonts w:cs="Arial"/>
                <w:i/>
                <w:color w:val="002060"/>
                <w:sz w:val="20"/>
                <w:szCs w:val="20"/>
              </w:rPr>
              <w:t>Tc</w:t>
            </w:r>
          </w:p>
          <w:p w:rsidR="0012384C" w:rsidRPr="00231567" w:rsidRDefault="00E924BF"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Ventilation </w:t>
            </w:r>
            <w:r w:rsidR="001A4A3A" w:rsidRPr="00231567">
              <w:rPr>
                <w:rFonts w:cs="Arial"/>
                <w:i/>
                <w:color w:val="002060"/>
                <w:sz w:val="20"/>
                <w:szCs w:val="20"/>
              </w:rPr>
              <w:t>: patient</w:t>
            </w:r>
            <w:r w:rsidR="0012384C" w:rsidRPr="00231567">
              <w:rPr>
                <w:rFonts w:cs="Arial"/>
                <w:i/>
                <w:color w:val="002060"/>
                <w:sz w:val="20"/>
                <w:szCs w:val="20"/>
              </w:rPr>
              <w:t xml:space="preserve"> toujours connecté au Krypton (T</w:t>
            </w:r>
            <w:r w:rsidR="0012384C" w:rsidRPr="00231567">
              <w:rPr>
                <w:rFonts w:cs="Arial"/>
                <w:i/>
                <w:color w:val="002060"/>
                <w:sz w:val="20"/>
                <w:szCs w:val="20"/>
                <w:vertAlign w:val="subscript"/>
              </w:rPr>
              <w:t xml:space="preserve">1/2 </w:t>
            </w:r>
            <w:r w:rsidR="00177C21" w:rsidRPr="00231567">
              <w:rPr>
                <w:rFonts w:cs="Arial"/>
                <w:i/>
                <w:color w:val="002060"/>
                <w:sz w:val="20"/>
                <w:szCs w:val="20"/>
              </w:rPr>
              <w:t>=1</w:t>
            </w:r>
            <w:r w:rsidR="0012384C" w:rsidRPr="00231567">
              <w:rPr>
                <w:rFonts w:cs="Arial"/>
                <w:i/>
                <w:color w:val="002060"/>
                <w:sz w:val="20"/>
                <w:szCs w:val="20"/>
              </w:rPr>
              <w:t>3s)</w:t>
            </w:r>
          </w:p>
          <w:p w:rsidR="0012384C" w:rsidRPr="00231567" w:rsidRDefault="0012384C" w:rsidP="00177C21">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At</w:t>
            </w:r>
            <w:r w:rsidR="00177C21" w:rsidRPr="00231567">
              <w:rPr>
                <w:rFonts w:cs="Arial"/>
                <w:i/>
                <w:color w:val="002060"/>
                <w:sz w:val="20"/>
                <w:szCs w:val="20"/>
              </w:rPr>
              <w:t>tention pour la femme enceinte activité divisée pa</w:t>
            </w:r>
            <w:r w:rsidRPr="00231567">
              <w:rPr>
                <w:rFonts w:cs="Arial"/>
                <w:i/>
                <w:color w:val="002060"/>
                <w:sz w:val="20"/>
                <w:szCs w:val="20"/>
              </w:rPr>
              <w:t>r 2</w:t>
            </w:r>
          </w:p>
        </w:tc>
        <w:tc>
          <w:tcPr>
            <w:tcW w:w="783"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700 MBq adulte</w:t>
            </w:r>
          </w:p>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NRD : 850 MBq</w:t>
            </w:r>
          </w:p>
        </w:tc>
        <w:tc>
          <w:tcPr>
            <w:tcW w:w="829" w:type="pct"/>
            <w:vAlign w:val="center"/>
            <w:hideMark/>
          </w:tcPr>
          <w:p w:rsidR="000700F8"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74M</w:t>
            </w:r>
            <w:r w:rsidR="000700F8">
              <w:rPr>
                <w:rFonts w:cs="Arial"/>
                <w:i/>
                <w:color w:val="002060"/>
                <w:sz w:val="20"/>
                <w:szCs w:val="20"/>
              </w:rPr>
              <w:t>Bq MIBI-TC99m acquisition de 15</w:t>
            </w:r>
            <w:r w:rsidRPr="00231567">
              <w:rPr>
                <w:rFonts w:cs="Arial"/>
                <w:i/>
                <w:color w:val="002060"/>
                <w:sz w:val="20"/>
                <w:szCs w:val="20"/>
              </w:rPr>
              <w:t xml:space="preserve">min </w:t>
            </w:r>
            <w:r w:rsidR="001A4A3A">
              <w:rPr>
                <w:rFonts w:cs="Arial"/>
                <w:i/>
                <w:color w:val="002060"/>
                <w:sz w:val="20"/>
                <w:szCs w:val="20"/>
              </w:rPr>
              <w:t xml:space="preserve"> 20min après injection (1.5 MBq</w:t>
            </w:r>
            <w:r w:rsidRPr="00231567">
              <w:rPr>
                <w:rFonts w:cs="Arial"/>
                <w:i/>
                <w:color w:val="002060"/>
                <w:sz w:val="20"/>
                <w:szCs w:val="20"/>
              </w:rPr>
              <w:t>/kg)</w:t>
            </w:r>
          </w:p>
          <w:p w:rsidR="0012384C" w:rsidRPr="00231567" w:rsidRDefault="000700F8"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I123 12MBq </w:t>
            </w:r>
            <w:r w:rsidR="0012384C" w:rsidRPr="00231567">
              <w:rPr>
                <w:rFonts w:cs="Arial"/>
                <w:i/>
                <w:color w:val="002060"/>
                <w:sz w:val="20"/>
                <w:szCs w:val="20"/>
              </w:rPr>
              <w:t>acquisition de 20min 2h après injection</w:t>
            </w:r>
          </w:p>
          <w:p w:rsidR="0012384C" w:rsidRPr="000700F8" w:rsidRDefault="000700F8" w:rsidP="000700F8">
            <w:pPr>
              <w:autoSpaceDE w:val="0"/>
              <w:autoSpaceDN w:val="0"/>
              <w:adjustRightInd w:val="0"/>
              <w:spacing w:after="0" w:line="240" w:lineRule="auto"/>
              <w:jc w:val="center"/>
              <w:rPr>
                <w:rFonts w:cs="Arial"/>
                <w:i/>
                <w:color w:val="002060"/>
                <w:sz w:val="20"/>
                <w:szCs w:val="20"/>
                <w:lang w:val="en-US"/>
              </w:rPr>
            </w:pPr>
            <w:r>
              <w:rPr>
                <w:rFonts w:cs="Arial"/>
                <w:i/>
                <w:color w:val="002060"/>
                <w:sz w:val="20"/>
                <w:szCs w:val="20"/>
                <w:lang w:val="en-US"/>
              </w:rPr>
              <w:t>NRD : 10</w:t>
            </w:r>
            <w:r w:rsidRPr="000700F8">
              <w:rPr>
                <w:rFonts w:cs="Arial"/>
                <w:i/>
                <w:color w:val="002060"/>
                <w:sz w:val="20"/>
                <w:szCs w:val="20"/>
                <w:lang w:val="en-US"/>
              </w:rPr>
              <w:t>MB</w:t>
            </w:r>
            <w:r>
              <w:rPr>
                <w:rFonts w:cs="Arial"/>
                <w:i/>
                <w:color w:val="002060"/>
                <w:sz w:val="20"/>
                <w:szCs w:val="20"/>
                <w:lang w:val="en-US"/>
              </w:rPr>
              <w:t xml:space="preserve">q </w:t>
            </w:r>
            <w:r w:rsidRPr="000700F8">
              <w:rPr>
                <w:rFonts w:cs="Arial"/>
                <w:i/>
                <w:color w:val="002060"/>
                <w:sz w:val="20"/>
                <w:szCs w:val="20"/>
                <w:vertAlign w:val="superscript"/>
                <w:lang w:val="en-US"/>
              </w:rPr>
              <w:t>12</w:t>
            </w:r>
            <w:r>
              <w:rPr>
                <w:rFonts w:cs="Arial"/>
                <w:i/>
                <w:color w:val="002060"/>
                <w:sz w:val="20"/>
                <w:szCs w:val="20"/>
                <w:vertAlign w:val="superscript"/>
                <w:lang w:val="en-US"/>
              </w:rPr>
              <w:t>3</w:t>
            </w:r>
            <w:r w:rsidR="0012384C" w:rsidRPr="000700F8">
              <w:rPr>
                <w:rFonts w:cs="Arial"/>
                <w:i/>
                <w:color w:val="002060"/>
                <w:sz w:val="20"/>
                <w:szCs w:val="20"/>
                <w:lang w:val="en-US"/>
              </w:rPr>
              <w:t>I</w:t>
            </w:r>
            <w:r w:rsidRPr="000700F8">
              <w:rPr>
                <w:rFonts w:cs="Arial"/>
                <w:i/>
                <w:color w:val="002060"/>
                <w:sz w:val="20"/>
                <w:szCs w:val="20"/>
                <w:lang w:val="en-US"/>
              </w:rPr>
              <w:t xml:space="preserve"> </w:t>
            </w:r>
            <w:r>
              <w:rPr>
                <w:rFonts w:cs="Arial"/>
                <w:i/>
                <w:color w:val="002060"/>
                <w:sz w:val="20"/>
                <w:szCs w:val="20"/>
                <w:lang w:val="en-US"/>
              </w:rPr>
              <w:t>-</w:t>
            </w:r>
            <w:r w:rsidRPr="000700F8">
              <w:rPr>
                <w:rFonts w:cs="Arial"/>
                <w:i/>
                <w:color w:val="002060"/>
                <w:sz w:val="20"/>
                <w:szCs w:val="20"/>
                <w:lang w:val="en-US"/>
              </w:rPr>
              <w:t xml:space="preserve"> </w:t>
            </w:r>
            <w:r>
              <w:rPr>
                <w:rFonts w:cs="Arial"/>
                <w:i/>
                <w:color w:val="002060"/>
                <w:sz w:val="20"/>
                <w:szCs w:val="20"/>
                <w:lang w:val="en-US"/>
              </w:rPr>
              <w:t>80</w:t>
            </w:r>
            <w:r w:rsidR="0012384C" w:rsidRPr="000700F8">
              <w:rPr>
                <w:rFonts w:cs="Arial"/>
                <w:i/>
                <w:color w:val="002060"/>
                <w:sz w:val="20"/>
                <w:szCs w:val="20"/>
                <w:lang w:val="en-US"/>
              </w:rPr>
              <w:t xml:space="preserve">MBq </w:t>
            </w:r>
            <w:r w:rsidRPr="000700F8">
              <w:rPr>
                <w:rFonts w:cs="Arial"/>
                <w:i/>
                <w:color w:val="002060"/>
                <w:sz w:val="20"/>
                <w:szCs w:val="20"/>
                <w:vertAlign w:val="superscript"/>
                <w:lang w:val="en-US"/>
              </w:rPr>
              <w:t>99m</w:t>
            </w:r>
            <w:r w:rsidR="0012384C" w:rsidRPr="000700F8">
              <w:rPr>
                <w:rFonts w:cs="Arial"/>
                <w:i/>
                <w:color w:val="002060"/>
                <w:sz w:val="20"/>
                <w:szCs w:val="20"/>
                <w:lang w:val="en-US"/>
              </w:rPr>
              <w:t>Tc</w:t>
            </w:r>
          </w:p>
        </w:tc>
        <w:tc>
          <w:tcPr>
            <w:tcW w:w="958" w:type="pct"/>
            <w:vAlign w:val="center"/>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3-4 MBq/kg</w:t>
            </w:r>
          </w:p>
          <w:p w:rsidR="0012384C" w:rsidRPr="00231567" w:rsidRDefault="0012384C" w:rsidP="00DA1F50">
            <w:pPr>
              <w:autoSpaceDE w:val="0"/>
              <w:autoSpaceDN w:val="0"/>
              <w:adjustRightInd w:val="0"/>
              <w:spacing w:after="0" w:line="240" w:lineRule="auto"/>
              <w:jc w:val="center"/>
              <w:rPr>
                <w:rFonts w:cs="Arial"/>
                <w:i/>
                <w:color w:val="002060"/>
                <w:sz w:val="20"/>
                <w:szCs w:val="20"/>
              </w:rPr>
            </w:pPr>
          </w:p>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NRD = 350 MBq</w:t>
            </w:r>
          </w:p>
        </w:tc>
      </w:tr>
      <w:tr w:rsidR="000700F8" w:rsidRPr="0052598F" w:rsidTr="000700F8">
        <w:trPr>
          <w:trHeight w:val="227"/>
        </w:trPr>
        <w:tc>
          <w:tcPr>
            <w:tcW w:w="479" w:type="pct"/>
            <w:vAlign w:val="center"/>
            <w:hideMark/>
          </w:tcPr>
          <w:p w:rsidR="0012384C" w:rsidRPr="00231567" w:rsidRDefault="0052598F" w:rsidP="0052598F">
            <w:pPr>
              <w:autoSpaceDE w:val="0"/>
              <w:autoSpaceDN w:val="0"/>
              <w:adjustRightInd w:val="0"/>
              <w:spacing w:after="0" w:line="240" w:lineRule="auto"/>
              <w:jc w:val="center"/>
              <w:rPr>
                <w:rFonts w:cs="Arial"/>
                <w:b/>
                <w:bCs/>
                <w:sz w:val="20"/>
              </w:rPr>
            </w:pPr>
            <w:r w:rsidRPr="00231567">
              <w:rPr>
                <w:rFonts w:cs="Arial"/>
                <w:b/>
                <w:bCs/>
                <w:sz w:val="20"/>
              </w:rPr>
              <w:t xml:space="preserve">Mode </w:t>
            </w:r>
            <w:r w:rsidR="0012384C" w:rsidRPr="00231567">
              <w:rPr>
                <w:rFonts w:cs="Arial"/>
                <w:b/>
                <w:bCs/>
                <w:sz w:val="20"/>
              </w:rPr>
              <w:t>administration</w:t>
            </w:r>
          </w:p>
        </w:tc>
        <w:tc>
          <w:tcPr>
            <w:tcW w:w="938"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IV</w:t>
            </w:r>
          </w:p>
        </w:tc>
        <w:tc>
          <w:tcPr>
            <w:tcW w:w="1013" w:type="pct"/>
            <w:vAlign w:val="center"/>
            <w:hideMark/>
          </w:tcPr>
          <w:p w:rsidR="00231567" w:rsidRPr="00231567" w:rsidRDefault="006458C2" w:rsidP="00231567">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Perfusion : IV</w:t>
            </w:r>
            <w:r w:rsidR="0012384C" w:rsidRPr="00231567">
              <w:rPr>
                <w:rFonts w:cs="Arial"/>
                <w:i/>
                <w:color w:val="002060"/>
                <w:sz w:val="20"/>
                <w:szCs w:val="20"/>
              </w:rPr>
              <w:t xml:space="preserve"> </w:t>
            </w:r>
            <w:r w:rsidR="00231567" w:rsidRPr="00231567">
              <w:rPr>
                <w:rFonts w:cs="Arial"/>
                <w:i/>
                <w:color w:val="002060"/>
                <w:sz w:val="20"/>
                <w:szCs w:val="20"/>
              </w:rPr>
              <w:t xml:space="preserve"> </w:t>
            </w:r>
          </w:p>
          <w:p w:rsidR="0012384C" w:rsidRPr="00231567" w:rsidRDefault="006458C2" w:rsidP="000700F8">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Ventilation : </w:t>
            </w:r>
            <w:r w:rsidR="0012384C" w:rsidRPr="00231567">
              <w:rPr>
                <w:rFonts w:cs="Arial"/>
                <w:i/>
                <w:color w:val="002060"/>
                <w:sz w:val="20"/>
                <w:szCs w:val="20"/>
              </w:rPr>
              <w:t>inhalation</w:t>
            </w:r>
            <w:r w:rsidRPr="00231567">
              <w:rPr>
                <w:rFonts w:cs="Arial"/>
                <w:i/>
                <w:color w:val="002060"/>
                <w:sz w:val="20"/>
                <w:szCs w:val="20"/>
              </w:rPr>
              <w:t xml:space="preserve"> </w:t>
            </w:r>
          </w:p>
        </w:tc>
        <w:tc>
          <w:tcPr>
            <w:tcW w:w="783"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IV</w:t>
            </w:r>
          </w:p>
        </w:tc>
        <w:tc>
          <w:tcPr>
            <w:tcW w:w="829"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IV</w:t>
            </w:r>
          </w:p>
        </w:tc>
        <w:tc>
          <w:tcPr>
            <w:tcW w:w="958" w:type="pct"/>
            <w:vAlign w:val="center"/>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IV (</w:t>
            </w:r>
            <w:r w:rsidR="000700F8">
              <w:rPr>
                <w:rFonts w:cs="Arial"/>
                <w:i/>
                <w:color w:val="002060"/>
                <w:sz w:val="20"/>
                <w:szCs w:val="20"/>
              </w:rPr>
              <w:t xml:space="preserve">si </w:t>
            </w:r>
            <w:r w:rsidRPr="00231567">
              <w:rPr>
                <w:rFonts w:cs="Arial"/>
                <w:i/>
                <w:color w:val="002060"/>
                <w:sz w:val="20"/>
                <w:szCs w:val="20"/>
              </w:rPr>
              <w:t>glycémie &lt; 1.5 g/mL)</w:t>
            </w:r>
          </w:p>
        </w:tc>
      </w:tr>
      <w:tr w:rsidR="000700F8" w:rsidRPr="0052598F" w:rsidTr="000700F8">
        <w:trPr>
          <w:trHeight w:val="330"/>
        </w:trPr>
        <w:tc>
          <w:tcPr>
            <w:tcW w:w="479" w:type="pct"/>
            <w:vAlign w:val="center"/>
            <w:hideMark/>
          </w:tcPr>
          <w:p w:rsidR="0012384C" w:rsidRPr="00231567" w:rsidRDefault="0052598F" w:rsidP="001A4A3A">
            <w:pPr>
              <w:autoSpaceDE w:val="0"/>
              <w:autoSpaceDN w:val="0"/>
              <w:adjustRightInd w:val="0"/>
              <w:spacing w:after="0" w:line="240" w:lineRule="auto"/>
              <w:jc w:val="center"/>
              <w:rPr>
                <w:rFonts w:cs="Arial"/>
                <w:b/>
                <w:bCs/>
                <w:sz w:val="20"/>
              </w:rPr>
            </w:pPr>
            <w:r w:rsidRPr="00231567">
              <w:rPr>
                <w:rFonts w:cs="Arial"/>
                <w:b/>
                <w:bCs/>
                <w:sz w:val="20"/>
              </w:rPr>
              <w:t xml:space="preserve">Appareil </w:t>
            </w:r>
            <w:r w:rsidR="0012384C" w:rsidRPr="00231567">
              <w:rPr>
                <w:rFonts w:cs="Arial"/>
                <w:b/>
                <w:bCs/>
                <w:sz w:val="20"/>
              </w:rPr>
              <w:t xml:space="preserve">imagerie </w:t>
            </w:r>
          </w:p>
        </w:tc>
        <w:tc>
          <w:tcPr>
            <w:tcW w:w="938" w:type="pct"/>
            <w:noWrap/>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Gamma caméra</w:t>
            </w:r>
          </w:p>
        </w:tc>
        <w:tc>
          <w:tcPr>
            <w:tcW w:w="1013"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Gamma caméra</w:t>
            </w:r>
          </w:p>
        </w:tc>
        <w:tc>
          <w:tcPr>
            <w:tcW w:w="783"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Gamma caméra</w:t>
            </w:r>
          </w:p>
        </w:tc>
        <w:tc>
          <w:tcPr>
            <w:tcW w:w="829"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Gamma caméra</w:t>
            </w:r>
          </w:p>
        </w:tc>
        <w:tc>
          <w:tcPr>
            <w:tcW w:w="958" w:type="pct"/>
            <w:vAlign w:val="center"/>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TEP/TDM</w:t>
            </w:r>
          </w:p>
        </w:tc>
      </w:tr>
      <w:tr w:rsidR="000700F8" w:rsidRPr="0052598F" w:rsidTr="000700F8">
        <w:trPr>
          <w:trHeight w:val="315"/>
        </w:trPr>
        <w:tc>
          <w:tcPr>
            <w:tcW w:w="479" w:type="pct"/>
            <w:vAlign w:val="center"/>
            <w:hideMark/>
          </w:tcPr>
          <w:p w:rsidR="0012384C" w:rsidRPr="00231567" w:rsidRDefault="0052598F" w:rsidP="001A4A3A">
            <w:pPr>
              <w:autoSpaceDE w:val="0"/>
              <w:autoSpaceDN w:val="0"/>
              <w:adjustRightInd w:val="0"/>
              <w:spacing w:after="0" w:line="240" w:lineRule="auto"/>
              <w:jc w:val="center"/>
              <w:rPr>
                <w:rFonts w:cs="Arial"/>
                <w:b/>
                <w:bCs/>
                <w:sz w:val="20"/>
              </w:rPr>
            </w:pPr>
            <w:r w:rsidRPr="00231567">
              <w:rPr>
                <w:rFonts w:cs="Arial"/>
                <w:b/>
                <w:bCs/>
                <w:sz w:val="20"/>
              </w:rPr>
              <w:t>C</w:t>
            </w:r>
            <w:r w:rsidR="0012384C" w:rsidRPr="00231567">
              <w:rPr>
                <w:rFonts w:cs="Arial"/>
                <w:b/>
                <w:bCs/>
                <w:sz w:val="20"/>
              </w:rPr>
              <w:t xml:space="preserve">ollimateur </w:t>
            </w:r>
          </w:p>
        </w:tc>
        <w:tc>
          <w:tcPr>
            <w:tcW w:w="938"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LEHR</w:t>
            </w:r>
          </w:p>
        </w:tc>
        <w:tc>
          <w:tcPr>
            <w:tcW w:w="1013" w:type="pct"/>
            <w:vAlign w:val="center"/>
            <w:hideMark/>
          </w:tcPr>
          <w:p w:rsidR="0012384C" w:rsidRPr="00231567" w:rsidRDefault="0012384C" w:rsidP="006458C2">
            <w:pPr>
              <w:spacing w:after="0" w:line="240" w:lineRule="auto"/>
              <w:jc w:val="center"/>
              <w:rPr>
                <w:rFonts w:cs="Arial"/>
                <w:i/>
                <w:color w:val="002060"/>
                <w:sz w:val="20"/>
                <w:szCs w:val="20"/>
              </w:rPr>
            </w:pPr>
            <w:r w:rsidRPr="00231567">
              <w:rPr>
                <w:rFonts w:cs="Arial"/>
                <w:i/>
                <w:color w:val="002060"/>
                <w:sz w:val="20"/>
                <w:szCs w:val="20"/>
              </w:rPr>
              <w:t>LEHR</w:t>
            </w:r>
            <w:r w:rsidR="006458C2" w:rsidRPr="00231567">
              <w:rPr>
                <w:rFonts w:cs="Arial"/>
                <w:i/>
                <w:color w:val="002060"/>
                <w:sz w:val="20"/>
                <w:szCs w:val="20"/>
              </w:rPr>
              <w:t xml:space="preserve"> o</w:t>
            </w:r>
            <w:r w:rsidRPr="00231567">
              <w:rPr>
                <w:rFonts w:cs="Arial"/>
                <w:i/>
                <w:color w:val="002060"/>
                <w:sz w:val="20"/>
                <w:szCs w:val="20"/>
              </w:rPr>
              <w:t>u MEPG détection double isotope</w:t>
            </w:r>
          </w:p>
        </w:tc>
        <w:tc>
          <w:tcPr>
            <w:tcW w:w="783" w:type="pct"/>
            <w:vAlign w:val="center"/>
            <w:hideMark/>
          </w:tcPr>
          <w:p w:rsidR="0012384C" w:rsidRPr="00231567" w:rsidRDefault="0012384C" w:rsidP="00DA1F50">
            <w:pPr>
              <w:spacing w:after="0" w:line="240" w:lineRule="auto"/>
              <w:jc w:val="center"/>
              <w:rPr>
                <w:rFonts w:cs="Arial"/>
                <w:i/>
                <w:color w:val="002060"/>
                <w:sz w:val="20"/>
                <w:szCs w:val="20"/>
              </w:rPr>
            </w:pPr>
            <w:r w:rsidRPr="00231567">
              <w:rPr>
                <w:rFonts w:cs="Arial"/>
                <w:i/>
                <w:color w:val="002060"/>
                <w:sz w:val="20"/>
                <w:szCs w:val="20"/>
              </w:rPr>
              <w:t>LEHR</w:t>
            </w:r>
          </w:p>
        </w:tc>
        <w:tc>
          <w:tcPr>
            <w:tcW w:w="829"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proofErr w:type="spellStart"/>
            <w:r w:rsidRPr="00231567">
              <w:rPr>
                <w:rFonts w:cs="Arial"/>
                <w:i/>
                <w:color w:val="002060"/>
                <w:sz w:val="20"/>
                <w:szCs w:val="20"/>
              </w:rPr>
              <w:t>Pinhole</w:t>
            </w:r>
            <w:proofErr w:type="spellEnd"/>
            <w:r w:rsidR="000700F8">
              <w:rPr>
                <w:rFonts w:cs="Arial"/>
                <w:i/>
                <w:color w:val="002060"/>
                <w:sz w:val="20"/>
                <w:szCs w:val="20"/>
              </w:rPr>
              <w:t xml:space="preserve"> sténopé le plus proche de la thyroïde</w:t>
            </w:r>
          </w:p>
        </w:tc>
        <w:tc>
          <w:tcPr>
            <w:tcW w:w="958" w:type="pct"/>
            <w:vAlign w:val="center"/>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w:t>
            </w:r>
          </w:p>
        </w:tc>
      </w:tr>
      <w:tr w:rsidR="000700F8" w:rsidRPr="0052598F" w:rsidTr="000700F8">
        <w:trPr>
          <w:trHeight w:val="315"/>
        </w:trPr>
        <w:tc>
          <w:tcPr>
            <w:tcW w:w="479" w:type="pct"/>
            <w:noWrap/>
            <w:vAlign w:val="center"/>
            <w:hideMark/>
          </w:tcPr>
          <w:p w:rsidR="0012384C" w:rsidRPr="00231567" w:rsidRDefault="006458C2" w:rsidP="00DA1F50">
            <w:pPr>
              <w:autoSpaceDE w:val="0"/>
              <w:autoSpaceDN w:val="0"/>
              <w:adjustRightInd w:val="0"/>
              <w:spacing w:after="0" w:line="240" w:lineRule="auto"/>
              <w:jc w:val="center"/>
              <w:rPr>
                <w:rFonts w:cs="Arial"/>
                <w:b/>
                <w:sz w:val="20"/>
              </w:rPr>
            </w:pPr>
            <w:r w:rsidRPr="00231567">
              <w:rPr>
                <w:rFonts w:cs="Arial"/>
                <w:b/>
                <w:sz w:val="20"/>
              </w:rPr>
              <w:t xml:space="preserve">Mode(s) acquisition </w:t>
            </w:r>
            <w:r w:rsidR="0012384C" w:rsidRPr="00231567">
              <w:rPr>
                <w:rFonts w:cs="Arial"/>
                <w:b/>
                <w:sz w:val="20"/>
              </w:rPr>
              <w:t>données</w:t>
            </w:r>
          </w:p>
        </w:tc>
        <w:tc>
          <w:tcPr>
            <w:tcW w:w="938" w:type="pct"/>
            <w:vAlign w:val="center"/>
            <w:hideMark/>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Statique 128*128</w:t>
            </w:r>
          </w:p>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Dynamique 60 image /10s</w:t>
            </w:r>
          </w:p>
          <w:p w:rsidR="0073670E" w:rsidRPr="00231567" w:rsidRDefault="00E924BF"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Acquisition </w:t>
            </w:r>
            <w:r w:rsidR="0012384C" w:rsidRPr="00231567">
              <w:rPr>
                <w:rFonts w:cs="Arial"/>
                <w:i/>
                <w:color w:val="002060"/>
                <w:sz w:val="20"/>
                <w:szCs w:val="20"/>
              </w:rPr>
              <w:t>C</w:t>
            </w:r>
            <w:r w:rsidRPr="00231567">
              <w:rPr>
                <w:rFonts w:cs="Arial"/>
                <w:i/>
                <w:color w:val="002060"/>
                <w:sz w:val="20"/>
                <w:szCs w:val="20"/>
              </w:rPr>
              <w:t xml:space="preserve">orps </w:t>
            </w:r>
            <w:r w:rsidR="0012384C" w:rsidRPr="00231567">
              <w:rPr>
                <w:rFonts w:cs="Arial"/>
                <w:i/>
                <w:color w:val="002060"/>
                <w:sz w:val="20"/>
                <w:szCs w:val="20"/>
              </w:rPr>
              <w:t>E</w:t>
            </w:r>
            <w:r w:rsidRPr="00231567">
              <w:rPr>
                <w:rFonts w:cs="Arial"/>
                <w:i/>
                <w:color w:val="002060"/>
                <w:sz w:val="20"/>
                <w:szCs w:val="20"/>
              </w:rPr>
              <w:t>ntier</w:t>
            </w:r>
            <w:r w:rsidR="0012384C" w:rsidRPr="00231567">
              <w:rPr>
                <w:rFonts w:cs="Arial"/>
                <w:i/>
                <w:color w:val="002060"/>
                <w:sz w:val="20"/>
                <w:szCs w:val="20"/>
              </w:rPr>
              <w:t xml:space="preserve"> </w:t>
            </w:r>
            <w:r w:rsidR="0073670E" w:rsidRPr="00231567">
              <w:rPr>
                <w:rFonts w:cs="Arial"/>
                <w:i/>
                <w:color w:val="002060"/>
                <w:sz w:val="20"/>
                <w:szCs w:val="20"/>
              </w:rPr>
              <w:t xml:space="preserve">précoce (5 min) </w:t>
            </w:r>
            <w:r w:rsidR="0012384C" w:rsidRPr="00231567">
              <w:rPr>
                <w:rFonts w:cs="Arial"/>
                <w:i/>
                <w:color w:val="002060"/>
                <w:sz w:val="20"/>
                <w:szCs w:val="20"/>
              </w:rPr>
              <w:t xml:space="preserve">ou </w:t>
            </w:r>
            <w:r w:rsidR="0073670E" w:rsidRPr="00231567">
              <w:rPr>
                <w:rFonts w:cs="Arial"/>
                <w:i/>
                <w:color w:val="002060"/>
                <w:sz w:val="20"/>
                <w:szCs w:val="20"/>
              </w:rPr>
              <w:t xml:space="preserve">tardif (3-4h) </w:t>
            </w:r>
          </w:p>
          <w:p w:rsidR="0012384C" w:rsidRPr="00231567" w:rsidRDefault="00E924BF"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16 cm/min matrice </w:t>
            </w:r>
            <w:r w:rsidR="0012384C" w:rsidRPr="00231567">
              <w:rPr>
                <w:rFonts w:cs="Arial"/>
                <w:i/>
                <w:color w:val="002060"/>
                <w:sz w:val="20"/>
                <w:szCs w:val="20"/>
              </w:rPr>
              <w:t>256*1024</w:t>
            </w:r>
          </w:p>
          <w:p w:rsidR="0012384C" w:rsidRPr="00231567" w:rsidRDefault="00E924BF" w:rsidP="00DA1F50">
            <w:pPr>
              <w:autoSpaceDE w:val="0"/>
              <w:autoSpaceDN w:val="0"/>
              <w:adjustRightInd w:val="0"/>
              <w:spacing w:after="0" w:line="240" w:lineRule="auto"/>
              <w:jc w:val="center"/>
              <w:rPr>
                <w:rFonts w:cs="Arial"/>
                <w:i/>
                <w:color w:val="002060"/>
                <w:sz w:val="20"/>
                <w:szCs w:val="20"/>
              </w:rPr>
            </w:pPr>
            <w:proofErr w:type="spellStart"/>
            <w:r w:rsidRPr="00231567">
              <w:rPr>
                <w:rFonts w:cs="Arial"/>
                <w:i/>
                <w:color w:val="002060"/>
                <w:sz w:val="20"/>
                <w:szCs w:val="20"/>
              </w:rPr>
              <w:t>Tomo</w:t>
            </w:r>
            <w:proofErr w:type="spellEnd"/>
            <w:r w:rsidR="0012384C" w:rsidRPr="00231567">
              <w:rPr>
                <w:rFonts w:cs="Arial"/>
                <w:i/>
                <w:color w:val="002060"/>
                <w:sz w:val="20"/>
                <w:szCs w:val="20"/>
              </w:rPr>
              <w:t xml:space="preserve"> 128 x128 32 projection</w:t>
            </w:r>
            <w:r w:rsidRPr="00231567">
              <w:rPr>
                <w:rFonts w:cs="Arial"/>
                <w:i/>
                <w:color w:val="002060"/>
                <w:sz w:val="20"/>
                <w:szCs w:val="20"/>
              </w:rPr>
              <w:t>s</w:t>
            </w:r>
          </w:p>
          <w:p w:rsidR="00E924BF" w:rsidRPr="00231567" w:rsidRDefault="00E924BF"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Têtes en mode H</w:t>
            </w:r>
          </w:p>
        </w:tc>
        <w:tc>
          <w:tcPr>
            <w:tcW w:w="1013" w:type="pct"/>
            <w:vAlign w:val="center"/>
            <w:hideMark/>
          </w:tcPr>
          <w:p w:rsidR="0012384C" w:rsidRPr="00231567" w:rsidRDefault="00231567"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Tomoscintigraphie matrice </w:t>
            </w:r>
            <w:r w:rsidR="0012384C" w:rsidRPr="00231567">
              <w:rPr>
                <w:rFonts w:cs="Arial"/>
                <w:i/>
                <w:color w:val="002060"/>
                <w:sz w:val="20"/>
                <w:szCs w:val="20"/>
              </w:rPr>
              <w:t xml:space="preserve">128 x128 </w:t>
            </w:r>
            <w:r w:rsidRPr="00231567">
              <w:rPr>
                <w:rFonts w:cs="Arial"/>
                <w:i/>
                <w:color w:val="002060"/>
                <w:sz w:val="20"/>
                <w:szCs w:val="20"/>
              </w:rPr>
              <w:t>64</w:t>
            </w:r>
            <w:r w:rsidR="0012384C" w:rsidRPr="00231567">
              <w:rPr>
                <w:rFonts w:cs="Arial"/>
                <w:i/>
                <w:color w:val="002060"/>
                <w:sz w:val="20"/>
                <w:szCs w:val="20"/>
              </w:rPr>
              <w:t xml:space="preserve"> projection</w:t>
            </w:r>
            <w:r w:rsidRPr="00231567">
              <w:rPr>
                <w:rFonts w:cs="Arial"/>
                <w:i/>
                <w:color w:val="002060"/>
                <w:sz w:val="20"/>
                <w:szCs w:val="20"/>
              </w:rPr>
              <w:t>s</w:t>
            </w:r>
            <w:r w:rsidR="0012384C" w:rsidRPr="00231567">
              <w:rPr>
                <w:rFonts w:cs="Arial"/>
                <w:i/>
                <w:color w:val="002060"/>
                <w:sz w:val="20"/>
                <w:szCs w:val="20"/>
              </w:rPr>
              <w:t xml:space="preserve"> 15-20s</w:t>
            </w:r>
            <w:r w:rsidRPr="00231567">
              <w:rPr>
                <w:rFonts w:cs="Arial"/>
                <w:i/>
                <w:color w:val="002060"/>
                <w:sz w:val="20"/>
                <w:szCs w:val="20"/>
              </w:rPr>
              <w:t>/projection</w:t>
            </w:r>
            <w:r w:rsidR="0012384C" w:rsidRPr="00231567">
              <w:rPr>
                <w:rFonts w:cs="Arial"/>
                <w:i/>
                <w:color w:val="002060"/>
                <w:sz w:val="20"/>
                <w:szCs w:val="20"/>
              </w:rPr>
              <w:t xml:space="preserve"> et</w:t>
            </w:r>
            <w:r w:rsidRPr="00231567">
              <w:rPr>
                <w:rFonts w:cs="Arial"/>
                <w:i/>
                <w:color w:val="002060"/>
                <w:sz w:val="20"/>
                <w:szCs w:val="20"/>
              </w:rPr>
              <w:t>/ou</w:t>
            </w:r>
            <w:r w:rsidR="0012384C" w:rsidRPr="00231567">
              <w:rPr>
                <w:rFonts w:cs="Arial"/>
                <w:i/>
                <w:color w:val="002060"/>
                <w:sz w:val="20"/>
                <w:szCs w:val="20"/>
              </w:rPr>
              <w:t xml:space="preserve"> </w:t>
            </w:r>
            <w:r w:rsidRPr="00231567">
              <w:rPr>
                <w:rFonts w:cs="Arial"/>
                <w:i/>
                <w:color w:val="002060"/>
                <w:sz w:val="20"/>
                <w:szCs w:val="20"/>
              </w:rPr>
              <w:t xml:space="preserve">planaire </w:t>
            </w:r>
            <w:r w:rsidR="0012384C" w:rsidRPr="00231567">
              <w:rPr>
                <w:rFonts w:cs="Arial"/>
                <w:i/>
                <w:color w:val="002060"/>
                <w:sz w:val="20"/>
                <w:szCs w:val="20"/>
              </w:rPr>
              <w:t>statique</w:t>
            </w:r>
            <w:r w:rsidRPr="00231567">
              <w:rPr>
                <w:rFonts w:cs="Arial"/>
                <w:i/>
                <w:color w:val="002060"/>
                <w:sz w:val="20"/>
                <w:szCs w:val="20"/>
              </w:rPr>
              <w:t xml:space="preserve"> à différentes incidences</w:t>
            </w:r>
            <w:r w:rsidR="0012384C" w:rsidRPr="00231567">
              <w:rPr>
                <w:rFonts w:cs="Arial"/>
                <w:i/>
                <w:color w:val="002060"/>
                <w:sz w:val="20"/>
                <w:szCs w:val="20"/>
              </w:rPr>
              <w:t xml:space="preserve"> 2 min 128*128</w:t>
            </w:r>
          </w:p>
          <w:p w:rsidR="00231567" w:rsidRPr="00231567" w:rsidRDefault="0012384C" w:rsidP="000700F8">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Zoom 1,45</w:t>
            </w:r>
            <w:r w:rsidR="000700F8">
              <w:rPr>
                <w:rFonts w:cs="Arial"/>
                <w:i/>
                <w:color w:val="002060"/>
                <w:sz w:val="20"/>
                <w:szCs w:val="20"/>
              </w:rPr>
              <w:t xml:space="preserve"> – </w:t>
            </w:r>
            <w:r w:rsidR="00231567" w:rsidRPr="00231567">
              <w:rPr>
                <w:rFonts w:cs="Arial"/>
                <w:i/>
                <w:color w:val="002060"/>
                <w:sz w:val="20"/>
                <w:szCs w:val="20"/>
              </w:rPr>
              <w:t>Têtes mode H</w:t>
            </w:r>
          </w:p>
        </w:tc>
        <w:tc>
          <w:tcPr>
            <w:tcW w:w="783" w:type="pct"/>
            <w:vAlign w:val="center"/>
            <w:hideMark/>
          </w:tcPr>
          <w:p w:rsidR="0012384C" w:rsidRPr="00231567" w:rsidRDefault="0012384C" w:rsidP="00231567">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Statique </w:t>
            </w:r>
            <w:proofErr w:type="spellStart"/>
            <w:r w:rsidR="00231567" w:rsidRPr="00231567">
              <w:rPr>
                <w:rFonts w:cs="Arial"/>
                <w:i/>
                <w:color w:val="002060"/>
                <w:sz w:val="20"/>
                <w:szCs w:val="20"/>
              </w:rPr>
              <w:t>colli</w:t>
            </w:r>
            <w:proofErr w:type="spellEnd"/>
            <w:r w:rsidR="00231567" w:rsidRPr="00231567">
              <w:rPr>
                <w:rFonts w:cs="Arial"/>
                <w:i/>
                <w:color w:val="002060"/>
                <w:sz w:val="20"/>
                <w:szCs w:val="20"/>
              </w:rPr>
              <w:t xml:space="preserve"> proche cœur </w:t>
            </w:r>
            <w:r w:rsidRPr="00231567">
              <w:rPr>
                <w:rFonts w:cs="Arial"/>
                <w:i/>
                <w:color w:val="002060"/>
                <w:sz w:val="20"/>
                <w:szCs w:val="20"/>
              </w:rPr>
              <w:t>128*128 16 projection</w:t>
            </w:r>
            <w:r w:rsidR="00231567">
              <w:rPr>
                <w:rFonts w:cs="Arial"/>
                <w:i/>
                <w:color w:val="002060"/>
                <w:sz w:val="20"/>
                <w:szCs w:val="20"/>
              </w:rPr>
              <w:t>s</w:t>
            </w:r>
            <w:r w:rsidRPr="00231567">
              <w:rPr>
                <w:rFonts w:cs="Arial"/>
                <w:i/>
                <w:color w:val="002060"/>
                <w:sz w:val="20"/>
                <w:szCs w:val="20"/>
              </w:rPr>
              <w:t xml:space="preserve"> de 300s  et </w:t>
            </w:r>
            <w:proofErr w:type="spellStart"/>
            <w:r w:rsidRPr="00231567">
              <w:rPr>
                <w:rFonts w:cs="Arial"/>
                <w:i/>
                <w:color w:val="002060"/>
                <w:sz w:val="20"/>
                <w:szCs w:val="20"/>
              </w:rPr>
              <w:t>Tomo</w:t>
            </w:r>
            <w:proofErr w:type="spellEnd"/>
          </w:p>
          <w:p w:rsidR="00231567" w:rsidRDefault="00231567"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Têtes mode H</w:t>
            </w:r>
          </w:p>
          <w:p w:rsidR="00231567" w:rsidRPr="00231567" w:rsidRDefault="00231567"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Synchro possible à l’ECG</w:t>
            </w:r>
          </w:p>
        </w:tc>
        <w:tc>
          <w:tcPr>
            <w:tcW w:w="829" w:type="pct"/>
            <w:vAlign w:val="center"/>
            <w:hideMark/>
          </w:tcPr>
          <w:p w:rsidR="0012384C" w:rsidRDefault="000700F8"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Mode planaire 256 x 256</w:t>
            </w:r>
          </w:p>
          <w:p w:rsidR="000700F8" w:rsidRDefault="000700F8"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 xml:space="preserve">Tc : acquisition après 20 min </w:t>
            </w:r>
          </w:p>
          <w:p w:rsidR="000700F8" w:rsidRDefault="000700F8"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I : acquisition après 1h à 24h</w:t>
            </w:r>
          </w:p>
          <w:p w:rsidR="000700F8" w:rsidRPr="00231567" w:rsidRDefault="000700F8" w:rsidP="000700F8">
            <w:pPr>
              <w:autoSpaceDE w:val="0"/>
              <w:autoSpaceDN w:val="0"/>
              <w:adjustRightInd w:val="0"/>
              <w:spacing w:after="0" w:line="240" w:lineRule="auto"/>
              <w:jc w:val="center"/>
              <w:rPr>
                <w:rFonts w:cs="Arial"/>
                <w:i/>
                <w:color w:val="002060"/>
                <w:sz w:val="20"/>
                <w:szCs w:val="20"/>
              </w:rPr>
            </w:pPr>
            <w:r>
              <w:rPr>
                <w:rFonts w:cs="Arial"/>
                <w:i/>
                <w:color w:val="002060"/>
                <w:sz w:val="20"/>
                <w:szCs w:val="20"/>
              </w:rPr>
              <w:t xml:space="preserve">Repérage anatomique au crayon de </w:t>
            </w:r>
            <w:r w:rsidRPr="000700F8">
              <w:rPr>
                <w:rFonts w:cs="Arial"/>
                <w:i/>
                <w:color w:val="002060"/>
                <w:sz w:val="20"/>
                <w:szCs w:val="20"/>
                <w:vertAlign w:val="superscript"/>
              </w:rPr>
              <w:t>57</w:t>
            </w:r>
            <w:r>
              <w:rPr>
                <w:rFonts w:cs="Arial"/>
                <w:i/>
                <w:color w:val="002060"/>
                <w:sz w:val="20"/>
                <w:szCs w:val="20"/>
              </w:rPr>
              <w:t>Co</w:t>
            </w:r>
          </w:p>
        </w:tc>
        <w:tc>
          <w:tcPr>
            <w:tcW w:w="958" w:type="pct"/>
            <w:vAlign w:val="center"/>
          </w:tcPr>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Acquisition après repos strict du patient pendant 1h</w:t>
            </w:r>
          </w:p>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Patient vide vessie avant </w:t>
            </w:r>
            <w:r w:rsidR="000700F8" w:rsidRPr="00231567">
              <w:rPr>
                <w:rFonts w:cs="Arial"/>
                <w:i/>
                <w:color w:val="002060"/>
                <w:sz w:val="20"/>
                <w:szCs w:val="20"/>
              </w:rPr>
              <w:t>acquisition</w:t>
            </w:r>
          </w:p>
          <w:p w:rsidR="0012384C" w:rsidRPr="00231567" w:rsidRDefault="0012384C"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 xml:space="preserve">CT </w:t>
            </w:r>
            <w:r w:rsidR="000700F8" w:rsidRPr="00231567">
              <w:rPr>
                <w:rFonts w:cs="Arial"/>
                <w:i/>
                <w:color w:val="002060"/>
                <w:sz w:val="20"/>
                <w:szCs w:val="20"/>
              </w:rPr>
              <w:t>(mAs auto)</w:t>
            </w:r>
            <w:r w:rsidR="000700F8">
              <w:rPr>
                <w:rFonts w:cs="Arial"/>
                <w:i/>
                <w:color w:val="002060"/>
                <w:sz w:val="20"/>
                <w:szCs w:val="20"/>
              </w:rPr>
              <w:t xml:space="preserve"> </w:t>
            </w:r>
            <w:r w:rsidRPr="00231567">
              <w:rPr>
                <w:rFonts w:cs="Arial"/>
                <w:i/>
                <w:color w:val="002060"/>
                <w:sz w:val="20"/>
                <w:szCs w:val="20"/>
              </w:rPr>
              <w:t>puis TEP</w:t>
            </w:r>
            <w:r w:rsidR="000700F8">
              <w:rPr>
                <w:rFonts w:cs="Arial"/>
                <w:i/>
                <w:color w:val="002060"/>
                <w:sz w:val="20"/>
                <w:szCs w:val="20"/>
              </w:rPr>
              <w:t xml:space="preserve"> </w:t>
            </w:r>
            <w:r w:rsidRPr="00231567">
              <w:rPr>
                <w:rFonts w:cs="Arial"/>
                <w:i/>
                <w:color w:val="002060"/>
                <w:sz w:val="20"/>
                <w:szCs w:val="20"/>
              </w:rPr>
              <w:t>20-30 min acquisition</w:t>
            </w:r>
            <w:r w:rsidR="000700F8">
              <w:rPr>
                <w:rFonts w:cs="Arial"/>
                <w:i/>
                <w:color w:val="002060"/>
                <w:sz w:val="20"/>
                <w:szCs w:val="20"/>
              </w:rPr>
              <w:t xml:space="preserve"> </w:t>
            </w:r>
          </w:p>
          <w:p w:rsidR="0012384C" w:rsidRPr="00231567" w:rsidRDefault="000700F8" w:rsidP="000700F8">
            <w:pPr>
              <w:autoSpaceDE w:val="0"/>
              <w:autoSpaceDN w:val="0"/>
              <w:adjustRightInd w:val="0"/>
              <w:spacing w:after="0" w:line="240" w:lineRule="auto"/>
              <w:jc w:val="center"/>
              <w:rPr>
                <w:rFonts w:cs="Arial"/>
                <w:i/>
                <w:color w:val="002060"/>
                <w:sz w:val="20"/>
                <w:szCs w:val="20"/>
              </w:rPr>
            </w:pPr>
            <w:r>
              <w:rPr>
                <w:rFonts w:cs="Arial"/>
                <w:i/>
                <w:color w:val="002060"/>
                <w:sz w:val="20"/>
                <w:szCs w:val="20"/>
              </w:rPr>
              <w:t>15cm/</w:t>
            </w:r>
            <w:proofErr w:type="spellStart"/>
            <w:r w:rsidR="0012384C" w:rsidRPr="00231567">
              <w:rPr>
                <w:rFonts w:cs="Arial"/>
                <w:i/>
                <w:color w:val="002060"/>
                <w:sz w:val="20"/>
                <w:szCs w:val="20"/>
              </w:rPr>
              <w:t>step</w:t>
            </w:r>
            <w:proofErr w:type="spellEnd"/>
            <w:r w:rsidR="0012384C" w:rsidRPr="00231567">
              <w:rPr>
                <w:rFonts w:cs="Arial"/>
                <w:i/>
                <w:color w:val="002060"/>
                <w:sz w:val="20"/>
                <w:szCs w:val="20"/>
              </w:rPr>
              <w:t xml:space="preserve"> avec recoupe 10-20%</w:t>
            </w:r>
          </w:p>
        </w:tc>
      </w:tr>
      <w:tr w:rsidR="000700F8" w:rsidRPr="0052598F" w:rsidTr="000700F8">
        <w:trPr>
          <w:trHeight w:val="315"/>
        </w:trPr>
        <w:tc>
          <w:tcPr>
            <w:tcW w:w="479" w:type="pct"/>
            <w:noWrap/>
            <w:vAlign w:val="center"/>
            <w:hideMark/>
          </w:tcPr>
          <w:p w:rsidR="00E924BF" w:rsidRPr="00231567" w:rsidRDefault="00E924BF" w:rsidP="00DA1F50">
            <w:pPr>
              <w:autoSpaceDE w:val="0"/>
              <w:autoSpaceDN w:val="0"/>
              <w:adjustRightInd w:val="0"/>
              <w:spacing w:after="0" w:line="240" w:lineRule="auto"/>
              <w:jc w:val="center"/>
              <w:rPr>
                <w:rFonts w:cs="Arial"/>
                <w:b/>
                <w:sz w:val="20"/>
              </w:rPr>
            </w:pPr>
            <w:r w:rsidRPr="00231567">
              <w:rPr>
                <w:rFonts w:cs="Arial"/>
                <w:b/>
                <w:sz w:val="20"/>
              </w:rPr>
              <w:t>Exploitation des images</w:t>
            </w:r>
          </w:p>
        </w:tc>
        <w:tc>
          <w:tcPr>
            <w:tcW w:w="938" w:type="pct"/>
            <w:vAlign w:val="center"/>
            <w:hideMark/>
          </w:tcPr>
          <w:p w:rsidR="00E924BF" w:rsidRPr="00231567" w:rsidRDefault="00E924BF"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Fixation +++ au niveau des foyers pathologiques, analyse en fonction du contexte clinique</w:t>
            </w:r>
          </w:p>
        </w:tc>
        <w:tc>
          <w:tcPr>
            <w:tcW w:w="1013" w:type="pct"/>
            <w:vAlign w:val="center"/>
            <w:hideMark/>
          </w:tcPr>
          <w:p w:rsidR="00E924BF" w:rsidRPr="00231567" w:rsidRDefault="00231567"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A</w:t>
            </w:r>
            <w:r w:rsidRPr="00231567">
              <w:rPr>
                <w:rFonts w:cs="Arial"/>
                <w:i/>
                <w:color w:val="002060"/>
                <w:sz w:val="20"/>
                <w:szCs w:val="20"/>
              </w:rPr>
              <w:t xml:space="preserve">nomalie perfusion/ventilation </w:t>
            </w:r>
            <w:r>
              <w:rPr>
                <w:rFonts w:cs="Arial"/>
                <w:i/>
                <w:color w:val="002060"/>
                <w:sz w:val="20"/>
                <w:szCs w:val="20"/>
              </w:rPr>
              <w:t>= embolie</w:t>
            </w:r>
          </w:p>
          <w:p w:rsidR="00231567" w:rsidRPr="00231567" w:rsidRDefault="00231567" w:rsidP="00DA1F50">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Si perfusion normale quelque soit la ventilation = pas embolie</w:t>
            </w:r>
          </w:p>
        </w:tc>
        <w:tc>
          <w:tcPr>
            <w:tcW w:w="783" w:type="pct"/>
            <w:vAlign w:val="center"/>
            <w:hideMark/>
          </w:tcPr>
          <w:p w:rsidR="00231567" w:rsidRDefault="00231567" w:rsidP="00231567">
            <w:pPr>
              <w:autoSpaceDE w:val="0"/>
              <w:autoSpaceDN w:val="0"/>
              <w:adjustRightInd w:val="0"/>
              <w:spacing w:after="0" w:line="240" w:lineRule="auto"/>
              <w:jc w:val="center"/>
              <w:rPr>
                <w:rFonts w:cs="Arial"/>
                <w:i/>
                <w:color w:val="002060"/>
                <w:sz w:val="20"/>
                <w:szCs w:val="20"/>
              </w:rPr>
            </w:pPr>
            <w:r w:rsidRPr="00231567">
              <w:rPr>
                <w:rFonts w:cs="Arial"/>
                <w:i/>
                <w:color w:val="002060"/>
                <w:sz w:val="20"/>
                <w:szCs w:val="20"/>
              </w:rPr>
              <w:t>Contourage VG pour</w:t>
            </w:r>
            <w:r>
              <w:rPr>
                <w:rFonts w:cs="Arial"/>
                <w:i/>
                <w:color w:val="002060"/>
                <w:sz w:val="20"/>
                <w:szCs w:val="20"/>
              </w:rPr>
              <w:t xml:space="preserve"> déterminer son volume + quantification pour</w:t>
            </w:r>
            <w:r w:rsidRPr="00231567">
              <w:rPr>
                <w:rFonts w:cs="Arial"/>
                <w:i/>
                <w:color w:val="002060"/>
                <w:sz w:val="20"/>
                <w:szCs w:val="20"/>
              </w:rPr>
              <w:t xml:space="preserve"> FEV</w:t>
            </w:r>
          </w:p>
          <w:p w:rsidR="00E924BF" w:rsidRPr="00231567" w:rsidRDefault="00E924BF" w:rsidP="00DA1F50">
            <w:pPr>
              <w:autoSpaceDE w:val="0"/>
              <w:autoSpaceDN w:val="0"/>
              <w:adjustRightInd w:val="0"/>
              <w:spacing w:after="0" w:line="240" w:lineRule="auto"/>
              <w:jc w:val="center"/>
              <w:rPr>
                <w:rFonts w:cs="Arial"/>
                <w:i/>
                <w:color w:val="002060"/>
                <w:sz w:val="20"/>
                <w:szCs w:val="20"/>
              </w:rPr>
            </w:pPr>
          </w:p>
        </w:tc>
        <w:tc>
          <w:tcPr>
            <w:tcW w:w="829" w:type="pct"/>
            <w:vAlign w:val="center"/>
            <w:hideMark/>
          </w:tcPr>
          <w:p w:rsidR="00E924BF" w:rsidRPr="00231567" w:rsidRDefault="001A4A3A"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w:t>
            </w:r>
          </w:p>
        </w:tc>
        <w:tc>
          <w:tcPr>
            <w:tcW w:w="958" w:type="pct"/>
            <w:vAlign w:val="center"/>
          </w:tcPr>
          <w:p w:rsidR="00E924BF" w:rsidRPr="00231567" w:rsidRDefault="000700F8" w:rsidP="00DA1F50">
            <w:pPr>
              <w:autoSpaceDE w:val="0"/>
              <w:autoSpaceDN w:val="0"/>
              <w:adjustRightInd w:val="0"/>
              <w:spacing w:after="0" w:line="240" w:lineRule="auto"/>
              <w:jc w:val="center"/>
              <w:rPr>
                <w:rFonts w:cs="Arial"/>
                <w:i/>
                <w:color w:val="002060"/>
                <w:sz w:val="20"/>
                <w:szCs w:val="20"/>
              </w:rPr>
            </w:pPr>
            <w:r>
              <w:rPr>
                <w:rFonts w:cs="Arial"/>
                <w:i/>
                <w:color w:val="002060"/>
                <w:sz w:val="20"/>
                <w:szCs w:val="20"/>
              </w:rPr>
              <w:t>Fixation +++ là où affinité importante au traceur</w:t>
            </w:r>
          </w:p>
        </w:tc>
      </w:tr>
    </w:tbl>
    <w:p w:rsidR="0012384C" w:rsidRPr="00BF47B1" w:rsidRDefault="0012384C" w:rsidP="00DA1F50">
      <w:pPr>
        <w:autoSpaceDE w:val="0"/>
        <w:autoSpaceDN w:val="0"/>
        <w:adjustRightInd w:val="0"/>
        <w:spacing w:after="0" w:line="240" w:lineRule="auto"/>
        <w:jc w:val="both"/>
        <w:rPr>
          <w:rFonts w:ascii="Arial" w:hAnsi="Arial" w:cs="Arial"/>
        </w:rPr>
      </w:pPr>
    </w:p>
    <w:p w:rsidR="006458C2" w:rsidRDefault="0012384C" w:rsidP="00DA1F50">
      <w:pPr>
        <w:autoSpaceDE w:val="0"/>
        <w:autoSpaceDN w:val="0"/>
        <w:adjustRightInd w:val="0"/>
        <w:spacing w:after="0" w:line="240" w:lineRule="auto"/>
        <w:jc w:val="both"/>
        <w:rPr>
          <w:rFonts w:cs="Arial"/>
          <w:b/>
        </w:rPr>
      </w:pPr>
      <w:r w:rsidRPr="006458C2">
        <w:rPr>
          <w:rFonts w:cs="Arial"/>
          <w:b/>
        </w:rPr>
        <w:t>En médecine Nucléaire, comment applique-t-on le principe d’optimisation de la dose reçue par le patient ? Citer et décrire brièvement les différentes actions envisageables en illustrant par des exemples</w:t>
      </w:r>
    </w:p>
    <w:p w:rsidR="006458C2" w:rsidRDefault="006458C2" w:rsidP="00DA1F50">
      <w:pPr>
        <w:autoSpaceDE w:val="0"/>
        <w:autoSpaceDN w:val="0"/>
        <w:adjustRightInd w:val="0"/>
        <w:spacing w:after="0" w:line="240" w:lineRule="auto"/>
        <w:jc w:val="both"/>
        <w:rPr>
          <w:rFonts w:cs="Arial"/>
          <w:b/>
        </w:rPr>
      </w:pPr>
    </w:p>
    <w:p w:rsidR="0012384C" w:rsidRPr="006458C2" w:rsidRDefault="0012384C" w:rsidP="00DA1F50">
      <w:pPr>
        <w:autoSpaceDE w:val="0"/>
        <w:autoSpaceDN w:val="0"/>
        <w:adjustRightInd w:val="0"/>
        <w:spacing w:after="0" w:line="240" w:lineRule="auto"/>
        <w:jc w:val="both"/>
        <w:rPr>
          <w:rFonts w:cs="Arial"/>
          <w:b/>
        </w:rPr>
      </w:pPr>
      <w:r w:rsidRPr="006458C2">
        <w:rPr>
          <w:rFonts w:cs="Arial"/>
          <w:i/>
          <w:color w:val="002060"/>
        </w:rPr>
        <w:t xml:space="preserve"> L’optimisation en médecine nucléaire est basée principalement sur la nature, le type de traitement, la nature du radioélément et le poids du patient. En effet, en fonction des patients les activités administrées seront optimisées, par exemple :</w:t>
      </w:r>
    </w:p>
    <w:p w:rsidR="0012384C" w:rsidRPr="006458C2" w:rsidRDefault="0012384C" w:rsidP="006458C2">
      <w:pPr>
        <w:pStyle w:val="Paragraphedeliste"/>
        <w:numPr>
          <w:ilvl w:val="0"/>
          <w:numId w:val="28"/>
        </w:numPr>
        <w:autoSpaceDE w:val="0"/>
        <w:autoSpaceDN w:val="0"/>
        <w:adjustRightInd w:val="0"/>
        <w:spacing w:after="0" w:line="240" w:lineRule="auto"/>
        <w:jc w:val="both"/>
        <w:rPr>
          <w:rFonts w:cs="Arial"/>
          <w:i/>
          <w:color w:val="002060"/>
        </w:rPr>
      </w:pPr>
      <w:r w:rsidRPr="006458C2">
        <w:rPr>
          <w:rFonts w:cs="Arial"/>
          <w:i/>
          <w:color w:val="002060"/>
        </w:rPr>
        <w:t xml:space="preserve">pour les enfants dans le cas de scintigraphies osseuses la dose est fixée par le poids, pour un patient de 3.5 kg, la dose est de 40 MBq et de 170 MBq pour un patient de 20kg </w:t>
      </w:r>
    </w:p>
    <w:p w:rsidR="006458C2" w:rsidRDefault="0012384C" w:rsidP="006458C2">
      <w:pPr>
        <w:pStyle w:val="Paragraphedeliste"/>
        <w:numPr>
          <w:ilvl w:val="0"/>
          <w:numId w:val="28"/>
        </w:numPr>
        <w:autoSpaceDE w:val="0"/>
        <w:autoSpaceDN w:val="0"/>
        <w:adjustRightInd w:val="0"/>
        <w:spacing w:after="0" w:line="240" w:lineRule="auto"/>
        <w:jc w:val="both"/>
        <w:rPr>
          <w:rFonts w:cs="Arial"/>
          <w:i/>
          <w:color w:val="002060"/>
        </w:rPr>
      </w:pPr>
      <w:r w:rsidRPr="006458C2">
        <w:rPr>
          <w:rFonts w:cs="Arial"/>
          <w:i/>
          <w:color w:val="002060"/>
        </w:rPr>
        <w:t>pour un adulte de 70 kg l’activité est de l’ordre de 700 MBq alors que l’activité sera de l’ordre de 800 MBq pour un patient de 80 kg.</w:t>
      </w:r>
    </w:p>
    <w:p w:rsidR="0012384C" w:rsidRPr="006458C2" w:rsidRDefault="0012384C" w:rsidP="006458C2">
      <w:pPr>
        <w:pStyle w:val="Paragraphedeliste"/>
        <w:numPr>
          <w:ilvl w:val="0"/>
          <w:numId w:val="28"/>
        </w:numPr>
        <w:autoSpaceDE w:val="0"/>
        <w:autoSpaceDN w:val="0"/>
        <w:adjustRightInd w:val="0"/>
        <w:spacing w:after="0" w:line="240" w:lineRule="auto"/>
        <w:jc w:val="both"/>
        <w:rPr>
          <w:rFonts w:cs="Arial"/>
          <w:i/>
          <w:color w:val="002060"/>
        </w:rPr>
      </w:pPr>
      <w:r w:rsidRPr="006458C2">
        <w:rPr>
          <w:rFonts w:cs="Arial"/>
          <w:i/>
          <w:color w:val="002060"/>
        </w:rPr>
        <w:t>dans le cas de la thyroïde avec I</w:t>
      </w:r>
      <w:r w:rsidRPr="006458C2">
        <w:rPr>
          <w:rFonts w:cs="Arial"/>
          <w:i/>
          <w:color w:val="002060"/>
          <w:vertAlign w:val="superscript"/>
        </w:rPr>
        <w:t xml:space="preserve">123 </w:t>
      </w:r>
      <w:r w:rsidRPr="006458C2">
        <w:rPr>
          <w:rFonts w:cs="Arial"/>
          <w:i/>
          <w:color w:val="002060"/>
        </w:rPr>
        <w:t>(159 keV) l’activité est de 12 MBq alors que pour le Tc 99m elle est de 74 MBq (140keV)</w:t>
      </w:r>
    </w:p>
    <w:p w:rsidR="0012384C" w:rsidRPr="00BF47B1" w:rsidRDefault="0012384C" w:rsidP="00DA1F50">
      <w:pPr>
        <w:autoSpaceDE w:val="0"/>
        <w:autoSpaceDN w:val="0"/>
        <w:adjustRightInd w:val="0"/>
        <w:spacing w:after="0" w:line="240" w:lineRule="auto"/>
        <w:jc w:val="both"/>
        <w:rPr>
          <w:rFonts w:ascii="Arial" w:hAnsi="Arial" w:cs="Arial"/>
        </w:rPr>
        <w:sectPr w:rsidR="0012384C" w:rsidRPr="00BF47B1" w:rsidSect="0073670E">
          <w:pgSz w:w="16838" w:h="11906" w:orient="landscape"/>
          <w:pgMar w:top="425" w:right="737" w:bottom="181" w:left="737" w:header="709" w:footer="709" w:gutter="0"/>
          <w:cols w:space="708"/>
          <w:docGrid w:linePitch="360"/>
        </w:sectPr>
      </w:pPr>
    </w:p>
    <w:p w:rsidR="0012384C" w:rsidRDefault="006458C2" w:rsidP="006458C2">
      <w:pPr>
        <w:pStyle w:val="Titre1"/>
        <w:jc w:val="center"/>
        <w:rPr>
          <w:sz w:val="40"/>
        </w:rPr>
      </w:pPr>
      <w:r w:rsidRPr="006458C2">
        <w:rPr>
          <w:sz w:val="40"/>
        </w:rPr>
        <w:lastRenderedPageBreak/>
        <w:t>Novembre 2011</w:t>
      </w: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Une exploration couplée de la perfusion et de la ventilation par scintigraphie pulmonaire est réalisée en urgence chez Mme X. enceinte de 6 mois pour suspicion d’embolie pulmonaire.</w:t>
      </w: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1. Citer une alternative à la scintigraphie pulmonaire pour la recherche d’embolie pulmonaire. Est-elle adaptée au cas de cette patiente ? Justifier votre réponse.</w:t>
      </w:r>
    </w:p>
    <w:p w:rsidR="00106CB9" w:rsidRP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CT</w:t>
      </w:r>
      <w:r w:rsidR="001A4A3A">
        <w:rPr>
          <w:rFonts w:cs="Times New Roman"/>
          <w:i/>
          <w:color w:val="002060"/>
        </w:rPr>
        <w:t xml:space="preserve"> thorax</w:t>
      </w:r>
      <w:r w:rsidRPr="00106CB9">
        <w:rPr>
          <w:rFonts w:cs="Times New Roman"/>
          <w:i/>
          <w:color w:val="002060"/>
        </w:rPr>
        <w:t xml:space="preserve"> ou angiographie mais </w:t>
      </w:r>
      <w:r w:rsidR="001A4A3A" w:rsidRPr="00106CB9">
        <w:rPr>
          <w:rFonts w:cs="Times New Roman"/>
          <w:i/>
          <w:color w:val="002060"/>
        </w:rPr>
        <w:t xml:space="preserve">patiente enceinte </w:t>
      </w:r>
      <w:r w:rsidR="001A4A3A">
        <w:rPr>
          <w:rFonts w:cs="Times New Roman"/>
          <w:i/>
          <w:color w:val="002060"/>
        </w:rPr>
        <w:t>donc</w:t>
      </w:r>
      <w:r w:rsidR="001A4A3A" w:rsidRPr="00106CB9">
        <w:rPr>
          <w:rFonts w:cs="Times New Roman"/>
          <w:i/>
          <w:color w:val="002060"/>
        </w:rPr>
        <w:t xml:space="preserve"> </w:t>
      </w:r>
      <w:r w:rsidRPr="00106CB9">
        <w:rPr>
          <w:rFonts w:cs="Times New Roman"/>
          <w:i/>
          <w:color w:val="002060"/>
        </w:rPr>
        <w:t xml:space="preserve">pas possible car </w:t>
      </w:r>
      <w:r w:rsidR="001A4A3A">
        <w:rPr>
          <w:rFonts w:cs="Times New Roman"/>
          <w:i/>
          <w:color w:val="002060"/>
        </w:rPr>
        <w:t xml:space="preserve">ces examens sont </w:t>
      </w:r>
      <w:r w:rsidR="007C0757">
        <w:rPr>
          <w:rFonts w:cs="Times New Roman"/>
          <w:i/>
          <w:color w:val="002060"/>
        </w:rPr>
        <w:t>plus</w:t>
      </w:r>
      <w:r w:rsidR="001A4A3A" w:rsidRPr="00106CB9">
        <w:rPr>
          <w:rFonts w:cs="Times New Roman"/>
          <w:i/>
          <w:color w:val="002060"/>
        </w:rPr>
        <w:t xml:space="preserve"> irradiant</w:t>
      </w:r>
      <w:r w:rsidR="001A4A3A">
        <w:rPr>
          <w:rFonts w:cs="Times New Roman"/>
          <w:i/>
          <w:color w:val="002060"/>
        </w:rPr>
        <w:t>s</w:t>
      </w:r>
      <w:r w:rsidR="001A4A3A" w:rsidRPr="00106CB9">
        <w:rPr>
          <w:rFonts w:cs="Times New Roman"/>
          <w:i/>
          <w:color w:val="002060"/>
        </w:rPr>
        <w:t xml:space="preserve"> pour le fœtus </w:t>
      </w:r>
    </w:p>
    <w:p w:rsidR="00106CB9" w:rsidRPr="00106CB9" w:rsidRDefault="00106CB9" w:rsidP="00106CB9">
      <w:pPr>
        <w:autoSpaceDE w:val="0"/>
        <w:autoSpaceDN w:val="0"/>
        <w:adjustRightInd w:val="0"/>
        <w:spacing w:after="0" w:line="240" w:lineRule="auto"/>
        <w:jc w:val="both"/>
        <w:rPr>
          <w:rFonts w:cs="Times New Roman"/>
          <w:color w:val="00B050"/>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2. Citer un radio pharmaceutique utilisé pour la scintigraphie pulmonaire de perfusion. Préciser les caractéristiques physiques du radionucléide utilisé.</w:t>
      </w:r>
    </w:p>
    <w:p w:rsidR="00106CB9" w:rsidRPr="00106CB9" w:rsidRDefault="001A4A3A" w:rsidP="00106CB9">
      <w:pPr>
        <w:autoSpaceDE w:val="0"/>
        <w:autoSpaceDN w:val="0"/>
        <w:adjustRightInd w:val="0"/>
        <w:spacing w:after="0" w:line="240" w:lineRule="auto"/>
        <w:jc w:val="both"/>
        <w:rPr>
          <w:rFonts w:cs="Times New Roman"/>
          <w:i/>
          <w:color w:val="002060"/>
        </w:rPr>
      </w:pPr>
      <w:r w:rsidRPr="001A4A3A">
        <w:rPr>
          <w:rFonts w:cs="Times New Roman"/>
          <w:i/>
          <w:color w:val="002060"/>
          <w:vertAlign w:val="superscript"/>
        </w:rPr>
        <w:t xml:space="preserve">99m </w:t>
      </w:r>
      <w:r>
        <w:rPr>
          <w:rFonts w:cs="Times New Roman"/>
          <w:i/>
          <w:color w:val="002060"/>
        </w:rPr>
        <w:t>Tc-</w:t>
      </w:r>
      <w:r w:rsidR="00106CB9" w:rsidRPr="00106CB9">
        <w:rPr>
          <w:rFonts w:cs="Times New Roman"/>
          <w:i/>
          <w:color w:val="002060"/>
        </w:rPr>
        <w:t>MAA</w:t>
      </w:r>
      <w:r>
        <w:rPr>
          <w:rFonts w:cs="Times New Roman"/>
          <w:i/>
          <w:color w:val="002060"/>
        </w:rPr>
        <w:t> :</w:t>
      </w:r>
      <w:r w:rsidR="00106CB9" w:rsidRPr="00106CB9">
        <w:rPr>
          <w:rFonts w:cs="Times New Roman"/>
          <w:i/>
          <w:color w:val="002060"/>
        </w:rPr>
        <w:t xml:space="preserve"> </w:t>
      </w:r>
      <w:r>
        <w:rPr>
          <w:rFonts w:cs="Times New Roman"/>
          <w:i/>
          <w:color w:val="002060"/>
        </w:rPr>
        <w:t>émetteur gamma, période 6h, 140</w:t>
      </w:r>
      <w:r w:rsidR="00106CB9" w:rsidRPr="00106CB9">
        <w:rPr>
          <w:rFonts w:cs="Times New Roman"/>
          <w:i/>
          <w:color w:val="002060"/>
        </w:rPr>
        <w:t>keV</w:t>
      </w:r>
    </w:p>
    <w:p w:rsidR="00106CB9" w:rsidRPr="00106CB9" w:rsidRDefault="00106CB9" w:rsidP="00106CB9">
      <w:pPr>
        <w:autoSpaceDE w:val="0"/>
        <w:autoSpaceDN w:val="0"/>
        <w:adjustRightInd w:val="0"/>
        <w:spacing w:after="0" w:line="240" w:lineRule="auto"/>
        <w:jc w:val="both"/>
        <w:rPr>
          <w:rFonts w:cs="Times New Roman"/>
          <w:color w:val="00B050"/>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3. Deux radionucléides différents peuvent être utilisés pour la scintigraphie pulmonaire de ventilation. A partir des caractéristiques physiques de ces deux radionucléides, indiquer celui qui est le mieux adapté au cas de Mme X., justifier votre réponse.</w:t>
      </w:r>
    </w:p>
    <w:p w:rsidR="00106CB9" w:rsidRPr="00106CB9" w:rsidRDefault="001A4A3A" w:rsidP="00106CB9">
      <w:pPr>
        <w:autoSpaceDE w:val="0"/>
        <w:autoSpaceDN w:val="0"/>
        <w:adjustRightInd w:val="0"/>
        <w:spacing w:after="0" w:line="240" w:lineRule="auto"/>
        <w:jc w:val="both"/>
        <w:rPr>
          <w:rFonts w:cs="Times New Roman"/>
          <w:i/>
          <w:color w:val="002060"/>
        </w:rPr>
      </w:pPr>
      <w:r w:rsidRPr="001A4A3A">
        <w:rPr>
          <w:rFonts w:cs="Times New Roman"/>
          <w:i/>
          <w:color w:val="002060"/>
          <w:vertAlign w:val="superscript"/>
        </w:rPr>
        <w:t>81m</w:t>
      </w:r>
      <w:r w:rsidR="00106CB9" w:rsidRPr="00106CB9">
        <w:rPr>
          <w:rFonts w:cs="Times New Roman"/>
          <w:i/>
          <w:color w:val="002060"/>
        </w:rPr>
        <w:t>Kr</w:t>
      </w:r>
      <w:r>
        <w:rPr>
          <w:rFonts w:cs="Times New Roman"/>
          <w:i/>
          <w:color w:val="002060"/>
        </w:rPr>
        <w:t> : gaz radioactif, p</w:t>
      </w:r>
      <w:r w:rsidR="00106CB9" w:rsidRPr="00106CB9">
        <w:rPr>
          <w:rFonts w:cs="Times New Roman"/>
          <w:i/>
          <w:color w:val="002060"/>
        </w:rPr>
        <w:t>ériode 13s</w:t>
      </w:r>
      <w:r>
        <w:rPr>
          <w:rFonts w:cs="Times New Roman"/>
          <w:i/>
          <w:color w:val="002060"/>
        </w:rPr>
        <w:t>, E=193</w:t>
      </w:r>
      <w:r w:rsidR="00106CB9" w:rsidRPr="00106CB9">
        <w:rPr>
          <w:rFonts w:cs="Times New Roman"/>
          <w:i/>
          <w:color w:val="002060"/>
        </w:rPr>
        <w:t>keV</w:t>
      </w:r>
      <w:r>
        <w:rPr>
          <w:rFonts w:cs="Times New Roman"/>
          <w:i/>
          <w:color w:val="002060"/>
        </w:rPr>
        <w:t xml:space="preserve">   </w:t>
      </w:r>
      <w:r w:rsidR="00106CB9" w:rsidRPr="00106CB9">
        <w:rPr>
          <w:rFonts w:cs="Times New Roman"/>
          <w:i/>
          <w:color w:val="002060"/>
        </w:rPr>
        <w:t>OU</w:t>
      </w:r>
      <w:r>
        <w:rPr>
          <w:rFonts w:cs="Times New Roman"/>
          <w:i/>
          <w:color w:val="002060"/>
        </w:rPr>
        <w:t xml:space="preserve">  </w:t>
      </w:r>
      <w:proofErr w:type="spellStart"/>
      <w:r w:rsidR="00106CB9" w:rsidRPr="00106CB9">
        <w:rPr>
          <w:rFonts w:cs="Times New Roman"/>
          <w:i/>
          <w:color w:val="002060"/>
        </w:rPr>
        <w:t>Technégas</w:t>
      </w:r>
      <w:proofErr w:type="spellEnd"/>
      <w:r w:rsidR="00106CB9" w:rsidRPr="00106CB9">
        <w:rPr>
          <w:rFonts w:cs="Times New Roman"/>
          <w:i/>
          <w:color w:val="002060"/>
        </w:rPr>
        <w:t> : aérosol marqué au Tc99m</w:t>
      </w:r>
    </w:p>
    <w:p w:rsidR="00106CB9" w:rsidRP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 xml:space="preserve">Pour Mme X : privilégier le Krypton car période très </w:t>
      </w:r>
      <w:proofErr w:type="spellStart"/>
      <w:r w:rsidRPr="00106CB9">
        <w:rPr>
          <w:rFonts w:cs="Times New Roman"/>
          <w:i/>
          <w:color w:val="002060"/>
        </w:rPr>
        <w:t>très</w:t>
      </w:r>
      <w:proofErr w:type="spellEnd"/>
      <w:r w:rsidRPr="00106CB9">
        <w:rPr>
          <w:rFonts w:cs="Times New Roman"/>
          <w:i/>
          <w:color w:val="002060"/>
        </w:rPr>
        <w:t xml:space="preserve"> courte par rapport au Tc</w:t>
      </w:r>
      <w:r w:rsidR="001A4A3A">
        <w:rPr>
          <w:rFonts w:cs="Times New Roman"/>
          <w:i/>
          <w:color w:val="002060"/>
        </w:rPr>
        <w:t xml:space="preserve"> donc moins d’irradiation fœtus.</w:t>
      </w:r>
    </w:p>
    <w:p w:rsidR="00106CB9" w:rsidRPr="00106CB9" w:rsidRDefault="00106CB9" w:rsidP="00106CB9">
      <w:pPr>
        <w:autoSpaceDE w:val="0"/>
        <w:autoSpaceDN w:val="0"/>
        <w:adjustRightInd w:val="0"/>
        <w:spacing w:after="0" w:line="240" w:lineRule="auto"/>
        <w:jc w:val="both"/>
        <w:rPr>
          <w:rFonts w:cs="Times New Roman"/>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4. Présenter le déroulement pratique de l’examen en indiquant pour la perfusion et pour un exemple (au choix) de ventilation : l’ordre de grandeur de l’activité administrée, le mode d’administration et la chronologie de l’examen.</w:t>
      </w:r>
    </w:p>
    <w:p w:rsidR="00106CB9" w:rsidRP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 xml:space="preserve">En salle : injection de Tc par IV (250 MBq max) + pose d’un masque pour inhalation </w:t>
      </w:r>
      <w:r w:rsidR="001A4A3A">
        <w:rPr>
          <w:rFonts w:cs="Times New Roman"/>
          <w:i/>
          <w:color w:val="002060"/>
        </w:rPr>
        <w:t>du gaz radioactif</w:t>
      </w:r>
    </w:p>
    <w:p w:rsid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Durée : environ 10 min</w:t>
      </w:r>
    </w:p>
    <w:p w:rsidR="006145CF" w:rsidRDefault="006145CF" w:rsidP="00106CB9">
      <w:pPr>
        <w:autoSpaceDE w:val="0"/>
        <w:autoSpaceDN w:val="0"/>
        <w:adjustRightInd w:val="0"/>
        <w:spacing w:after="0" w:line="240" w:lineRule="auto"/>
        <w:jc w:val="both"/>
        <w:rPr>
          <w:rFonts w:cs="Times New Roman"/>
          <w:i/>
          <w:color w:val="002060"/>
        </w:rPr>
      </w:pPr>
    </w:p>
    <w:p w:rsidR="006145CF" w:rsidRDefault="006145CF" w:rsidP="00106CB9">
      <w:pPr>
        <w:autoSpaceDE w:val="0"/>
        <w:autoSpaceDN w:val="0"/>
        <w:adjustRightInd w:val="0"/>
        <w:spacing w:after="0" w:line="240" w:lineRule="auto"/>
        <w:jc w:val="both"/>
        <w:rPr>
          <w:rFonts w:cs="Times New Roman"/>
          <w:i/>
          <w:color w:val="002060"/>
        </w:rPr>
      </w:pPr>
      <w:proofErr w:type="spellStart"/>
      <w:r>
        <w:rPr>
          <w:rFonts w:cs="Times New Roman"/>
          <w:i/>
          <w:color w:val="002060"/>
        </w:rPr>
        <w:t>Rq</w:t>
      </w:r>
      <w:proofErr w:type="spellEnd"/>
      <w:r>
        <w:rPr>
          <w:rFonts w:cs="Times New Roman"/>
          <w:i/>
          <w:color w:val="002060"/>
        </w:rPr>
        <w:t xml:space="preserve"> : Femme enceinte : pas de ventilation et dose perfusion 111/2 MBq avec </w:t>
      </w:r>
      <w:proofErr w:type="spellStart"/>
      <w:r>
        <w:rPr>
          <w:rFonts w:cs="Times New Roman"/>
          <w:i/>
          <w:color w:val="002060"/>
        </w:rPr>
        <w:t>Pulmocis</w:t>
      </w:r>
      <w:proofErr w:type="spellEnd"/>
      <w:r>
        <w:rPr>
          <w:rFonts w:cs="Times New Roman"/>
          <w:i/>
          <w:color w:val="002060"/>
        </w:rPr>
        <w:t xml:space="preserve"> 99mTc</w:t>
      </w:r>
    </w:p>
    <w:p w:rsidR="00106CB9" w:rsidRPr="00106CB9" w:rsidRDefault="00106CB9" w:rsidP="00106CB9">
      <w:pPr>
        <w:autoSpaceDE w:val="0"/>
        <w:autoSpaceDN w:val="0"/>
        <w:adjustRightInd w:val="0"/>
        <w:spacing w:after="0" w:line="240" w:lineRule="auto"/>
        <w:jc w:val="both"/>
        <w:rPr>
          <w:rFonts w:cs="Times New Roman"/>
          <w:color w:val="00B050"/>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5. Préciser et justifier le choix du collimateur en fonction des radionucléides utilisés.</w:t>
      </w:r>
    </w:p>
    <w:p w:rsidR="00106CB9" w:rsidRP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LEHR acquisition double isotope (ou MEGP sur certaines caméras)</w:t>
      </w:r>
    </w:p>
    <w:p w:rsidR="00106CB9" w:rsidRPr="00106CB9" w:rsidRDefault="00106CB9" w:rsidP="00106CB9">
      <w:pPr>
        <w:autoSpaceDE w:val="0"/>
        <w:autoSpaceDN w:val="0"/>
        <w:adjustRightInd w:val="0"/>
        <w:spacing w:after="0" w:line="240" w:lineRule="auto"/>
        <w:jc w:val="both"/>
        <w:rPr>
          <w:rFonts w:cs="Times New Roman"/>
          <w:color w:val="00B050"/>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6. Dans le cas où les 2 radionucléides utilisés sont différents, on vous demande si les scintigraphies de ventilation et de perfusion peuvent être réalisées simultanément. Sur quel paramètre caractéristique de la caméra devez-vous être vigilant pour répondre à</w:t>
      </w:r>
      <w:r w:rsidR="001A4A3A">
        <w:rPr>
          <w:rFonts w:cs="Times New Roman"/>
          <w:b/>
        </w:rPr>
        <w:t xml:space="preserve"> </w:t>
      </w:r>
      <w:r w:rsidRPr="00106CB9">
        <w:rPr>
          <w:rFonts w:cs="Times New Roman"/>
          <w:b/>
        </w:rPr>
        <w:t xml:space="preserve">cette question? </w:t>
      </w:r>
      <w:r w:rsidR="001A4A3A">
        <w:rPr>
          <w:rFonts w:cs="Times New Roman"/>
          <w:b/>
        </w:rPr>
        <w:t>J</w:t>
      </w:r>
      <w:r w:rsidRPr="00106CB9">
        <w:rPr>
          <w:rFonts w:cs="Times New Roman"/>
          <w:b/>
        </w:rPr>
        <w:t>ustifier votre réponse.</w:t>
      </w:r>
    </w:p>
    <w:p w:rsid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Oui possible en même temps avec détection double isotope (énergies différentes : 140 et 193 keV)</w:t>
      </w:r>
    </w:p>
    <w:p w:rsidR="001A4A3A" w:rsidRPr="00106CB9" w:rsidRDefault="00C64A35" w:rsidP="00106CB9">
      <w:pPr>
        <w:autoSpaceDE w:val="0"/>
        <w:autoSpaceDN w:val="0"/>
        <w:adjustRightInd w:val="0"/>
        <w:spacing w:after="0" w:line="240" w:lineRule="auto"/>
        <w:jc w:val="both"/>
        <w:rPr>
          <w:rFonts w:cs="Times New Roman"/>
          <w:i/>
          <w:color w:val="002060"/>
        </w:rPr>
      </w:pPr>
      <w:r>
        <w:rPr>
          <w:rFonts w:cs="Times New Roman"/>
          <w:i/>
          <w:color w:val="002060"/>
        </w:rPr>
        <w:t xml:space="preserve">Il faut vérifier que les CQ enregistrement </w:t>
      </w:r>
      <w:r w:rsidR="006145CF">
        <w:rPr>
          <w:rFonts w:cs="Times New Roman"/>
          <w:i/>
          <w:color w:val="002060"/>
        </w:rPr>
        <w:t xml:space="preserve">spatiale </w:t>
      </w:r>
      <w:r>
        <w:rPr>
          <w:rFonts w:cs="Times New Roman"/>
          <w:i/>
          <w:color w:val="002060"/>
        </w:rPr>
        <w:t xml:space="preserve">en fenêtres multiples et résolution </w:t>
      </w:r>
      <w:r w:rsidR="006145CF">
        <w:rPr>
          <w:rFonts w:cs="Times New Roman"/>
          <w:i/>
          <w:color w:val="002060"/>
        </w:rPr>
        <w:t xml:space="preserve">(capacité localisation point émission) </w:t>
      </w:r>
      <w:r>
        <w:rPr>
          <w:rFonts w:cs="Times New Roman"/>
          <w:i/>
          <w:color w:val="002060"/>
        </w:rPr>
        <w:t>en énergie soient corrects</w:t>
      </w:r>
    </w:p>
    <w:p w:rsidR="00106CB9" w:rsidRPr="00106CB9" w:rsidRDefault="00106CB9" w:rsidP="00106CB9">
      <w:pPr>
        <w:autoSpaceDE w:val="0"/>
        <w:autoSpaceDN w:val="0"/>
        <w:adjustRightInd w:val="0"/>
        <w:spacing w:after="0" w:line="240" w:lineRule="auto"/>
        <w:jc w:val="both"/>
        <w:rPr>
          <w:rFonts w:cs="Times New Roman"/>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 xml:space="preserve">7. Le médecin nucléaire vous demande d’estimer la dose reçue par le </w:t>
      </w:r>
      <w:r w:rsidR="006145CF" w:rsidRPr="00106CB9">
        <w:rPr>
          <w:rFonts w:cs="Times New Roman"/>
          <w:b/>
        </w:rPr>
        <w:t>fœtus</w:t>
      </w:r>
      <w:r w:rsidRPr="00106CB9">
        <w:rPr>
          <w:rFonts w:cs="Times New Roman"/>
          <w:b/>
        </w:rPr>
        <w:t xml:space="preserve"> lors de cette exploration pulmonaire. Comment allez-vous procéder ? Citer et décrire succinctement la méthodologie utilisée, préciser son intérêt et ses limites.</w:t>
      </w:r>
    </w:p>
    <w:p w:rsidR="006145CF" w:rsidRDefault="006145CF" w:rsidP="00106CB9">
      <w:pPr>
        <w:autoSpaceDE w:val="0"/>
        <w:autoSpaceDN w:val="0"/>
        <w:adjustRightInd w:val="0"/>
        <w:spacing w:after="0" w:line="240" w:lineRule="auto"/>
        <w:jc w:val="both"/>
        <w:rPr>
          <w:rFonts w:cs="Times New Roman"/>
          <w:i/>
          <w:color w:val="002060"/>
        </w:rPr>
      </w:pPr>
      <w:r>
        <w:rPr>
          <w:rFonts w:cs="Times New Roman"/>
          <w:i/>
          <w:color w:val="002060"/>
        </w:rPr>
        <w:t>MIRD en prenant en compte la masse de la patiente (adaptation des facteurs S)</w:t>
      </w:r>
    </w:p>
    <w:p w:rsidR="00106CB9" w:rsidRPr="00106CB9" w:rsidRDefault="00C64A35" w:rsidP="00106CB9">
      <w:pPr>
        <w:autoSpaceDE w:val="0"/>
        <w:autoSpaceDN w:val="0"/>
        <w:adjustRightInd w:val="0"/>
        <w:spacing w:after="0" w:line="240" w:lineRule="auto"/>
        <w:jc w:val="both"/>
        <w:rPr>
          <w:rFonts w:cs="Times New Roman"/>
          <w:i/>
          <w:color w:val="002060"/>
        </w:rPr>
      </w:pPr>
      <w:r>
        <w:rPr>
          <w:rFonts w:cs="Times New Roman"/>
          <w:i/>
          <w:color w:val="002060"/>
        </w:rPr>
        <w:t>Relever l’activité</w:t>
      </w:r>
      <w:r w:rsidR="00106CB9" w:rsidRPr="00106CB9">
        <w:rPr>
          <w:rFonts w:cs="Times New Roman"/>
          <w:i/>
          <w:color w:val="002060"/>
        </w:rPr>
        <w:t xml:space="preserve"> injectée </w:t>
      </w:r>
    </w:p>
    <w:p w:rsid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Tables dans CIPR en fonction radionucléide et activité</w:t>
      </w:r>
    </w:p>
    <w:p w:rsidR="00106CB9" w:rsidRPr="00106CB9" w:rsidRDefault="00C64A35" w:rsidP="00106CB9">
      <w:pPr>
        <w:autoSpaceDE w:val="0"/>
        <w:autoSpaceDN w:val="0"/>
        <w:adjustRightInd w:val="0"/>
        <w:spacing w:after="0" w:line="240" w:lineRule="auto"/>
        <w:jc w:val="both"/>
        <w:rPr>
          <w:rFonts w:cs="Times New Roman"/>
          <w:i/>
          <w:color w:val="002060"/>
        </w:rPr>
      </w:pPr>
      <w:r>
        <w:rPr>
          <w:rFonts w:cs="Times New Roman"/>
          <w:i/>
          <w:color w:val="002060"/>
        </w:rPr>
        <w:t xml:space="preserve">Utilisation possible de logiciels de simulation sur fantôme </w:t>
      </w:r>
    </w:p>
    <w:p w:rsidR="00106CB9" w:rsidRPr="00106CB9" w:rsidRDefault="00106CB9" w:rsidP="00106CB9">
      <w:pPr>
        <w:autoSpaceDE w:val="0"/>
        <w:autoSpaceDN w:val="0"/>
        <w:adjustRightInd w:val="0"/>
        <w:spacing w:after="0" w:line="240" w:lineRule="auto"/>
        <w:jc w:val="both"/>
        <w:rPr>
          <w:rFonts w:cs="Times New Roman"/>
          <w:i/>
          <w:color w:val="002060"/>
        </w:rPr>
      </w:pPr>
      <w:r w:rsidRPr="00106CB9">
        <w:rPr>
          <w:rFonts w:cs="Times New Roman"/>
          <w:i/>
          <w:color w:val="002060"/>
        </w:rPr>
        <w:t>M</w:t>
      </w:r>
      <w:r w:rsidR="00C64A35">
        <w:rPr>
          <w:rFonts w:cs="Times New Roman"/>
          <w:i/>
          <w:color w:val="002060"/>
        </w:rPr>
        <w:t>AIS</w:t>
      </w:r>
      <w:r w:rsidRPr="00106CB9">
        <w:rPr>
          <w:rFonts w:cs="Times New Roman"/>
          <w:i/>
          <w:color w:val="002060"/>
        </w:rPr>
        <w:t xml:space="preserve"> : fantôme, pas patiente et pas avec corpulence de femme enceinte. </w:t>
      </w:r>
    </w:p>
    <w:p w:rsidR="00106CB9" w:rsidRPr="00106CB9" w:rsidRDefault="00106CB9" w:rsidP="00106CB9">
      <w:pPr>
        <w:autoSpaceDE w:val="0"/>
        <w:autoSpaceDN w:val="0"/>
        <w:adjustRightInd w:val="0"/>
        <w:spacing w:after="0" w:line="240" w:lineRule="auto"/>
        <w:jc w:val="both"/>
        <w:rPr>
          <w:rFonts w:cs="Times New Roman"/>
          <w:color w:val="00B050"/>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t>8. Qu’allez-vous proposer pour réduire cette dose ?</w:t>
      </w:r>
    </w:p>
    <w:p w:rsidR="006145CF" w:rsidRPr="006145CF" w:rsidRDefault="006145CF" w:rsidP="006145CF">
      <w:pPr>
        <w:autoSpaceDE w:val="0"/>
        <w:autoSpaceDN w:val="0"/>
        <w:adjustRightInd w:val="0"/>
        <w:spacing w:after="0" w:line="240" w:lineRule="auto"/>
        <w:jc w:val="both"/>
        <w:rPr>
          <w:rFonts w:cs="Times New Roman"/>
          <w:i/>
          <w:color w:val="002060"/>
        </w:rPr>
      </w:pPr>
      <w:r>
        <w:rPr>
          <w:rFonts w:cs="Times New Roman"/>
          <w:i/>
          <w:color w:val="002060"/>
        </w:rPr>
        <w:t xml:space="preserve">• </w:t>
      </w:r>
      <w:r w:rsidRPr="006145CF">
        <w:rPr>
          <w:rFonts w:cs="Times New Roman"/>
          <w:i/>
          <w:color w:val="002060"/>
        </w:rPr>
        <w:t>Optimisation de la dose en fonction du poids de la patiente</w:t>
      </w:r>
    </w:p>
    <w:p w:rsidR="006145CF" w:rsidRPr="006145CF" w:rsidRDefault="006145CF" w:rsidP="006145CF">
      <w:pPr>
        <w:autoSpaceDE w:val="0"/>
        <w:autoSpaceDN w:val="0"/>
        <w:adjustRightInd w:val="0"/>
        <w:spacing w:after="0" w:line="240" w:lineRule="auto"/>
        <w:jc w:val="both"/>
        <w:rPr>
          <w:rFonts w:cs="Times New Roman"/>
          <w:i/>
          <w:color w:val="002060"/>
        </w:rPr>
      </w:pPr>
      <w:r>
        <w:rPr>
          <w:rFonts w:cs="Times New Roman"/>
          <w:i/>
          <w:color w:val="002060"/>
        </w:rPr>
        <w:t xml:space="preserve">• </w:t>
      </w:r>
      <w:r w:rsidRPr="006145CF">
        <w:rPr>
          <w:rFonts w:cs="Times New Roman"/>
          <w:i/>
          <w:color w:val="002060"/>
        </w:rPr>
        <w:t xml:space="preserve">Assurer la qualité d’image rapport dose qualité d’image </w:t>
      </w:r>
    </w:p>
    <w:p w:rsidR="00106CB9" w:rsidRPr="00106CB9" w:rsidRDefault="006145CF" w:rsidP="00106CB9">
      <w:pPr>
        <w:autoSpaceDE w:val="0"/>
        <w:autoSpaceDN w:val="0"/>
        <w:adjustRightInd w:val="0"/>
        <w:spacing w:after="0" w:line="240" w:lineRule="auto"/>
        <w:jc w:val="both"/>
        <w:rPr>
          <w:rFonts w:cs="Times New Roman"/>
          <w:i/>
          <w:color w:val="002060"/>
        </w:rPr>
      </w:pPr>
      <w:r>
        <w:rPr>
          <w:rFonts w:cs="Times New Roman"/>
          <w:i/>
          <w:color w:val="002060"/>
        </w:rPr>
        <w:t>(</w:t>
      </w:r>
      <w:r w:rsidR="00106CB9" w:rsidRPr="00106CB9">
        <w:rPr>
          <w:rFonts w:cs="Times New Roman"/>
          <w:i/>
          <w:color w:val="002060"/>
        </w:rPr>
        <w:t>Réduire a</w:t>
      </w:r>
      <w:r w:rsidR="00C64A35">
        <w:rPr>
          <w:rFonts w:cs="Times New Roman"/>
          <w:i/>
          <w:color w:val="002060"/>
        </w:rPr>
        <w:t>ctivité. Mettre collimateur</w:t>
      </w:r>
      <w:r w:rsidR="00106CB9" w:rsidRPr="00106CB9">
        <w:rPr>
          <w:rFonts w:cs="Times New Roman"/>
          <w:i/>
          <w:color w:val="002060"/>
        </w:rPr>
        <w:t xml:space="preserve"> au plus proche de la patiente</w:t>
      </w:r>
      <w:r>
        <w:rPr>
          <w:rFonts w:cs="Times New Roman"/>
          <w:i/>
          <w:color w:val="002060"/>
        </w:rPr>
        <w:t>)</w:t>
      </w:r>
    </w:p>
    <w:p w:rsidR="00106CB9" w:rsidRPr="00106CB9" w:rsidRDefault="00106CB9" w:rsidP="00106CB9">
      <w:pPr>
        <w:autoSpaceDE w:val="0"/>
        <w:autoSpaceDN w:val="0"/>
        <w:adjustRightInd w:val="0"/>
        <w:spacing w:after="0" w:line="240" w:lineRule="auto"/>
        <w:jc w:val="both"/>
        <w:rPr>
          <w:rFonts w:cs="Times New Roman"/>
        </w:rPr>
      </w:pPr>
    </w:p>
    <w:p w:rsidR="00106CB9" w:rsidRPr="00106CB9" w:rsidRDefault="00106CB9" w:rsidP="00106CB9">
      <w:pPr>
        <w:autoSpaceDE w:val="0"/>
        <w:autoSpaceDN w:val="0"/>
        <w:adjustRightInd w:val="0"/>
        <w:spacing w:after="0" w:line="240" w:lineRule="auto"/>
        <w:jc w:val="both"/>
        <w:rPr>
          <w:rFonts w:cs="Times New Roman"/>
          <w:b/>
        </w:rPr>
      </w:pPr>
      <w:r w:rsidRPr="00106CB9">
        <w:rPr>
          <w:rFonts w:cs="Times New Roman"/>
          <w:b/>
        </w:rPr>
        <w:lastRenderedPageBreak/>
        <w:t>9. Une exploration pulmonaire de contrôle sera réalisée chez Mme X. après son accouchement. Quelles recommandations lui donnerez-vous alors pour la radioprotection de son enfant ? Combien de temps devra-t-elle appliquer ces recommandations.</w:t>
      </w:r>
    </w:p>
    <w:p w:rsidR="00106CB9" w:rsidRPr="00106CB9" w:rsidRDefault="00106CB9" w:rsidP="00106CB9">
      <w:pPr>
        <w:spacing w:after="0" w:line="240" w:lineRule="auto"/>
        <w:jc w:val="both"/>
        <w:rPr>
          <w:rFonts w:cs="Times New Roman"/>
          <w:i/>
          <w:color w:val="002060"/>
        </w:rPr>
      </w:pPr>
      <w:r w:rsidRPr="00106CB9">
        <w:rPr>
          <w:rFonts w:cs="Times New Roman"/>
          <w:i/>
          <w:color w:val="002060"/>
        </w:rPr>
        <w:t>Pas de contact prolongé pendant quelques jours</w:t>
      </w:r>
    </w:p>
    <w:p w:rsidR="00106CB9" w:rsidRPr="00106CB9" w:rsidRDefault="00106CB9" w:rsidP="00106CB9">
      <w:pPr>
        <w:spacing w:after="0" w:line="240" w:lineRule="auto"/>
        <w:jc w:val="both"/>
        <w:rPr>
          <w:rFonts w:cs="Times New Roman"/>
          <w:i/>
          <w:color w:val="002060"/>
        </w:rPr>
      </w:pPr>
      <w:r w:rsidRPr="00106CB9">
        <w:rPr>
          <w:rFonts w:cs="Times New Roman"/>
          <w:i/>
          <w:color w:val="002060"/>
        </w:rPr>
        <w:t>Pas allaitement</w:t>
      </w:r>
    </w:p>
    <w:p w:rsidR="00106CB9" w:rsidRPr="00106CB9" w:rsidRDefault="00106CB9" w:rsidP="00C64A35">
      <w:pPr>
        <w:tabs>
          <w:tab w:val="left" w:pos="2880"/>
        </w:tabs>
        <w:spacing w:after="0" w:line="240" w:lineRule="auto"/>
        <w:jc w:val="both"/>
      </w:pPr>
      <w:r w:rsidRPr="00106CB9">
        <w:rPr>
          <w:rFonts w:cs="Times New Roman"/>
          <w:i/>
          <w:color w:val="002060"/>
        </w:rPr>
        <w:t>Boire beaucoup et uriner</w:t>
      </w:r>
    </w:p>
    <w:p w:rsidR="0012384C" w:rsidRPr="00BF47B1" w:rsidRDefault="0012384C" w:rsidP="00DA1F50">
      <w:pPr>
        <w:spacing w:after="0" w:line="240" w:lineRule="auto"/>
        <w:jc w:val="both"/>
        <w:rPr>
          <w:rFonts w:ascii="Arial" w:hAnsi="Arial" w:cs="Arial"/>
          <w:sz w:val="24"/>
          <w:szCs w:val="24"/>
        </w:rPr>
        <w:sectPr w:rsidR="0012384C" w:rsidRPr="00BF47B1" w:rsidSect="006458C2">
          <w:headerReference w:type="default" r:id="rId9"/>
          <w:pgSz w:w="11906" w:h="16838"/>
          <w:pgMar w:top="993" w:right="1417" w:bottom="1417" w:left="1417" w:header="708" w:footer="545" w:gutter="0"/>
          <w:cols w:space="708"/>
          <w:docGrid w:linePitch="360"/>
        </w:sectPr>
      </w:pPr>
    </w:p>
    <w:p w:rsidR="0012355E" w:rsidRPr="006458C2" w:rsidRDefault="006458C2" w:rsidP="006458C2">
      <w:pPr>
        <w:pStyle w:val="Titre1"/>
        <w:jc w:val="center"/>
        <w:rPr>
          <w:sz w:val="40"/>
        </w:rPr>
      </w:pPr>
      <w:r w:rsidRPr="006458C2">
        <w:rPr>
          <w:sz w:val="40"/>
        </w:rPr>
        <w:lastRenderedPageBreak/>
        <w:t>F</w:t>
      </w:r>
      <w:r w:rsidR="0044785A" w:rsidRPr="006458C2">
        <w:rPr>
          <w:sz w:val="40"/>
        </w:rPr>
        <w:t>évrier 2012</w:t>
      </w:r>
    </w:p>
    <w:p w:rsidR="0012355E" w:rsidRPr="00BF47B1" w:rsidRDefault="0012355E" w:rsidP="00DA1F50">
      <w:pPr>
        <w:spacing w:after="0" w:line="240" w:lineRule="auto"/>
        <w:jc w:val="both"/>
        <w:rPr>
          <w:rFonts w:ascii="Arial" w:hAnsi="Arial" w:cs="Arial"/>
          <w:sz w:val="24"/>
          <w:szCs w:val="24"/>
        </w:rPr>
      </w:pPr>
    </w:p>
    <w:p w:rsidR="0012355E" w:rsidRPr="006458C2" w:rsidRDefault="0012355E" w:rsidP="00DA1F50">
      <w:pPr>
        <w:spacing w:after="0" w:line="240" w:lineRule="auto"/>
        <w:jc w:val="both"/>
        <w:rPr>
          <w:rFonts w:cs="Arial"/>
          <w:b/>
        </w:rPr>
      </w:pPr>
      <w:r w:rsidRPr="006458C2">
        <w:rPr>
          <w:rFonts w:cs="Arial"/>
          <w:b/>
        </w:rPr>
        <w:t>Avant de débuter un traitement par chimiothérapie, une gamma-angiographie des cavités</w:t>
      </w:r>
      <w:r w:rsidR="00B907CD" w:rsidRPr="006458C2">
        <w:rPr>
          <w:rFonts w:cs="Arial"/>
          <w:b/>
        </w:rPr>
        <w:t xml:space="preserve"> </w:t>
      </w:r>
      <w:r w:rsidRPr="006458C2">
        <w:rPr>
          <w:rFonts w:cs="Arial"/>
          <w:b/>
        </w:rPr>
        <w:t>cardiaques (ventriculographie isotopique) peut être prescrite.</w:t>
      </w:r>
    </w:p>
    <w:p w:rsidR="0012355E" w:rsidRPr="006458C2" w:rsidRDefault="0012355E" w:rsidP="00DA1F50">
      <w:pPr>
        <w:spacing w:after="0" w:line="240" w:lineRule="auto"/>
        <w:jc w:val="both"/>
        <w:rPr>
          <w:rFonts w:cs="Arial"/>
          <w:color w:val="7030A0"/>
        </w:rPr>
      </w:pPr>
      <w:r w:rsidRPr="006458C2">
        <w:rPr>
          <w:rFonts w:cs="Arial"/>
          <w:b/>
        </w:rPr>
        <w:t xml:space="preserve">1. Quel radioélément utilise-t-on pour réaliser cet examen ? </w:t>
      </w:r>
      <w:r w:rsidR="00DA4B5E" w:rsidRPr="006458C2">
        <w:rPr>
          <w:rFonts w:cs="Arial"/>
          <w:b/>
        </w:rPr>
        <w:t>Donner</w:t>
      </w:r>
      <w:r w:rsidRPr="006458C2">
        <w:rPr>
          <w:rFonts w:cs="Arial"/>
          <w:b/>
        </w:rPr>
        <w:t xml:space="preserve"> ses</w:t>
      </w:r>
      <w:r w:rsidR="00B907CD" w:rsidRPr="006458C2">
        <w:rPr>
          <w:rFonts w:cs="Arial"/>
          <w:b/>
        </w:rPr>
        <w:t xml:space="preserve"> </w:t>
      </w:r>
      <w:r w:rsidRPr="006458C2">
        <w:rPr>
          <w:rFonts w:cs="Arial"/>
          <w:b/>
        </w:rPr>
        <w:t>caractéristiques physiques.</w:t>
      </w:r>
      <w:r w:rsidRPr="006458C2">
        <w:rPr>
          <w:rFonts w:cs="Arial"/>
        </w:rPr>
        <w:t xml:space="preserve"> </w:t>
      </w:r>
      <w:r w:rsidR="00C64A35" w:rsidRPr="00C64A35">
        <w:rPr>
          <w:rFonts w:cs="Arial"/>
          <w:i/>
          <w:color w:val="002060"/>
          <w:vertAlign w:val="superscript"/>
        </w:rPr>
        <w:t xml:space="preserve">99m </w:t>
      </w:r>
      <w:r w:rsidRPr="006458C2">
        <w:rPr>
          <w:rFonts w:cs="Arial"/>
          <w:i/>
          <w:color w:val="002060"/>
        </w:rPr>
        <w:t>Tc</w:t>
      </w:r>
      <w:r w:rsidR="00C64A35">
        <w:rPr>
          <w:rFonts w:cs="Arial"/>
          <w:i/>
          <w:color w:val="002060"/>
        </w:rPr>
        <w:t>-albumine</w:t>
      </w:r>
      <w:r w:rsidRPr="006458C2">
        <w:rPr>
          <w:rFonts w:cs="Arial"/>
          <w:i/>
          <w:color w:val="002060"/>
        </w:rPr>
        <w:t xml:space="preserve">  émetteur </w:t>
      </w:r>
      <w:r w:rsidR="00DA4B5E" w:rsidRPr="006458C2">
        <w:rPr>
          <w:rFonts w:cs="Arial"/>
          <w:i/>
          <w:color w:val="002060"/>
        </w:rPr>
        <w:t>gamma à</w:t>
      </w:r>
      <w:r w:rsidRPr="006458C2">
        <w:rPr>
          <w:rFonts w:cs="Arial"/>
          <w:i/>
          <w:color w:val="002060"/>
        </w:rPr>
        <w:t xml:space="preserve"> 140 keV</w:t>
      </w:r>
      <w:r w:rsidR="00C64A35">
        <w:rPr>
          <w:rFonts w:cs="Arial"/>
          <w:i/>
          <w:color w:val="002060"/>
        </w:rPr>
        <w:t>, période 6h</w:t>
      </w:r>
    </w:p>
    <w:p w:rsidR="006458C2" w:rsidRDefault="006458C2" w:rsidP="006458C2">
      <w:pPr>
        <w:spacing w:after="0" w:line="240" w:lineRule="auto"/>
        <w:jc w:val="both"/>
        <w:rPr>
          <w:rFonts w:cs="Arial"/>
        </w:rPr>
      </w:pPr>
    </w:p>
    <w:p w:rsidR="006458C2" w:rsidRDefault="006458C2" w:rsidP="006458C2">
      <w:pPr>
        <w:spacing w:after="0" w:line="240" w:lineRule="auto"/>
        <w:jc w:val="both"/>
        <w:rPr>
          <w:rFonts w:cs="Arial"/>
        </w:rPr>
      </w:pPr>
      <w:r w:rsidRPr="006458C2">
        <w:rPr>
          <w:rFonts w:cs="Arial"/>
          <w:b/>
        </w:rPr>
        <w:t xml:space="preserve">2. </w:t>
      </w:r>
      <w:r w:rsidR="0012355E" w:rsidRPr="006458C2">
        <w:rPr>
          <w:rFonts w:cs="Arial"/>
          <w:b/>
        </w:rPr>
        <w:t>Quel appareil va-t-on utiliser</w:t>
      </w:r>
      <w:r w:rsidR="00B907CD" w:rsidRPr="006458C2">
        <w:rPr>
          <w:rFonts w:cs="Arial"/>
          <w:b/>
        </w:rPr>
        <w:t> ?</w:t>
      </w:r>
      <w:r w:rsidR="00B907CD" w:rsidRPr="006458C2">
        <w:rPr>
          <w:rFonts w:cs="Arial"/>
        </w:rPr>
        <w:t xml:space="preserve"> </w:t>
      </w:r>
      <w:r w:rsidR="0012355E" w:rsidRPr="006458C2">
        <w:rPr>
          <w:rFonts w:cs="Arial"/>
          <w:i/>
          <w:color w:val="002060"/>
        </w:rPr>
        <w:t>Gamma caméra</w:t>
      </w:r>
      <w:r w:rsidR="0012355E" w:rsidRPr="006458C2">
        <w:rPr>
          <w:rFonts w:cs="Arial"/>
          <w:color w:val="7030A0"/>
        </w:rPr>
        <w:t xml:space="preserve"> </w:t>
      </w:r>
    </w:p>
    <w:p w:rsidR="0012355E" w:rsidRPr="006458C2" w:rsidRDefault="006458C2" w:rsidP="006458C2">
      <w:pPr>
        <w:spacing w:after="0" w:line="240" w:lineRule="auto"/>
        <w:jc w:val="both"/>
        <w:rPr>
          <w:rFonts w:cs="Arial"/>
          <w:color w:val="7030A0"/>
        </w:rPr>
      </w:pPr>
      <w:r w:rsidRPr="006458C2">
        <w:rPr>
          <w:rFonts w:cs="Arial"/>
          <w:b/>
        </w:rPr>
        <w:t>P</w:t>
      </w:r>
      <w:r w:rsidR="0012355E" w:rsidRPr="006458C2">
        <w:rPr>
          <w:rFonts w:cs="Arial"/>
          <w:b/>
        </w:rPr>
        <w:t>réciser et justifier le choix du collimateur utilisé.</w:t>
      </w:r>
      <w:r w:rsidR="0012355E" w:rsidRPr="006458C2">
        <w:rPr>
          <w:rFonts w:cs="Arial"/>
        </w:rPr>
        <w:t xml:space="preserve"> </w:t>
      </w:r>
      <w:r w:rsidR="0012355E" w:rsidRPr="006458C2">
        <w:rPr>
          <w:rFonts w:cs="Arial"/>
          <w:i/>
          <w:color w:val="002060"/>
        </w:rPr>
        <w:t>Tc99m émetteur de 140 keV basse énergie =&gt; un collimateur parallèle de Haute Résolution e</w:t>
      </w:r>
      <w:r w:rsidR="00C64A35">
        <w:rPr>
          <w:rFonts w:cs="Arial"/>
          <w:i/>
          <w:color w:val="002060"/>
        </w:rPr>
        <w:t xml:space="preserve">t basse énergie LEHR </w:t>
      </w:r>
      <w:r w:rsidR="0012355E" w:rsidRPr="006458C2">
        <w:rPr>
          <w:rFonts w:cs="Arial"/>
          <w:i/>
          <w:color w:val="002060"/>
        </w:rPr>
        <w:t>permet d’avoir une bonne qualité d’image</w:t>
      </w:r>
    </w:p>
    <w:p w:rsidR="00B907CD" w:rsidRPr="006458C2" w:rsidRDefault="00B907CD" w:rsidP="00DA1F50">
      <w:pPr>
        <w:pStyle w:val="Paragraphedeliste"/>
        <w:spacing w:after="0" w:line="240" w:lineRule="auto"/>
        <w:ind w:left="450"/>
        <w:jc w:val="both"/>
        <w:rPr>
          <w:rFonts w:cs="Arial"/>
          <w:color w:val="7030A0"/>
        </w:rPr>
      </w:pPr>
    </w:p>
    <w:p w:rsidR="0012355E" w:rsidRPr="006458C2" w:rsidRDefault="0012355E" w:rsidP="00DA1F50">
      <w:pPr>
        <w:spacing w:after="0" w:line="240" w:lineRule="auto"/>
        <w:jc w:val="both"/>
        <w:rPr>
          <w:rFonts w:cs="Arial"/>
          <w:b/>
        </w:rPr>
      </w:pPr>
      <w:r w:rsidRPr="006458C2">
        <w:rPr>
          <w:rFonts w:cs="Arial"/>
          <w:b/>
        </w:rPr>
        <w:t>3. Présenter le déroulement pratique de l’examen en indiquant en particulier : l’ordre</w:t>
      </w:r>
      <w:r w:rsidR="00B907CD" w:rsidRPr="006458C2">
        <w:rPr>
          <w:rFonts w:cs="Arial"/>
          <w:b/>
        </w:rPr>
        <w:t xml:space="preserve"> </w:t>
      </w:r>
      <w:r w:rsidRPr="006458C2">
        <w:rPr>
          <w:rFonts w:cs="Arial"/>
          <w:b/>
        </w:rPr>
        <w:t>de grandeur de l’activité administrée, le mode d’administration, la chronologie de</w:t>
      </w:r>
      <w:r w:rsidR="00B907CD" w:rsidRPr="006458C2">
        <w:rPr>
          <w:rFonts w:cs="Arial"/>
          <w:b/>
        </w:rPr>
        <w:t xml:space="preserve"> </w:t>
      </w:r>
      <w:r w:rsidRPr="006458C2">
        <w:rPr>
          <w:rFonts w:cs="Arial"/>
          <w:b/>
        </w:rPr>
        <w:t>l’examen, la ou les incidences d’acquisition des données et la durée moyenne de</w:t>
      </w:r>
      <w:r w:rsidR="00B907CD" w:rsidRPr="006458C2">
        <w:rPr>
          <w:rFonts w:cs="Arial"/>
          <w:b/>
        </w:rPr>
        <w:t xml:space="preserve"> </w:t>
      </w:r>
      <w:r w:rsidRPr="006458C2">
        <w:rPr>
          <w:rFonts w:cs="Arial"/>
          <w:b/>
        </w:rPr>
        <w:t>l’examen.</w:t>
      </w:r>
    </w:p>
    <w:p w:rsidR="00655F2D" w:rsidRPr="006458C2" w:rsidRDefault="00655F2D" w:rsidP="00DA1F50">
      <w:pPr>
        <w:spacing w:after="0" w:line="240" w:lineRule="auto"/>
        <w:jc w:val="both"/>
        <w:rPr>
          <w:rFonts w:cs="Arial"/>
          <w:i/>
          <w:color w:val="002060"/>
          <w:u w:val="single"/>
        </w:rPr>
      </w:pPr>
      <w:r w:rsidRPr="006458C2">
        <w:rPr>
          <w:rFonts w:cs="Arial"/>
          <w:i/>
          <w:color w:val="002060"/>
          <w:u w:val="single"/>
        </w:rPr>
        <w:t>Marquage in vitro :</w:t>
      </w:r>
    </w:p>
    <w:p w:rsidR="0012355E" w:rsidRPr="006458C2" w:rsidRDefault="0012355E" w:rsidP="00DA1F50">
      <w:pPr>
        <w:spacing w:after="0" w:line="240" w:lineRule="auto"/>
        <w:jc w:val="both"/>
        <w:rPr>
          <w:rFonts w:cs="Arial"/>
          <w:i/>
          <w:color w:val="002060"/>
        </w:rPr>
      </w:pPr>
      <w:r w:rsidRPr="006458C2">
        <w:rPr>
          <w:rFonts w:cs="Arial"/>
          <w:i/>
          <w:color w:val="002060"/>
        </w:rPr>
        <w:t>1/injection de l’</w:t>
      </w:r>
      <w:proofErr w:type="spellStart"/>
      <w:r w:rsidRPr="006458C2">
        <w:rPr>
          <w:rFonts w:cs="Arial"/>
          <w:i/>
          <w:color w:val="002060"/>
        </w:rPr>
        <w:t>Angiocis</w:t>
      </w:r>
      <w:proofErr w:type="spellEnd"/>
      <w:r w:rsidR="00655F2D" w:rsidRPr="006458C2">
        <w:rPr>
          <w:rFonts w:cs="Arial"/>
          <w:i/>
          <w:color w:val="002060"/>
        </w:rPr>
        <w:t xml:space="preserve">® ou </w:t>
      </w:r>
      <w:proofErr w:type="spellStart"/>
      <w:r w:rsidR="00655F2D" w:rsidRPr="006458C2">
        <w:rPr>
          <w:rFonts w:cs="Arial"/>
          <w:i/>
          <w:color w:val="002060"/>
        </w:rPr>
        <w:t>Technescan</w:t>
      </w:r>
      <w:proofErr w:type="spellEnd"/>
      <w:r w:rsidR="00655F2D" w:rsidRPr="006458C2">
        <w:rPr>
          <w:rFonts w:cs="Arial"/>
          <w:i/>
          <w:color w:val="002060"/>
        </w:rPr>
        <w:t xml:space="preserve">® </w:t>
      </w:r>
    </w:p>
    <w:p w:rsidR="0012355E" w:rsidRPr="006458C2" w:rsidRDefault="0012355E" w:rsidP="00DA1F50">
      <w:pPr>
        <w:spacing w:after="0" w:line="240" w:lineRule="auto"/>
        <w:jc w:val="both"/>
        <w:rPr>
          <w:rFonts w:cs="Arial"/>
          <w:i/>
          <w:color w:val="002060"/>
        </w:rPr>
      </w:pPr>
      <w:r w:rsidRPr="006458C2">
        <w:rPr>
          <w:rFonts w:cs="Arial"/>
          <w:i/>
          <w:color w:val="002060"/>
        </w:rPr>
        <w:t xml:space="preserve">2/prélèvement </w:t>
      </w:r>
      <w:r w:rsidR="00655F2D" w:rsidRPr="006458C2">
        <w:rPr>
          <w:rFonts w:cs="Arial"/>
          <w:i/>
          <w:color w:val="002060"/>
        </w:rPr>
        <w:t xml:space="preserve">sanguin </w:t>
      </w:r>
    </w:p>
    <w:p w:rsidR="0012355E" w:rsidRPr="006458C2" w:rsidRDefault="00655F2D" w:rsidP="00DA1F50">
      <w:pPr>
        <w:spacing w:after="0" w:line="240" w:lineRule="auto"/>
        <w:jc w:val="both"/>
        <w:rPr>
          <w:rFonts w:cs="Arial"/>
          <w:i/>
          <w:color w:val="002060"/>
        </w:rPr>
      </w:pPr>
      <w:r w:rsidRPr="006458C2">
        <w:rPr>
          <w:rFonts w:cs="Arial"/>
          <w:i/>
          <w:color w:val="002060"/>
        </w:rPr>
        <w:t>3/M</w:t>
      </w:r>
      <w:r w:rsidR="0012355E" w:rsidRPr="006458C2">
        <w:rPr>
          <w:rFonts w:cs="Arial"/>
          <w:i/>
          <w:color w:val="002060"/>
        </w:rPr>
        <w:t xml:space="preserve">arquage de </w:t>
      </w:r>
      <w:proofErr w:type="spellStart"/>
      <w:r w:rsidR="0012355E" w:rsidRPr="006458C2">
        <w:rPr>
          <w:rFonts w:cs="Arial"/>
          <w:i/>
          <w:color w:val="002060"/>
        </w:rPr>
        <w:t>Angiocis</w:t>
      </w:r>
      <w:proofErr w:type="spellEnd"/>
      <w:r w:rsidR="0012355E" w:rsidRPr="006458C2">
        <w:rPr>
          <w:rFonts w:cs="Arial"/>
          <w:i/>
          <w:color w:val="002060"/>
        </w:rPr>
        <w:t xml:space="preserve"> (globule rouge) avec du Tc99m Activité de 1200MBq</w:t>
      </w:r>
      <w:r w:rsidRPr="006458C2">
        <w:rPr>
          <w:rFonts w:cs="Arial"/>
          <w:i/>
          <w:color w:val="002060"/>
        </w:rPr>
        <w:t>-740 MBq</w:t>
      </w:r>
    </w:p>
    <w:p w:rsidR="0012355E" w:rsidRPr="006458C2" w:rsidRDefault="0012355E" w:rsidP="00DA1F50">
      <w:pPr>
        <w:spacing w:after="0" w:line="240" w:lineRule="auto"/>
        <w:jc w:val="both"/>
        <w:rPr>
          <w:rFonts w:cs="Arial"/>
          <w:i/>
          <w:color w:val="002060"/>
        </w:rPr>
      </w:pPr>
      <w:r w:rsidRPr="006458C2">
        <w:rPr>
          <w:rFonts w:cs="Arial"/>
          <w:i/>
          <w:color w:val="002060"/>
        </w:rPr>
        <w:t xml:space="preserve">4/ injection de </w:t>
      </w:r>
      <w:proofErr w:type="spellStart"/>
      <w:r w:rsidRPr="006458C2">
        <w:rPr>
          <w:rFonts w:cs="Arial"/>
          <w:i/>
          <w:color w:val="002060"/>
        </w:rPr>
        <w:t>Angiocis</w:t>
      </w:r>
      <w:proofErr w:type="spellEnd"/>
      <w:r w:rsidRPr="006458C2">
        <w:rPr>
          <w:rFonts w:cs="Arial"/>
          <w:i/>
          <w:color w:val="002060"/>
        </w:rPr>
        <w:t xml:space="preserve"> marqué au Tc99mm 20 min après </w:t>
      </w:r>
    </w:p>
    <w:p w:rsidR="0012355E" w:rsidRPr="006458C2" w:rsidRDefault="0012355E" w:rsidP="00DA1F50">
      <w:pPr>
        <w:spacing w:after="0" w:line="240" w:lineRule="auto"/>
        <w:jc w:val="both"/>
        <w:rPr>
          <w:rFonts w:cs="Arial"/>
          <w:i/>
          <w:color w:val="002060"/>
        </w:rPr>
      </w:pPr>
      <w:r w:rsidRPr="006458C2">
        <w:rPr>
          <w:rFonts w:cs="Arial"/>
          <w:i/>
          <w:color w:val="002060"/>
        </w:rPr>
        <w:t>5/acquisition des images statiques (une matrice de 64x64) en oblique collimateur à 45°</w:t>
      </w:r>
      <w:r w:rsidR="00F84A1E" w:rsidRPr="006458C2">
        <w:rPr>
          <w:rFonts w:cs="Arial"/>
          <w:i/>
          <w:color w:val="002060"/>
        </w:rPr>
        <w:t xml:space="preserve"> (le plus proche du cœur)</w:t>
      </w:r>
      <w:r w:rsidRPr="006458C2">
        <w:rPr>
          <w:rFonts w:cs="Arial"/>
          <w:i/>
          <w:color w:val="002060"/>
        </w:rPr>
        <w:t xml:space="preserve">, 16 images par cycle de 300 coups par image (temps totale de l’ordre de 45 min) avec la synchronisation ECG </w:t>
      </w:r>
    </w:p>
    <w:p w:rsidR="00DB725D" w:rsidRPr="006458C2" w:rsidRDefault="00DB725D" w:rsidP="00DA1F50">
      <w:pPr>
        <w:spacing w:after="0" w:line="240" w:lineRule="auto"/>
        <w:jc w:val="both"/>
        <w:rPr>
          <w:rFonts w:cs="Arial"/>
          <w:i/>
          <w:color w:val="002060"/>
        </w:rPr>
      </w:pPr>
    </w:p>
    <w:p w:rsidR="00655F2D" w:rsidRPr="006458C2" w:rsidRDefault="00655F2D" w:rsidP="00DA1F50">
      <w:pPr>
        <w:spacing w:after="0" w:line="240" w:lineRule="auto"/>
        <w:jc w:val="both"/>
        <w:rPr>
          <w:rFonts w:cs="Arial"/>
          <w:i/>
          <w:color w:val="002060"/>
          <w:u w:val="single"/>
        </w:rPr>
      </w:pPr>
      <w:r w:rsidRPr="006458C2">
        <w:rPr>
          <w:rFonts w:cs="Arial"/>
          <w:i/>
          <w:color w:val="002060"/>
          <w:u w:val="single"/>
        </w:rPr>
        <w:t>Marquage in vivo :</w:t>
      </w:r>
    </w:p>
    <w:p w:rsidR="00655F2D" w:rsidRPr="006458C2" w:rsidRDefault="00655F2D" w:rsidP="00DA1F50">
      <w:pPr>
        <w:spacing w:after="0" w:line="240" w:lineRule="auto"/>
        <w:jc w:val="both"/>
        <w:rPr>
          <w:rFonts w:cs="Arial"/>
          <w:i/>
          <w:color w:val="002060"/>
        </w:rPr>
      </w:pPr>
      <w:r w:rsidRPr="006458C2">
        <w:rPr>
          <w:rFonts w:cs="Arial"/>
          <w:i/>
          <w:color w:val="002060"/>
        </w:rPr>
        <w:t xml:space="preserve">1/injection </w:t>
      </w:r>
      <w:r w:rsidR="00C64A35">
        <w:rPr>
          <w:rFonts w:cs="Arial"/>
          <w:i/>
          <w:color w:val="002060"/>
        </w:rPr>
        <w:t xml:space="preserve">IV </w:t>
      </w:r>
      <w:r w:rsidRPr="006458C2">
        <w:rPr>
          <w:rFonts w:cs="Arial"/>
          <w:i/>
          <w:color w:val="002060"/>
        </w:rPr>
        <w:t>de l’</w:t>
      </w:r>
      <w:proofErr w:type="spellStart"/>
      <w:r w:rsidRPr="006458C2">
        <w:rPr>
          <w:rFonts w:cs="Arial"/>
          <w:i/>
          <w:color w:val="002060"/>
        </w:rPr>
        <w:t>Angiocis</w:t>
      </w:r>
      <w:proofErr w:type="spellEnd"/>
      <w:r w:rsidRPr="006458C2">
        <w:rPr>
          <w:rFonts w:cs="Arial"/>
          <w:i/>
          <w:color w:val="002060"/>
        </w:rPr>
        <w:t xml:space="preserve"> ou </w:t>
      </w:r>
      <w:proofErr w:type="spellStart"/>
      <w:r w:rsidRPr="006458C2">
        <w:rPr>
          <w:rFonts w:cs="Arial"/>
          <w:i/>
          <w:color w:val="002060"/>
        </w:rPr>
        <w:t>Technescan</w:t>
      </w:r>
      <w:proofErr w:type="spellEnd"/>
      <w:r w:rsidRPr="006458C2">
        <w:rPr>
          <w:rFonts w:cs="Arial"/>
          <w:i/>
          <w:color w:val="002060"/>
        </w:rPr>
        <w:t xml:space="preserve">® </w:t>
      </w:r>
      <w:r w:rsidR="00F84A1E" w:rsidRPr="006458C2">
        <w:rPr>
          <w:rFonts w:cs="Arial"/>
          <w:i/>
          <w:color w:val="002060"/>
        </w:rPr>
        <w:t>ou pyrophosphate d’étain + 99mTc</w:t>
      </w:r>
    </w:p>
    <w:p w:rsidR="00655F2D" w:rsidRPr="006458C2" w:rsidRDefault="00655F2D" w:rsidP="00DA1F50">
      <w:pPr>
        <w:spacing w:after="0" w:line="240" w:lineRule="auto"/>
        <w:jc w:val="both"/>
        <w:rPr>
          <w:rFonts w:cs="Arial"/>
          <w:i/>
          <w:color w:val="002060"/>
        </w:rPr>
      </w:pPr>
      <w:r w:rsidRPr="006458C2">
        <w:rPr>
          <w:rFonts w:cs="Arial"/>
          <w:i/>
          <w:color w:val="002060"/>
        </w:rPr>
        <w:t>2/Attente 20 minutes</w:t>
      </w:r>
    </w:p>
    <w:p w:rsidR="00655F2D" w:rsidRPr="006458C2" w:rsidRDefault="00655F2D" w:rsidP="00DA1F50">
      <w:pPr>
        <w:spacing w:after="0" w:line="240" w:lineRule="auto"/>
        <w:jc w:val="both"/>
        <w:rPr>
          <w:rFonts w:cs="Arial"/>
          <w:i/>
          <w:color w:val="002060"/>
        </w:rPr>
      </w:pPr>
      <w:r w:rsidRPr="006458C2">
        <w:rPr>
          <w:rFonts w:cs="Arial"/>
          <w:i/>
          <w:color w:val="002060"/>
        </w:rPr>
        <w:t>3/Injection du Tc99m (A=740-1200MBq) sous la camera</w:t>
      </w:r>
    </w:p>
    <w:p w:rsidR="00655F2D" w:rsidRPr="006458C2" w:rsidRDefault="00655F2D" w:rsidP="00DA1F50">
      <w:pPr>
        <w:spacing w:after="0" w:line="240" w:lineRule="auto"/>
        <w:jc w:val="both"/>
        <w:rPr>
          <w:rFonts w:cs="Arial"/>
          <w:i/>
          <w:color w:val="002060"/>
        </w:rPr>
      </w:pPr>
      <w:r w:rsidRPr="006458C2">
        <w:rPr>
          <w:rFonts w:cs="Arial"/>
          <w:i/>
          <w:color w:val="002060"/>
        </w:rPr>
        <w:t>5/Acquisition des images statiques (une matrice de 64x64) en oblique collimateur à 45°, 16 images par cycle de 300 coups par image (temps totale de l’ordre de 45 min) avec la synchronisation ECG</w:t>
      </w:r>
    </w:p>
    <w:p w:rsidR="00B907CD" w:rsidRPr="006458C2" w:rsidRDefault="00B907CD" w:rsidP="00DA1F50">
      <w:pPr>
        <w:spacing w:after="0" w:line="240" w:lineRule="auto"/>
        <w:jc w:val="both"/>
        <w:rPr>
          <w:rFonts w:cs="Arial"/>
          <w:color w:val="7030A0"/>
        </w:rPr>
      </w:pPr>
    </w:p>
    <w:p w:rsidR="0012355E" w:rsidRPr="006458C2" w:rsidRDefault="0012355E" w:rsidP="00DA1F50">
      <w:pPr>
        <w:spacing w:after="0" w:line="240" w:lineRule="auto"/>
        <w:jc w:val="both"/>
        <w:rPr>
          <w:rFonts w:cs="Arial"/>
          <w:b/>
        </w:rPr>
      </w:pPr>
      <w:r w:rsidRPr="006458C2">
        <w:rPr>
          <w:rFonts w:cs="Arial"/>
          <w:b/>
        </w:rPr>
        <w:t>4. En vous aidant d’un schéma approprié, décrire le principe d’une acquisition</w:t>
      </w:r>
      <w:r w:rsidR="00B907CD" w:rsidRPr="006458C2">
        <w:rPr>
          <w:rFonts w:cs="Arial"/>
          <w:b/>
        </w:rPr>
        <w:t xml:space="preserve"> </w:t>
      </w:r>
      <w:r w:rsidR="006458C2">
        <w:rPr>
          <w:rFonts w:cs="Arial"/>
          <w:b/>
        </w:rPr>
        <w:t>synchronisée à l’ECG</w:t>
      </w:r>
      <w:r w:rsidRPr="006458C2">
        <w:rPr>
          <w:rFonts w:cs="Arial"/>
          <w:b/>
        </w:rPr>
        <w:t>; quel en est le but</w:t>
      </w:r>
      <w:r w:rsidR="006458C2">
        <w:rPr>
          <w:rFonts w:cs="Arial"/>
          <w:b/>
        </w:rPr>
        <w:t> ?</w:t>
      </w:r>
      <w:r w:rsidRPr="006458C2">
        <w:rPr>
          <w:rFonts w:cs="Arial"/>
          <w:b/>
        </w:rPr>
        <w:t xml:space="preserve"> </w:t>
      </w:r>
    </w:p>
    <w:p w:rsidR="00C64A35" w:rsidRDefault="0012355E" w:rsidP="00DA1F50">
      <w:pPr>
        <w:spacing w:after="0" w:line="240" w:lineRule="auto"/>
        <w:jc w:val="both"/>
        <w:rPr>
          <w:rFonts w:cs="Arial"/>
          <w:i/>
          <w:color w:val="002060"/>
        </w:rPr>
      </w:pPr>
      <w:r w:rsidRPr="006458C2">
        <w:rPr>
          <w:rFonts w:cs="Arial"/>
          <w:i/>
          <w:color w:val="002060"/>
        </w:rPr>
        <w:t>L’ECG permet de donner des informations fonctionnelles en synchronisation avec le cycle cardiaque (ex la fraction d’injection et la quantification de la fonction de VG et VD</w:t>
      </w:r>
      <w:r w:rsidR="00DB725D" w:rsidRPr="006458C2">
        <w:rPr>
          <w:rFonts w:cs="Arial"/>
          <w:i/>
          <w:color w:val="002060"/>
        </w:rPr>
        <w:t>)</w:t>
      </w:r>
      <w:r w:rsidRPr="006458C2">
        <w:rPr>
          <w:rFonts w:cs="Arial"/>
          <w:i/>
          <w:color w:val="002060"/>
        </w:rPr>
        <w:t xml:space="preserve"> généralement.  </w:t>
      </w:r>
    </w:p>
    <w:p w:rsidR="00B907CD" w:rsidRPr="006458C2" w:rsidRDefault="00C64A35" w:rsidP="00DA1F50">
      <w:pPr>
        <w:spacing w:after="0" w:line="240" w:lineRule="auto"/>
        <w:jc w:val="both"/>
        <w:rPr>
          <w:rFonts w:cs="Arial"/>
          <w:i/>
          <w:color w:val="002060"/>
        </w:rPr>
      </w:pPr>
      <w:r>
        <w:rPr>
          <w:rFonts w:cs="Arial"/>
          <w:i/>
          <w:color w:val="002060"/>
        </w:rPr>
        <w:t xml:space="preserve">Chaque photon détecté est affecté à une phase du cycle cardiaque. </w:t>
      </w:r>
      <w:r w:rsidRPr="006458C2">
        <w:rPr>
          <w:rFonts w:cs="Arial"/>
          <w:i/>
          <w:color w:val="002060"/>
        </w:rPr>
        <w:t>Le cycle cardiaque est divisé en 16 segment</w:t>
      </w:r>
      <w:r>
        <w:rPr>
          <w:rFonts w:cs="Arial"/>
          <w:i/>
          <w:color w:val="002060"/>
        </w:rPr>
        <w:t>s</w:t>
      </w:r>
      <w:r w:rsidRPr="006458C2">
        <w:rPr>
          <w:rFonts w:cs="Arial"/>
          <w:i/>
          <w:color w:val="002060"/>
        </w:rPr>
        <w:t xml:space="preserve"> afin de bien analyser l’information fonctionnelle</w:t>
      </w:r>
      <w:r>
        <w:rPr>
          <w:rFonts w:cs="Arial"/>
          <w:i/>
          <w:color w:val="002060"/>
        </w:rPr>
        <w:t>.</w:t>
      </w:r>
      <w:r w:rsidRPr="006458C2">
        <w:rPr>
          <w:rFonts w:cs="Arial"/>
          <w:i/>
          <w:color w:val="002060"/>
        </w:rPr>
        <w:t xml:space="preserve"> </w:t>
      </w:r>
    </w:p>
    <w:p w:rsidR="006458C2" w:rsidRDefault="006458C2" w:rsidP="00DA1F50">
      <w:pPr>
        <w:spacing w:after="0" w:line="240" w:lineRule="auto"/>
        <w:jc w:val="both"/>
        <w:rPr>
          <w:rFonts w:cs="Arial"/>
        </w:rPr>
      </w:pPr>
    </w:p>
    <w:p w:rsidR="002D6D6A" w:rsidRPr="006458C2" w:rsidRDefault="0012355E" w:rsidP="00DA1F50">
      <w:pPr>
        <w:spacing w:after="0" w:line="240" w:lineRule="auto"/>
        <w:jc w:val="both"/>
        <w:rPr>
          <w:rFonts w:cs="Arial"/>
          <w:b/>
        </w:rPr>
      </w:pPr>
      <w:r w:rsidRPr="006458C2">
        <w:rPr>
          <w:rFonts w:cs="Arial"/>
          <w:b/>
        </w:rPr>
        <w:t>Quelle</w:t>
      </w:r>
      <w:r w:rsidR="00B907CD" w:rsidRPr="006458C2">
        <w:rPr>
          <w:rFonts w:cs="Arial"/>
          <w:b/>
        </w:rPr>
        <w:t xml:space="preserve"> </w:t>
      </w:r>
      <w:r w:rsidRPr="006458C2">
        <w:rPr>
          <w:rFonts w:cs="Arial"/>
          <w:b/>
        </w:rPr>
        <w:t>condition doit-on respecter pour obtenir un enregistre</w:t>
      </w:r>
      <w:r w:rsidR="006458C2" w:rsidRPr="006458C2">
        <w:rPr>
          <w:rFonts w:cs="Arial"/>
          <w:b/>
        </w:rPr>
        <w:t>ment de qualité ? Cet examen </w:t>
      </w:r>
      <w:r w:rsidRPr="006458C2">
        <w:rPr>
          <w:rFonts w:cs="Arial"/>
          <w:b/>
        </w:rPr>
        <w:t xml:space="preserve">est-il réalisable chez tous les patients ? Justifier votre réponse. </w:t>
      </w:r>
    </w:p>
    <w:p w:rsidR="0012355E" w:rsidRPr="006458C2" w:rsidRDefault="00C64A35" w:rsidP="00DA1F50">
      <w:pPr>
        <w:spacing w:after="0" w:line="240" w:lineRule="auto"/>
        <w:jc w:val="both"/>
        <w:rPr>
          <w:rFonts w:cs="Arial"/>
          <w:i/>
          <w:color w:val="002060"/>
        </w:rPr>
      </w:pPr>
      <w:r>
        <w:rPr>
          <w:rFonts w:cs="Arial"/>
          <w:i/>
          <w:color w:val="002060"/>
        </w:rPr>
        <w:t>L</w:t>
      </w:r>
      <w:r w:rsidR="0012355E" w:rsidRPr="006458C2">
        <w:rPr>
          <w:rFonts w:cs="Arial"/>
          <w:i/>
          <w:color w:val="002060"/>
        </w:rPr>
        <w:t xml:space="preserve">orsque le rythme cardiaque </w:t>
      </w:r>
      <w:r w:rsidR="002D6D6A" w:rsidRPr="006458C2">
        <w:rPr>
          <w:rFonts w:cs="Arial"/>
          <w:i/>
          <w:color w:val="002060"/>
        </w:rPr>
        <w:t>du</w:t>
      </w:r>
      <w:r w:rsidR="0012355E" w:rsidRPr="006458C2">
        <w:rPr>
          <w:rFonts w:cs="Arial"/>
          <w:i/>
          <w:color w:val="002060"/>
        </w:rPr>
        <w:t xml:space="preserve"> patient est instable l’acquisition synchronisée est non réalisable. Le système d’enregistrement va rejeter les coups ce qui augmente le temps de l’examen et fausse les résultats.  </w:t>
      </w:r>
    </w:p>
    <w:p w:rsidR="00C914EC" w:rsidRPr="006458C2" w:rsidRDefault="00C914EC" w:rsidP="00DA1F50">
      <w:pPr>
        <w:spacing w:after="0" w:line="240" w:lineRule="auto"/>
        <w:jc w:val="both"/>
        <w:rPr>
          <w:rFonts w:cs="Arial"/>
          <w:color w:val="7030A0"/>
        </w:rPr>
      </w:pPr>
    </w:p>
    <w:p w:rsidR="0012355E" w:rsidRPr="006458C2" w:rsidRDefault="008D7764" w:rsidP="00C914EC">
      <w:pPr>
        <w:spacing w:after="0" w:line="240" w:lineRule="auto"/>
        <w:jc w:val="center"/>
        <w:rPr>
          <w:rFonts w:cs="Arial"/>
          <w:color w:val="7030A0"/>
        </w:rPr>
      </w:pPr>
      <w:r w:rsidRPr="006458C2">
        <w:rPr>
          <w:rFonts w:cs="Arial"/>
          <w:noProof/>
          <w:color w:val="7030A0"/>
          <w:lang w:eastAsia="fr-FR"/>
        </w:rPr>
        <w:drawing>
          <wp:inline distT="0" distB="0" distL="0" distR="0">
            <wp:extent cx="3438525" cy="1677142"/>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8525" cy="1677142"/>
                    </a:xfrm>
                    <a:prstGeom prst="rect">
                      <a:avLst/>
                    </a:prstGeom>
                    <a:noFill/>
                    <a:ln>
                      <a:noFill/>
                    </a:ln>
                  </pic:spPr>
                </pic:pic>
              </a:graphicData>
            </a:graphic>
          </wp:inline>
        </w:drawing>
      </w:r>
    </w:p>
    <w:p w:rsidR="0012355E" w:rsidRPr="006458C2" w:rsidRDefault="0012355E" w:rsidP="00DA1F50">
      <w:pPr>
        <w:spacing w:after="0" w:line="240" w:lineRule="auto"/>
        <w:jc w:val="both"/>
        <w:rPr>
          <w:rFonts w:cs="Arial"/>
        </w:rPr>
      </w:pPr>
    </w:p>
    <w:p w:rsidR="0012355E" w:rsidRDefault="0012355E" w:rsidP="00DA1F50">
      <w:pPr>
        <w:spacing w:after="0" w:line="240" w:lineRule="auto"/>
        <w:jc w:val="both"/>
        <w:rPr>
          <w:rFonts w:cs="Arial"/>
          <w:b/>
        </w:rPr>
      </w:pPr>
      <w:r w:rsidRPr="006458C2">
        <w:rPr>
          <w:rFonts w:cs="Arial"/>
          <w:b/>
        </w:rPr>
        <w:lastRenderedPageBreak/>
        <w:t>5. Définir le principal index cardiaque calculé et les étapes principales du traitement</w:t>
      </w:r>
      <w:r w:rsidR="006458C2">
        <w:rPr>
          <w:rFonts w:cs="Arial"/>
          <w:b/>
        </w:rPr>
        <w:t xml:space="preserve"> </w:t>
      </w:r>
      <w:r w:rsidRPr="006458C2">
        <w:rPr>
          <w:rFonts w:cs="Arial"/>
          <w:b/>
        </w:rPr>
        <w:t>des images qui permettent son calcul. Fraction d’injection synchronisation ECG.</w:t>
      </w:r>
    </w:p>
    <w:p w:rsidR="00C64A35" w:rsidRDefault="00C64A35" w:rsidP="00C64A35">
      <w:pPr>
        <w:spacing w:after="0" w:line="360" w:lineRule="auto"/>
        <w:jc w:val="both"/>
        <w:rPr>
          <w:rFonts w:cs="Arial"/>
          <w:i/>
          <w:color w:val="002060"/>
        </w:rPr>
      </w:pPr>
      <w:r>
        <w:rPr>
          <w:rFonts w:cs="Arial"/>
          <w:i/>
          <w:color w:val="002060"/>
        </w:rPr>
        <w:t>Contourage du VG pour déterminer son volume puis quantification afin de déterminer la FEV</w:t>
      </w:r>
      <w:r w:rsidRPr="006458C2">
        <w:rPr>
          <w:rFonts w:cs="Arial"/>
          <w:i/>
          <w:color w:val="002060"/>
        </w:rPr>
        <w:t>.</w:t>
      </w:r>
    </w:p>
    <w:p w:rsidR="0012355E" w:rsidRPr="006458C2" w:rsidRDefault="0012355E" w:rsidP="00C64A35">
      <w:pPr>
        <w:spacing w:after="0" w:line="240" w:lineRule="auto"/>
        <w:jc w:val="center"/>
        <w:rPr>
          <w:rFonts w:eastAsiaTheme="minorEastAsia" w:cs="Arial"/>
          <w:color w:val="002060"/>
        </w:rPr>
      </w:pPr>
      <m:oMathPara>
        <m:oMath>
          <m:r>
            <w:rPr>
              <w:rFonts w:ascii="Cambria Math" w:hAnsi="Cambria Math" w:cs="Arial"/>
              <w:color w:val="002060"/>
            </w:rPr>
            <m:t>FEV</m:t>
          </m:r>
          <m:r>
            <w:rPr>
              <w:rFonts w:ascii="Cambria Math" w:cs="Arial"/>
              <w:color w:val="002060"/>
            </w:rPr>
            <m:t>=</m:t>
          </m:r>
          <m:f>
            <m:fPr>
              <m:ctrlPr>
                <w:rPr>
                  <w:rFonts w:ascii="Cambria Math" w:hAnsi="Cambria Math" w:cs="Arial"/>
                  <w:i/>
                  <w:color w:val="002060"/>
                </w:rPr>
              </m:ctrlPr>
            </m:fPr>
            <m:num>
              <m:r>
                <w:rPr>
                  <w:rFonts w:ascii="Cambria Math" w:cs="Arial"/>
                  <w:color w:val="002060"/>
                </w:rPr>
                <m:t>(</m:t>
              </m:r>
              <m:r>
                <w:rPr>
                  <w:rFonts w:ascii="Cambria Math" w:hAnsi="Cambria Math" w:cs="Arial"/>
                  <w:color w:val="002060"/>
                </w:rPr>
                <m:t>Activité</m:t>
              </m:r>
              <m:r>
                <w:rPr>
                  <w:rFonts w:ascii="Cambria Math" w:cs="Arial"/>
                  <w:color w:val="002060"/>
                </w:rPr>
                <m:t xml:space="preserve"> </m:t>
              </m:r>
              <m:r>
                <w:rPr>
                  <w:rFonts w:ascii="Cambria Math" w:hAnsi="Cambria Math" w:cs="Arial"/>
                  <w:color w:val="002060"/>
                </w:rPr>
                <m:t>diastole-BF</m:t>
              </m:r>
              <m:r>
                <w:rPr>
                  <w:rFonts w:ascii="Cambria Math" w:cs="Arial"/>
                  <w:color w:val="002060"/>
                </w:rPr>
                <m:t>)</m:t>
              </m:r>
              <m:r>
                <w:rPr>
                  <w:rFonts w:ascii="Cambria Math" w:hAnsi="Cambria Math" w:cs="Arial"/>
                  <w:color w:val="002060"/>
                </w:rPr>
                <m:t>-</m:t>
              </m:r>
              <m:r>
                <w:rPr>
                  <w:rFonts w:ascii="Cambria Math" w:cs="Arial"/>
                  <w:color w:val="002060"/>
                </w:rPr>
                <m:t>(</m:t>
              </m:r>
              <m:r>
                <w:rPr>
                  <w:rFonts w:ascii="Cambria Math" w:hAnsi="Cambria Math" w:cs="Arial"/>
                  <w:color w:val="002060"/>
                </w:rPr>
                <m:t>activité</m:t>
              </m:r>
              <m:r>
                <w:rPr>
                  <w:rFonts w:ascii="Cambria Math" w:cs="Arial"/>
                  <w:color w:val="002060"/>
                </w:rPr>
                <m:t xml:space="preserve"> </m:t>
              </m:r>
              <m:r>
                <w:rPr>
                  <w:rFonts w:ascii="Cambria Math" w:hAnsi="Cambria Math" w:cs="Arial"/>
                  <w:color w:val="002060"/>
                </w:rPr>
                <m:t>systole-BF</m:t>
              </m:r>
              <m:r>
                <w:rPr>
                  <w:rFonts w:ascii="Cambria Math" w:cs="Arial"/>
                  <w:color w:val="002060"/>
                </w:rPr>
                <m:t>)</m:t>
              </m:r>
            </m:num>
            <m:den>
              <m:r>
                <w:rPr>
                  <w:rFonts w:ascii="Cambria Math" w:hAnsi="Cambria Math" w:cs="Arial"/>
                  <w:color w:val="002060"/>
                </w:rPr>
                <m:t>activité</m:t>
              </m:r>
              <m:r>
                <w:rPr>
                  <w:rFonts w:ascii="Cambria Math" w:cs="Arial"/>
                  <w:color w:val="002060"/>
                </w:rPr>
                <m:t xml:space="preserve"> </m:t>
              </m:r>
              <m:r>
                <w:rPr>
                  <w:rFonts w:ascii="Cambria Math" w:hAnsi="Cambria Math" w:cs="Arial"/>
                  <w:color w:val="002060"/>
                </w:rPr>
                <m:t>systole-BF</m:t>
              </m:r>
            </m:den>
          </m:f>
        </m:oMath>
      </m:oMathPara>
    </w:p>
    <w:p w:rsidR="00B907CD" w:rsidRPr="006458C2" w:rsidRDefault="00B907CD" w:rsidP="00DA1F50">
      <w:pPr>
        <w:spacing w:after="0" w:line="240" w:lineRule="auto"/>
        <w:jc w:val="both"/>
        <w:rPr>
          <w:rFonts w:cs="Arial"/>
          <w:color w:val="7030A0"/>
        </w:rPr>
      </w:pPr>
    </w:p>
    <w:p w:rsidR="0012355E" w:rsidRPr="006458C2" w:rsidRDefault="0012355E" w:rsidP="00DA1F50">
      <w:pPr>
        <w:spacing w:after="0" w:line="240" w:lineRule="auto"/>
        <w:jc w:val="both"/>
        <w:rPr>
          <w:rFonts w:cs="Arial"/>
          <w:b/>
        </w:rPr>
      </w:pPr>
      <w:r w:rsidRPr="006458C2">
        <w:rPr>
          <w:rFonts w:cs="Arial"/>
          <w:b/>
        </w:rPr>
        <w:t>6. Dans le cadre de cet examen, quelles consignes de radioprotection pouvez-vous</w:t>
      </w:r>
      <w:r w:rsidR="00B907CD" w:rsidRPr="006458C2">
        <w:rPr>
          <w:rFonts w:cs="Arial"/>
          <w:b/>
        </w:rPr>
        <w:t xml:space="preserve"> </w:t>
      </w:r>
      <w:r w:rsidRPr="006458C2">
        <w:rPr>
          <w:rFonts w:cs="Arial"/>
          <w:b/>
        </w:rPr>
        <w:t>proposer pour le personnel, pour le patient et pour son entourage ?</w:t>
      </w:r>
    </w:p>
    <w:p w:rsidR="0012355E" w:rsidRPr="006458C2" w:rsidRDefault="00035D19" w:rsidP="00DA1F50">
      <w:pPr>
        <w:spacing w:after="0" w:line="240" w:lineRule="auto"/>
        <w:jc w:val="both"/>
        <w:rPr>
          <w:rFonts w:cs="Arial"/>
          <w:color w:val="002060"/>
        </w:rPr>
      </w:pPr>
      <w:r w:rsidRPr="006458C2">
        <w:rPr>
          <w:rFonts w:cs="Arial"/>
          <w:color w:val="002060"/>
        </w:rPr>
        <w:t>Pour</w:t>
      </w:r>
      <w:r w:rsidR="0012355E" w:rsidRPr="006458C2">
        <w:rPr>
          <w:rFonts w:cs="Arial"/>
          <w:color w:val="002060"/>
        </w:rPr>
        <w:t xml:space="preserve"> le personnel : surveillance du patient à distance  (effet de la distance 1/r²) </w:t>
      </w:r>
    </w:p>
    <w:p w:rsidR="0012355E" w:rsidRPr="006458C2" w:rsidRDefault="00035D19" w:rsidP="00DA1F50">
      <w:pPr>
        <w:spacing w:after="0" w:line="240" w:lineRule="auto"/>
        <w:jc w:val="both"/>
        <w:rPr>
          <w:rFonts w:cs="Arial"/>
          <w:color w:val="002060"/>
        </w:rPr>
      </w:pPr>
      <w:r w:rsidRPr="006458C2">
        <w:rPr>
          <w:rFonts w:cs="Arial"/>
          <w:color w:val="002060"/>
        </w:rPr>
        <w:t>Utilisation</w:t>
      </w:r>
      <w:r w:rsidR="0012355E" w:rsidRPr="006458C2">
        <w:rPr>
          <w:rFonts w:cs="Arial"/>
          <w:color w:val="002060"/>
        </w:rPr>
        <w:t xml:space="preserve"> de tablier plombé lors de l’installation </w:t>
      </w:r>
    </w:p>
    <w:p w:rsidR="0012355E" w:rsidRPr="006458C2" w:rsidRDefault="0012355E" w:rsidP="00DA1F50">
      <w:pPr>
        <w:spacing w:after="0" w:line="240" w:lineRule="auto"/>
        <w:jc w:val="both"/>
        <w:rPr>
          <w:rFonts w:cs="Arial"/>
          <w:color w:val="002060"/>
        </w:rPr>
      </w:pPr>
      <w:r w:rsidRPr="006458C2">
        <w:rPr>
          <w:rFonts w:cs="Arial"/>
          <w:color w:val="002060"/>
        </w:rPr>
        <w:t xml:space="preserve">Pour le patient lui informé de : </w:t>
      </w:r>
    </w:p>
    <w:p w:rsidR="0012355E" w:rsidRPr="00C64A35" w:rsidRDefault="00C64A35" w:rsidP="00C64A35">
      <w:pPr>
        <w:pStyle w:val="Paragraphedeliste"/>
        <w:numPr>
          <w:ilvl w:val="0"/>
          <w:numId w:val="28"/>
        </w:numPr>
        <w:spacing w:after="0" w:line="240" w:lineRule="auto"/>
        <w:jc w:val="both"/>
        <w:rPr>
          <w:rFonts w:cs="Arial"/>
          <w:color w:val="002060"/>
        </w:rPr>
      </w:pPr>
      <w:r w:rsidRPr="00C64A35">
        <w:rPr>
          <w:rFonts w:cs="Arial"/>
          <w:color w:val="002060"/>
        </w:rPr>
        <w:t>N</w:t>
      </w:r>
      <w:r w:rsidR="0012355E" w:rsidRPr="00C64A35">
        <w:rPr>
          <w:rFonts w:cs="Arial"/>
          <w:color w:val="002060"/>
        </w:rPr>
        <w:t xml:space="preserve">e pas rester en contact </w:t>
      </w:r>
      <w:r w:rsidR="00027664" w:rsidRPr="00C64A35">
        <w:rPr>
          <w:rFonts w:cs="Arial"/>
          <w:color w:val="002060"/>
        </w:rPr>
        <w:t xml:space="preserve">prolongé avec son entourage </w:t>
      </w:r>
      <w:r w:rsidR="0012355E" w:rsidRPr="00C64A35">
        <w:rPr>
          <w:rFonts w:cs="Arial"/>
          <w:color w:val="002060"/>
        </w:rPr>
        <w:t xml:space="preserve">particulièrement avec les enfants et les femmes enceintes </w:t>
      </w:r>
    </w:p>
    <w:p w:rsidR="0012355E" w:rsidRPr="00C64A35" w:rsidRDefault="00C64A35" w:rsidP="00C64A35">
      <w:pPr>
        <w:pStyle w:val="Paragraphedeliste"/>
        <w:numPr>
          <w:ilvl w:val="0"/>
          <w:numId w:val="28"/>
        </w:numPr>
        <w:spacing w:after="0" w:line="240" w:lineRule="auto"/>
        <w:jc w:val="both"/>
        <w:rPr>
          <w:rFonts w:cs="Arial"/>
          <w:color w:val="002060"/>
        </w:rPr>
      </w:pPr>
      <w:r>
        <w:rPr>
          <w:rFonts w:cs="Arial"/>
          <w:color w:val="002060"/>
        </w:rPr>
        <w:t>N</w:t>
      </w:r>
      <w:r w:rsidR="0012355E" w:rsidRPr="00C64A35">
        <w:rPr>
          <w:rFonts w:cs="Arial"/>
          <w:color w:val="002060"/>
        </w:rPr>
        <w:t>e pas utiliser les toilette</w:t>
      </w:r>
      <w:r w:rsidRPr="00C64A35">
        <w:rPr>
          <w:rFonts w:cs="Arial"/>
          <w:color w:val="002060"/>
        </w:rPr>
        <w:t>s</w:t>
      </w:r>
      <w:r w:rsidR="0012355E" w:rsidRPr="00C64A35">
        <w:rPr>
          <w:rFonts w:cs="Arial"/>
          <w:color w:val="002060"/>
        </w:rPr>
        <w:t xml:space="preserve"> publique</w:t>
      </w:r>
      <w:r w:rsidRPr="00C64A35">
        <w:rPr>
          <w:rFonts w:cs="Arial"/>
          <w:color w:val="002060"/>
        </w:rPr>
        <w:t>s</w:t>
      </w:r>
      <w:r w:rsidR="0012355E" w:rsidRPr="00C64A35">
        <w:rPr>
          <w:rFonts w:cs="Arial"/>
          <w:color w:val="002060"/>
        </w:rPr>
        <w:t xml:space="preserve"> de l’hôpital après son examen (utilisation des toilette</w:t>
      </w:r>
      <w:r w:rsidRPr="00C64A35">
        <w:rPr>
          <w:rFonts w:cs="Arial"/>
          <w:color w:val="002060"/>
        </w:rPr>
        <w:t>s</w:t>
      </w:r>
      <w:r w:rsidR="0012355E" w:rsidRPr="00C64A35">
        <w:rPr>
          <w:rFonts w:cs="Arial"/>
          <w:color w:val="002060"/>
        </w:rPr>
        <w:t xml:space="preserve"> </w:t>
      </w:r>
      <w:r w:rsidRPr="00C64A35">
        <w:rPr>
          <w:rFonts w:cs="Arial"/>
          <w:color w:val="002060"/>
        </w:rPr>
        <w:t>re</w:t>
      </w:r>
      <w:r w:rsidR="0012355E" w:rsidRPr="00C64A35">
        <w:rPr>
          <w:rFonts w:cs="Arial"/>
          <w:color w:val="002060"/>
        </w:rPr>
        <w:t>lié</w:t>
      </w:r>
      <w:r w:rsidRPr="00C64A35">
        <w:rPr>
          <w:rFonts w:cs="Arial"/>
          <w:color w:val="002060"/>
        </w:rPr>
        <w:t>e</w:t>
      </w:r>
      <w:r w:rsidR="0012355E" w:rsidRPr="00C64A35">
        <w:rPr>
          <w:rFonts w:cs="Arial"/>
          <w:color w:val="002060"/>
        </w:rPr>
        <w:t>s au</w:t>
      </w:r>
      <w:r w:rsidRPr="00C64A35">
        <w:rPr>
          <w:rFonts w:cs="Arial"/>
          <w:color w:val="002060"/>
        </w:rPr>
        <w:t>x</w:t>
      </w:r>
      <w:r w:rsidR="0012355E" w:rsidRPr="00C64A35">
        <w:rPr>
          <w:rFonts w:cs="Arial"/>
          <w:color w:val="002060"/>
        </w:rPr>
        <w:t xml:space="preserve"> cuve</w:t>
      </w:r>
      <w:r w:rsidRPr="00C64A35">
        <w:rPr>
          <w:rFonts w:cs="Arial"/>
          <w:color w:val="002060"/>
        </w:rPr>
        <w:t>s</w:t>
      </w:r>
      <w:r w:rsidR="0012355E" w:rsidRPr="00C64A35">
        <w:rPr>
          <w:rFonts w:cs="Arial"/>
          <w:color w:val="002060"/>
        </w:rPr>
        <w:t xml:space="preserve"> de décroissance dans le service) </w:t>
      </w:r>
    </w:p>
    <w:p w:rsidR="00B907CD" w:rsidRPr="006458C2" w:rsidRDefault="00B907CD" w:rsidP="00DA1F50">
      <w:pPr>
        <w:spacing w:after="0" w:line="240" w:lineRule="auto"/>
        <w:jc w:val="both"/>
        <w:rPr>
          <w:rFonts w:cs="Arial"/>
          <w:color w:val="7030A0"/>
        </w:rPr>
      </w:pPr>
    </w:p>
    <w:p w:rsidR="0012355E" w:rsidRPr="006458C2" w:rsidRDefault="0012355E" w:rsidP="00DA1F50">
      <w:pPr>
        <w:spacing w:after="0" w:line="240" w:lineRule="auto"/>
        <w:jc w:val="both"/>
        <w:rPr>
          <w:rFonts w:cs="Arial"/>
          <w:b/>
        </w:rPr>
      </w:pPr>
      <w:r w:rsidRPr="006458C2">
        <w:rPr>
          <w:rFonts w:cs="Arial"/>
          <w:b/>
        </w:rPr>
        <w:t>7. Un autre type d’acquisition synchronisée des images est utilisé en médecine nucléaire : lequel, pour quel type d’examen, avec quel appareil et dans quel but?</w:t>
      </w:r>
    </w:p>
    <w:p w:rsidR="002A0206" w:rsidRDefault="0012355E" w:rsidP="00DA1F50">
      <w:pPr>
        <w:spacing w:after="0" w:line="240" w:lineRule="auto"/>
        <w:jc w:val="both"/>
        <w:rPr>
          <w:rFonts w:cs="Arial"/>
          <w:i/>
          <w:color w:val="002060"/>
        </w:rPr>
      </w:pPr>
      <w:r w:rsidRPr="006458C2">
        <w:rPr>
          <w:rFonts w:cs="Arial"/>
          <w:i/>
          <w:color w:val="002060"/>
        </w:rPr>
        <w:t>Scintigraphie myocardique d’effort</w:t>
      </w:r>
      <w:r w:rsidR="00C64A35">
        <w:rPr>
          <w:rFonts w:cs="Arial"/>
          <w:i/>
          <w:color w:val="002060"/>
        </w:rPr>
        <w:t xml:space="preserve"> avec </w:t>
      </w:r>
      <w:r w:rsidR="00C64A35" w:rsidRPr="00C64A35">
        <w:rPr>
          <w:rFonts w:cs="Arial"/>
          <w:i/>
          <w:color w:val="002060"/>
          <w:vertAlign w:val="superscript"/>
        </w:rPr>
        <w:t>99m</w:t>
      </w:r>
      <w:r w:rsidR="00C64A35">
        <w:rPr>
          <w:rFonts w:cs="Arial"/>
          <w:i/>
          <w:color w:val="002060"/>
        </w:rPr>
        <w:t>Tc-MIBI</w:t>
      </w:r>
      <w:r w:rsidRPr="006458C2">
        <w:rPr>
          <w:rFonts w:cs="Arial"/>
          <w:i/>
          <w:color w:val="002060"/>
        </w:rPr>
        <w:t xml:space="preserve"> </w:t>
      </w:r>
    </w:p>
    <w:p w:rsidR="002A0206" w:rsidRDefault="002A0206" w:rsidP="00DA1F50">
      <w:pPr>
        <w:spacing w:after="0" w:line="240" w:lineRule="auto"/>
        <w:jc w:val="both"/>
        <w:rPr>
          <w:rFonts w:cs="Arial"/>
          <w:i/>
          <w:color w:val="002060"/>
        </w:rPr>
      </w:pPr>
      <w:r>
        <w:rPr>
          <w:rFonts w:cs="Arial"/>
          <w:i/>
          <w:color w:val="002060"/>
        </w:rPr>
        <w:t>E</w:t>
      </w:r>
      <w:r w:rsidR="0012355E" w:rsidRPr="006458C2">
        <w:rPr>
          <w:rFonts w:cs="Arial"/>
          <w:i/>
          <w:color w:val="002060"/>
        </w:rPr>
        <w:t>xamen en mode tomoscintigraphie 16 projection</w:t>
      </w:r>
      <w:r>
        <w:rPr>
          <w:rFonts w:cs="Arial"/>
          <w:i/>
          <w:color w:val="002060"/>
        </w:rPr>
        <w:t>s</w:t>
      </w:r>
      <w:r w:rsidR="0012355E" w:rsidRPr="006458C2">
        <w:rPr>
          <w:rFonts w:cs="Arial"/>
          <w:i/>
          <w:color w:val="002060"/>
        </w:rPr>
        <w:t xml:space="preserve"> synchronisation ECG angle de collimateur de 90° (mode L) avec gamma caméra </w:t>
      </w:r>
    </w:p>
    <w:p w:rsidR="0012355E" w:rsidRDefault="002A0206" w:rsidP="00DA1F50">
      <w:pPr>
        <w:spacing w:after="0" w:line="240" w:lineRule="auto"/>
        <w:jc w:val="both"/>
        <w:rPr>
          <w:rFonts w:cs="Arial"/>
          <w:i/>
          <w:color w:val="002060"/>
        </w:rPr>
      </w:pPr>
      <w:r>
        <w:rPr>
          <w:rFonts w:cs="Arial"/>
          <w:i/>
          <w:color w:val="002060"/>
        </w:rPr>
        <w:t xml:space="preserve">Permet </w:t>
      </w:r>
      <w:r w:rsidR="0012355E" w:rsidRPr="006458C2">
        <w:rPr>
          <w:rFonts w:cs="Arial"/>
          <w:i/>
          <w:color w:val="002060"/>
        </w:rPr>
        <w:t xml:space="preserve">évaluation d’une maladie cardiovasculaire </w:t>
      </w:r>
      <w:r>
        <w:rPr>
          <w:rFonts w:cs="Arial"/>
          <w:i/>
          <w:color w:val="002060"/>
        </w:rPr>
        <w:t>(viabilité myocardique, ischémie infarctus)</w:t>
      </w:r>
    </w:p>
    <w:p w:rsidR="002A0206" w:rsidRDefault="002A0206" w:rsidP="00DA1F50">
      <w:pPr>
        <w:spacing w:after="0" w:line="240" w:lineRule="auto"/>
        <w:jc w:val="both"/>
        <w:rPr>
          <w:rFonts w:cs="Arial"/>
          <w:i/>
          <w:color w:val="002060"/>
        </w:rPr>
      </w:pPr>
      <w:r>
        <w:rPr>
          <w:rFonts w:cs="Arial"/>
          <w:i/>
          <w:color w:val="002060"/>
        </w:rPr>
        <w:t>Protocole 1 jour : effort 300MBq – repos 800MBq</w:t>
      </w:r>
    </w:p>
    <w:p w:rsidR="002A0206" w:rsidRPr="006458C2" w:rsidRDefault="002A0206" w:rsidP="00DA1F50">
      <w:pPr>
        <w:spacing w:after="0" w:line="240" w:lineRule="auto"/>
        <w:jc w:val="both"/>
        <w:rPr>
          <w:rFonts w:cs="Arial"/>
          <w:i/>
          <w:color w:val="002060"/>
        </w:rPr>
      </w:pPr>
      <w:r>
        <w:rPr>
          <w:rFonts w:cs="Arial"/>
          <w:i/>
          <w:color w:val="002060"/>
        </w:rPr>
        <w:t>Protocole 2 jours : effort 850MBq – repos 850MBq</w:t>
      </w:r>
    </w:p>
    <w:p w:rsidR="009D351B" w:rsidRPr="006458C2" w:rsidRDefault="009D351B" w:rsidP="00DA1F50">
      <w:pPr>
        <w:spacing w:after="0" w:line="276" w:lineRule="auto"/>
        <w:rPr>
          <w:rFonts w:cs="Arial"/>
          <w:color w:val="7030A0"/>
        </w:rPr>
      </w:pPr>
    </w:p>
    <w:p w:rsidR="009D351B" w:rsidRPr="006458C2" w:rsidRDefault="009D351B" w:rsidP="00DA1F50">
      <w:pPr>
        <w:spacing w:after="0" w:line="276" w:lineRule="auto"/>
        <w:rPr>
          <w:rFonts w:cs="Arial"/>
          <w:color w:val="7030A0"/>
        </w:rPr>
      </w:pPr>
    </w:p>
    <w:p w:rsidR="009D351B" w:rsidRPr="006458C2" w:rsidRDefault="009D351B" w:rsidP="00DA1F50">
      <w:pPr>
        <w:spacing w:after="0" w:line="276" w:lineRule="auto"/>
        <w:rPr>
          <w:rFonts w:cs="Arial"/>
          <w:color w:val="7030A0"/>
        </w:rPr>
      </w:pPr>
    </w:p>
    <w:p w:rsidR="009D351B" w:rsidRPr="006458C2" w:rsidRDefault="009D351B" w:rsidP="00DA1F50">
      <w:pPr>
        <w:spacing w:after="0" w:line="276" w:lineRule="auto"/>
        <w:rPr>
          <w:rFonts w:cs="Arial"/>
          <w:color w:val="7030A0"/>
        </w:rPr>
      </w:pPr>
    </w:p>
    <w:p w:rsidR="009D351B" w:rsidRPr="006458C2" w:rsidRDefault="009D351B" w:rsidP="00DA1F50">
      <w:pPr>
        <w:spacing w:after="0" w:line="276" w:lineRule="auto"/>
        <w:rPr>
          <w:rFonts w:cs="Arial"/>
          <w:color w:val="7030A0"/>
        </w:rPr>
      </w:pPr>
    </w:p>
    <w:p w:rsidR="009D351B" w:rsidRPr="006458C2" w:rsidRDefault="009D351B" w:rsidP="00DA1F50">
      <w:pPr>
        <w:spacing w:after="0" w:line="276" w:lineRule="auto"/>
        <w:rPr>
          <w:rFonts w:cs="Arial"/>
          <w:color w:val="7030A0"/>
        </w:rPr>
      </w:pPr>
      <w:r w:rsidRPr="006458C2">
        <w:rPr>
          <w:rFonts w:cs="Arial"/>
          <w:color w:val="7030A0"/>
        </w:rPr>
        <w:br w:type="page"/>
      </w:r>
    </w:p>
    <w:p w:rsidR="0012384C" w:rsidRPr="006458C2" w:rsidRDefault="006458C2" w:rsidP="006458C2">
      <w:pPr>
        <w:pStyle w:val="Titre1"/>
        <w:jc w:val="center"/>
        <w:rPr>
          <w:sz w:val="40"/>
        </w:rPr>
      </w:pPr>
      <w:r w:rsidRPr="006458C2">
        <w:rPr>
          <w:sz w:val="40"/>
        </w:rPr>
        <w:lastRenderedPageBreak/>
        <w:t>Novembre 2012</w:t>
      </w:r>
    </w:p>
    <w:p w:rsidR="0012384C" w:rsidRPr="00BF47B1" w:rsidRDefault="0012384C" w:rsidP="00DA1F50">
      <w:pPr>
        <w:spacing w:after="0" w:line="240" w:lineRule="auto"/>
        <w:jc w:val="both"/>
        <w:rPr>
          <w:rFonts w:ascii="Arial" w:hAnsi="Arial" w:cs="Arial"/>
        </w:rPr>
      </w:pPr>
    </w:p>
    <w:p w:rsidR="0012384C" w:rsidRPr="006458C2" w:rsidRDefault="0012384C" w:rsidP="00DA1F50">
      <w:pPr>
        <w:spacing w:after="0" w:line="240" w:lineRule="auto"/>
        <w:jc w:val="both"/>
        <w:rPr>
          <w:rFonts w:cs="Arial"/>
          <w:b/>
        </w:rPr>
      </w:pPr>
      <w:r w:rsidRPr="006458C2">
        <w:rPr>
          <w:rFonts w:cs="Arial"/>
          <w:b/>
        </w:rPr>
        <w:t>Au vu des résultats des dosages des hormones thyroïdiennes, une hyperthyroïdie est suspectée chez Madame M.</w:t>
      </w:r>
    </w:p>
    <w:p w:rsidR="0012384C" w:rsidRPr="006458C2" w:rsidRDefault="006458C2" w:rsidP="006458C2">
      <w:pPr>
        <w:spacing w:after="0" w:line="240" w:lineRule="auto"/>
        <w:jc w:val="both"/>
        <w:rPr>
          <w:rFonts w:cs="Arial"/>
          <w:b/>
        </w:rPr>
      </w:pPr>
      <w:r w:rsidRPr="006458C2">
        <w:rPr>
          <w:rFonts w:cs="Arial"/>
          <w:b/>
        </w:rPr>
        <w:t xml:space="preserve">1. </w:t>
      </w:r>
      <w:r w:rsidR="0012384C" w:rsidRPr="006458C2">
        <w:rPr>
          <w:rFonts w:cs="Arial"/>
          <w:b/>
        </w:rPr>
        <w:t>Une scintigraphie thyroïdienne est prescrite, quelle(s) image(s) caractéristique(s) attend-on pour cet examen ?</w:t>
      </w:r>
    </w:p>
    <w:p w:rsidR="0012384C" w:rsidRPr="006458C2" w:rsidRDefault="0012384C" w:rsidP="00DA1F50">
      <w:pPr>
        <w:spacing w:after="0" w:line="240" w:lineRule="auto"/>
        <w:jc w:val="both"/>
        <w:rPr>
          <w:rFonts w:cs="Arial"/>
          <w:i/>
          <w:color w:val="002060"/>
        </w:rPr>
      </w:pPr>
      <w:r w:rsidRPr="006458C2">
        <w:rPr>
          <w:rFonts w:cs="Arial"/>
          <w:i/>
          <w:color w:val="002060"/>
        </w:rPr>
        <w:t xml:space="preserve">(Image en mode statique matrice de 128x128 </w:t>
      </w:r>
      <w:proofErr w:type="gramStart"/>
      <w:r w:rsidRPr="006458C2">
        <w:rPr>
          <w:rFonts w:cs="Arial"/>
          <w:i/>
          <w:color w:val="002060"/>
        </w:rPr>
        <w:t>zoom</w:t>
      </w:r>
      <w:proofErr w:type="gramEnd"/>
      <w:r w:rsidRPr="006458C2">
        <w:rPr>
          <w:rFonts w:cs="Arial"/>
          <w:i/>
          <w:color w:val="002060"/>
        </w:rPr>
        <w:t xml:space="preserve"> 2.67 collimateur </w:t>
      </w:r>
      <w:proofErr w:type="spellStart"/>
      <w:r w:rsidRPr="006458C2">
        <w:rPr>
          <w:rFonts w:cs="Arial"/>
          <w:i/>
          <w:color w:val="002060"/>
        </w:rPr>
        <w:t>Pinhole</w:t>
      </w:r>
      <w:proofErr w:type="spellEnd"/>
      <w:r w:rsidRPr="006458C2">
        <w:rPr>
          <w:rFonts w:cs="Arial"/>
          <w:i/>
          <w:color w:val="002060"/>
        </w:rPr>
        <w:t xml:space="preserve"> + </w:t>
      </w:r>
      <w:proofErr w:type="spellStart"/>
      <w:r w:rsidRPr="006458C2">
        <w:rPr>
          <w:rFonts w:cs="Arial"/>
          <w:i/>
          <w:color w:val="002060"/>
        </w:rPr>
        <w:t>Tomo</w:t>
      </w:r>
      <w:proofErr w:type="spellEnd"/>
      <w:r w:rsidRPr="006458C2">
        <w:rPr>
          <w:rFonts w:cs="Arial"/>
          <w:i/>
          <w:color w:val="002060"/>
        </w:rPr>
        <w:t> ?)</w:t>
      </w:r>
    </w:p>
    <w:p w:rsidR="0012384C" w:rsidRPr="006458C2" w:rsidRDefault="0012384C" w:rsidP="00DA1F50">
      <w:pPr>
        <w:spacing w:after="0" w:line="240" w:lineRule="auto"/>
        <w:jc w:val="both"/>
        <w:rPr>
          <w:rFonts w:cs="Arial"/>
          <w:i/>
          <w:color w:val="002060"/>
        </w:rPr>
      </w:pPr>
      <w:r w:rsidRPr="006458C2">
        <w:rPr>
          <w:rFonts w:cs="Arial"/>
          <w:i/>
          <w:color w:val="002060"/>
        </w:rPr>
        <w:t>Une image scintigraphique ne peut s’interpréter correctement qu’en ayant connaissance du contexte clinique et du niveau de TSH.</w:t>
      </w:r>
    </w:p>
    <w:p w:rsidR="0012384C" w:rsidRPr="006458C2" w:rsidRDefault="0012384C" w:rsidP="00DA1F50">
      <w:pPr>
        <w:pStyle w:val="Paragraphedeliste"/>
        <w:numPr>
          <w:ilvl w:val="0"/>
          <w:numId w:val="10"/>
        </w:numPr>
        <w:spacing w:after="0" w:line="240" w:lineRule="auto"/>
        <w:jc w:val="both"/>
        <w:rPr>
          <w:rFonts w:cs="Arial"/>
          <w:i/>
          <w:color w:val="002060"/>
        </w:rPr>
      </w:pPr>
      <w:r w:rsidRPr="006458C2">
        <w:rPr>
          <w:rFonts w:cs="Arial"/>
          <w:i/>
          <w:color w:val="002060"/>
        </w:rPr>
        <w:t>Nodule toxique</w:t>
      </w:r>
    </w:p>
    <w:p w:rsidR="0012384C" w:rsidRPr="006458C2" w:rsidRDefault="0012384C" w:rsidP="00DA1F50">
      <w:pPr>
        <w:spacing w:after="0" w:line="240" w:lineRule="auto"/>
        <w:jc w:val="both"/>
        <w:rPr>
          <w:rFonts w:cs="Arial"/>
          <w:i/>
          <w:color w:val="002060"/>
        </w:rPr>
      </w:pPr>
      <w:r w:rsidRPr="006458C2">
        <w:rPr>
          <w:rFonts w:cs="Arial"/>
          <w:i/>
          <w:color w:val="002060"/>
        </w:rPr>
        <w:t>Il apparaît comme une fixation focalisée, en regard de la formation nodulaire, avec extinction du parenchyme adjacent et controlatéral.</w:t>
      </w:r>
    </w:p>
    <w:p w:rsidR="0012384C" w:rsidRPr="006458C2" w:rsidRDefault="0012384C" w:rsidP="00DA1F50">
      <w:pPr>
        <w:pStyle w:val="Paragraphedeliste"/>
        <w:numPr>
          <w:ilvl w:val="0"/>
          <w:numId w:val="10"/>
        </w:numPr>
        <w:spacing w:after="0" w:line="240" w:lineRule="auto"/>
        <w:jc w:val="both"/>
        <w:rPr>
          <w:rFonts w:cs="Arial"/>
          <w:i/>
          <w:color w:val="002060"/>
        </w:rPr>
      </w:pPr>
      <w:r w:rsidRPr="006458C2">
        <w:rPr>
          <w:rFonts w:cs="Arial"/>
          <w:i/>
          <w:color w:val="002060"/>
        </w:rPr>
        <w:t>Maladie de Basedow</w:t>
      </w:r>
    </w:p>
    <w:p w:rsidR="0012384C" w:rsidRPr="006458C2" w:rsidRDefault="0012384C" w:rsidP="00DA1F50">
      <w:pPr>
        <w:spacing w:after="0" w:line="240" w:lineRule="auto"/>
        <w:jc w:val="both"/>
        <w:rPr>
          <w:rFonts w:cs="Arial"/>
          <w:i/>
          <w:color w:val="002060"/>
        </w:rPr>
      </w:pPr>
      <w:r w:rsidRPr="006458C2">
        <w:rPr>
          <w:rFonts w:cs="Arial"/>
          <w:i/>
          <w:color w:val="002060"/>
        </w:rPr>
        <w:t xml:space="preserve">Elle apparaît comme une fixation diffuse, bilatérale, homogène, avec captage et </w:t>
      </w:r>
      <w:proofErr w:type="spellStart"/>
      <w:r w:rsidRPr="006458C2">
        <w:rPr>
          <w:rFonts w:cs="Arial"/>
          <w:i/>
          <w:color w:val="002060"/>
        </w:rPr>
        <w:t>organification</w:t>
      </w:r>
      <w:proofErr w:type="spellEnd"/>
      <w:r w:rsidRPr="006458C2">
        <w:rPr>
          <w:rStyle w:val="Appelnotedebasdep"/>
          <w:rFonts w:cs="Arial"/>
          <w:i/>
          <w:color w:val="002060"/>
        </w:rPr>
        <w:footnoteReference w:id="1"/>
      </w:r>
      <w:r w:rsidRPr="006458C2">
        <w:rPr>
          <w:rFonts w:cs="Arial"/>
          <w:i/>
          <w:color w:val="002060"/>
        </w:rPr>
        <w:t xml:space="preserve"> élevés. </w:t>
      </w:r>
    </w:p>
    <w:p w:rsidR="0012384C" w:rsidRPr="006458C2" w:rsidRDefault="0012384C" w:rsidP="00DA1F50">
      <w:pPr>
        <w:spacing w:after="0" w:line="240" w:lineRule="auto"/>
        <w:jc w:val="both"/>
        <w:rPr>
          <w:rFonts w:cs="Arial"/>
        </w:rPr>
      </w:pPr>
    </w:p>
    <w:p w:rsidR="0012384C" w:rsidRPr="006458C2" w:rsidRDefault="0012384C" w:rsidP="00DA1F50">
      <w:pPr>
        <w:spacing w:after="0" w:line="240" w:lineRule="auto"/>
        <w:jc w:val="both"/>
        <w:rPr>
          <w:rFonts w:cs="Arial"/>
          <w:b/>
        </w:rPr>
      </w:pPr>
      <w:r w:rsidRPr="006458C2">
        <w:rPr>
          <w:rFonts w:cs="Arial"/>
          <w:b/>
        </w:rPr>
        <w:t>2. Deux radionucléides peuvent être utilisés pour cet examen. Les citer et pour chacun d’eux donner ses caractéristiques physiques (principal rayonnement émis, énergie, demi-vie) et la forme radiopharmaceutique utilisée.</w:t>
      </w:r>
    </w:p>
    <w:p w:rsidR="0012384C" w:rsidRPr="006458C2" w:rsidRDefault="0012384C" w:rsidP="00DA1F50">
      <w:pPr>
        <w:spacing w:after="0" w:line="240" w:lineRule="auto"/>
        <w:jc w:val="both"/>
        <w:rPr>
          <w:rFonts w:cs="Arial"/>
          <w:i/>
          <w:color w:val="002060"/>
        </w:rPr>
      </w:pPr>
      <w:r w:rsidRPr="006458C2">
        <w:rPr>
          <w:rFonts w:cs="Arial"/>
          <w:i/>
          <w:color w:val="002060"/>
        </w:rPr>
        <w:t>1-</w:t>
      </w:r>
      <w:r w:rsidR="002711EB">
        <w:rPr>
          <w:rFonts w:cs="Arial"/>
          <w:i/>
          <w:color w:val="002060"/>
        </w:rPr>
        <w:t xml:space="preserve"> </w:t>
      </w:r>
      <w:r w:rsidRPr="006458C2">
        <w:rPr>
          <w:rFonts w:cs="Arial"/>
          <w:i/>
          <w:color w:val="002060"/>
        </w:rPr>
        <w:t>I123 (159keV-éme</w:t>
      </w:r>
      <w:r w:rsidR="002711EB">
        <w:rPr>
          <w:rFonts w:cs="Arial"/>
          <w:i/>
          <w:color w:val="002060"/>
        </w:rPr>
        <w:t>t</w:t>
      </w:r>
      <w:r w:rsidRPr="006458C2">
        <w:rPr>
          <w:rFonts w:cs="Arial"/>
          <w:i/>
          <w:color w:val="002060"/>
        </w:rPr>
        <w:t>teur de gamma T ½ 13.2h) 1</w:t>
      </w:r>
      <w:r w:rsidR="002A0206">
        <w:rPr>
          <w:rFonts w:cs="Arial"/>
          <w:i/>
          <w:color w:val="002060"/>
        </w:rPr>
        <w:t>0</w:t>
      </w:r>
      <w:r w:rsidRPr="006458C2">
        <w:rPr>
          <w:rFonts w:cs="Arial"/>
          <w:i/>
          <w:color w:val="002060"/>
        </w:rPr>
        <w:t xml:space="preserve"> MBq -&gt;</w:t>
      </w:r>
      <w:r w:rsidR="002A0206">
        <w:rPr>
          <w:rFonts w:cs="Arial"/>
          <w:i/>
          <w:color w:val="002060"/>
        </w:rPr>
        <w:t xml:space="preserve"> </w:t>
      </w:r>
      <w:r w:rsidRPr="006458C2">
        <w:rPr>
          <w:rFonts w:cs="Arial"/>
          <w:i/>
          <w:color w:val="002060"/>
        </w:rPr>
        <w:t>Bilan d’hyperthyroïdie : recherche de nodule(s) autonome(s).</w:t>
      </w:r>
    </w:p>
    <w:p w:rsidR="0012384C" w:rsidRPr="006458C2" w:rsidRDefault="0012384C" w:rsidP="00DA1F50">
      <w:pPr>
        <w:spacing w:after="0" w:line="240" w:lineRule="auto"/>
        <w:jc w:val="both"/>
        <w:rPr>
          <w:rFonts w:cs="Arial"/>
          <w:i/>
          <w:color w:val="002060"/>
        </w:rPr>
      </w:pPr>
      <w:r w:rsidRPr="006458C2">
        <w:rPr>
          <w:rFonts w:cs="Arial"/>
          <w:i/>
          <w:color w:val="002060"/>
        </w:rPr>
        <w:t>2-</w:t>
      </w:r>
      <w:r w:rsidR="002711EB">
        <w:rPr>
          <w:rFonts w:cs="Arial"/>
          <w:i/>
          <w:color w:val="002060"/>
        </w:rPr>
        <w:t xml:space="preserve"> </w:t>
      </w:r>
      <w:r w:rsidRPr="006458C2">
        <w:rPr>
          <w:rFonts w:cs="Arial"/>
          <w:i/>
          <w:color w:val="002060"/>
        </w:rPr>
        <w:t xml:space="preserve">Tc 99m (140keV émetteur de gamma t ½ 6h) </w:t>
      </w:r>
      <w:r w:rsidR="002A0206">
        <w:rPr>
          <w:rFonts w:cs="Arial"/>
          <w:i/>
          <w:color w:val="002060"/>
        </w:rPr>
        <w:t xml:space="preserve">80 </w:t>
      </w:r>
      <w:r w:rsidRPr="006458C2">
        <w:rPr>
          <w:rFonts w:cs="Arial"/>
          <w:i/>
          <w:color w:val="002060"/>
        </w:rPr>
        <w:t>MBq -&gt; Exploration de nodules thyroïdiens à TSH basse ou normales. Bilan d’hyperthyroïdie avec ou sans nodule.</w:t>
      </w:r>
    </w:p>
    <w:p w:rsidR="0012384C" w:rsidRPr="006458C2" w:rsidRDefault="0012384C" w:rsidP="00DA1F50">
      <w:pPr>
        <w:spacing w:after="0" w:line="240" w:lineRule="auto"/>
        <w:jc w:val="both"/>
        <w:rPr>
          <w:rFonts w:cs="Arial"/>
          <w:color w:val="7030A0"/>
        </w:rPr>
      </w:pPr>
    </w:p>
    <w:p w:rsidR="0012384C" w:rsidRPr="002711EB" w:rsidRDefault="0012384C" w:rsidP="00DA1F50">
      <w:pPr>
        <w:spacing w:after="0" w:line="240" w:lineRule="auto"/>
        <w:jc w:val="both"/>
        <w:rPr>
          <w:rFonts w:cs="Arial"/>
          <w:b/>
        </w:rPr>
      </w:pPr>
      <w:r w:rsidRPr="002711EB">
        <w:rPr>
          <w:rFonts w:cs="Arial"/>
          <w:b/>
        </w:rPr>
        <w:t>3. Pour chacun des deux radionucléides pouvant être utilisés, présenter le déroulement pratique de l’examen en indiquant en particulier : l’ordre de grandeur de l’activité administrée, le mode d’administration et la chronologie de l’examen.</w:t>
      </w:r>
    </w:p>
    <w:p w:rsidR="0012384C" w:rsidRPr="002711EB" w:rsidRDefault="0012384C" w:rsidP="00DA1F50">
      <w:pPr>
        <w:spacing w:after="0" w:line="240" w:lineRule="auto"/>
        <w:jc w:val="both"/>
        <w:rPr>
          <w:rFonts w:cs="Arial"/>
          <w:b/>
          <w:i/>
          <w:color w:val="002060"/>
        </w:rPr>
      </w:pPr>
      <w:r w:rsidRPr="002711EB">
        <w:rPr>
          <w:rFonts w:cs="Arial"/>
          <w:b/>
          <w:i/>
          <w:color w:val="002060"/>
        </w:rPr>
        <w:t xml:space="preserve"> Pour Tc</w:t>
      </w:r>
      <w:r w:rsidRPr="002711EB">
        <w:rPr>
          <w:rFonts w:cs="Arial"/>
          <w:b/>
          <w:i/>
          <w:color w:val="002060"/>
          <w:vertAlign w:val="superscript"/>
        </w:rPr>
        <w:t xml:space="preserve">99m </w:t>
      </w:r>
    </w:p>
    <w:p w:rsidR="0012384C" w:rsidRPr="002711EB" w:rsidRDefault="0012384C" w:rsidP="00DA1F50">
      <w:pPr>
        <w:pStyle w:val="Paragraphedeliste"/>
        <w:numPr>
          <w:ilvl w:val="0"/>
          <w:numId w:val="4"/>
        </w:numPr>
        <w:spacing w:after="0" w:line="240" w:lineRule="auto"/>
        <w:jc w:val="both"/>
        <w:rPr>
          <w:rFonts w:cs="Arial"/>
          <w:i/>
          <w:color w:val="002060"/>
        </w:rPr>
      </w:pPr>
      <w:r w:rsidRPr="002711EB">
        <w:rPr>
          <w:rFonts w:cs="Arial"/>
          <w:i/>
          <w:color w:val="002060"/>
        </w:rPr>
        <w:t xml:space="preserve">Injection de Tc99m libre </w:t>
      </w:r>
      <w:r w:rsidR="002A0206">
        <w:rPr>
          <w:rFonts w:cs="Arial"/>
          <w:i/>
          <w:color w:val="002060"/>
        </w:rPr>
        <w:t xml:space="preserve">80 </w:t>
      </w:r>
      <w:r w:rsidRPr="002711EB">
        <w:rPr>
          <w:rFonts w:cs="Arial"/>
          <w:i/>
          <w:color w:val="002060"/>
        </w:rPr>
        <w:t xml:space="preserve">MBq </w:t>
      </w:r>
      <w:proofErr w:type="spellStart"/>
      <w:r w:rsidRPr="002711EB">
        <w:rPr>
          <w:rFonts w:cs="Arial"/>
          <w:i/>
          <w:color w:val="002060"/>
        </w:rPr>
        <w:t>Pertechnétate</w:t>
      </w:r>
      <w:proofErr w:type="spellEnd"/>
      <w:r w:rsidRPr="002711EB">
        <w:rPr>
          <w:rFonts w:cs="Arial"/>
          <w:i/>
          <w:color w:val="002060"/>
        </w:rPr>
        <w:t>, TcO4-(1.5 MBq/kg)</w:t>
      </w:r>
    </w:p>
    <w:p w:rsidR="0012384C" w:rsidRPr="002711EB" w:rsidRDefault="0012384C" w:rsidP="00DA1F50">
      <w:pPr>
        <w:pStyle w:val="Paragraphedeliste"/>
        <w:numPr>
          <w:ilvl w:val="0"/>
          <w:numId w:val="4"/>
        </w:numPr>
        <w:spacing w:after="0" w:line="240" w:lineRule="auto"/>
        <w:jc w:val="both"/>
        <w:rPr>
          <w:rFonts w:cs="Arial"/>
          <w:i/>
          <w:color w:val="002060"/>
        </w:rPr>
      </w:pPr>
      <w:r w:rsidRPr="002711EB">
        <w:rPr>
          <w:rFonts w:cs="Arial"/>
          <w:i/>
          <w:color w:val="002060"/>
        </w:rPr>
        <w:t xml:space="preserve">15-20 min après l’injection, début de l’examen pendant 15 min en mode statique avec un collimateur </w:t>
      </w:r>
      <w:proofErr w:type="spellStart"/>
      <w:r w:rsidRPr="002711EB">
        <w:rPr>
          <w:rFonts w:cs="Arial"/>
          <w:i/>
          <w:color w:val="002060"/>
        </w:rPr>
        <w:t>pinhole</w:t>
      </w:r>
      <w:proofErr w:type="spellEnd"/>
      <w:r w:rsidRPr="002711EB">
        <w:rPr>
          <w:rFonts w:cs="Arial"/>
          <w:i/>
          <w:color w:val="002060"/>
        </w:rPr>
        <w:t xml:space="preserve"> et zoom de 2.67 et matrice de 128x128.distance collimateur-thyroïde 10 cm.</w:t>
      </w:r>
    </w:p>
    <w:p w:rsidR="0012384C" w:rsidRPr="002711EB" w:rsidRDefault="0012384C" w:rsidP="00DA1F50">
      <w:pPr>
        <w:pStyle w:val="Paragraphedeliste"/>
        <w:spacing w:after="0" w:line="240" w:lineRule="auto"/>
        <w:jc w:val="both"/>
        <w:rPr>
          <w:rFonts w:cs="Arial"/>
          <w:i/>
          <w:color w:val="002060"/>
        </w:rPr>
      </w:pPr>
      <w:r w:rsidRPr="002711EB">
        <w:rPr>
          <w:rFonts w:cs="Arial"/>
          <w:i/>
          <w:color w:val="002060"/>
        </w:rPr>
        <w:t>1 tête antérieur, matrice 256*256, arrêt à 130 kcps</w:t>
      </w:r>
    </w:p>
    <w:p w:rsidR="0012384C" w:rsidRPr="002711EB" w:rsidRDefault="0012384C" w:rsidP="00DA1F50">
      <w:pPr>
        <w:spacing w:after="0" w:line="240" w:lineRule="auto"/>
        <w:jc w:val="both"/>
        <w:rPr>
          <w:rFonts w:cs="Arial"/>
          <w:b/>
          <w:i/>
          <w:color w:val="002060"/>
        </w:rPr>
      </w:pPr>
      <w:r w:rsidRPr="002711EB">
        <w:rPr>
          <w:rFonts w:cs="Arial"/>
          <w:b/>
          <w:i/>
          <w:color w:val="002060"/>
        </w:rPr>
        <w:t>Pour I</w:t>
      </w:r>
      <w:r w:rsidRPr="002711EB">
        <w:rPr>
          <w:rFonts w:cs="Arial"/>
          <w:b/>
          <w:i/>
          <w:color w:val="002060"/>
          <w:vertAlign w:val="superscript"/>
        </w:rPr>
        <w:t>123</w:t>
      </w:r>
    </w:p>
    <w:p w:rsidR="0012384C" w:rsidRPr="002711EB" w:rsidRDefault="0012384C" w:rsidP="00DA1F50">
      <w:pPr>
        <w:pStyle w:val="Paragraphedeliste"/>
        <w:numPr>
          <w:ilvl w:val="0"/>
          <w:numId w:val="5"/>
        </w:numPr>
        <w:spacing w:after="0" w:line="240" w:lineRule="auto"/>
        <w:jc w:val="both"/>
        <w:rPr>
          <w:rFonts w:cs="Arial"/>
          <w:i/>
          <w:color w:val="002060"/>
        </w:rPr>
      </w:pPr>
      <w:r w:rsidRPr="002711EB">
        <w:rPr>
          <w:rFonts w:cs="Arial"/>
          <w:i/>
          <w:color w:val="002060"/>
        </w:rPr>
        <w:t xml:space="preserve">Injection </w:t>
      </w:r>
      <w:r w:rsidR="002711EB" w:rsidRPr="002711EB">
        <w:rPr>
          <w:rFonts w:cs="Arial"/>
          <w:i/>
          <w:color w:val="002060"/>
        </w:rPr>
        <w:t>d’I123</w:t>
      </w:r>
      <w:r w:rsidRPr="002711EB">
        <w:rPr>
          <w:rFonts w:cs="Arial"/>
          <w:i/>
          <w:color w:val="002060"/>
        </w:rPr>
        <w:t xml:space="preserve"> (</w:t>
      </w:r>
      <w:proofErr w:type="spellStart"/>
      <w:r w:rsidRPr="002711EB">
        <w:rPr>
          <w:rFonts w:cs="Arial"/>
          <w:i/>
          <w:color w:val="002060"/>
        </w:rPr>
        <w:t>NaI</w:t>
      </w:r>
      <w:proofErr w:type="spellEnd"/>
      <w:r w:rsidRPr="002711EB">
        <w:rPr>
          <w:rFonts w:cs="Arial"/>
          <w:i/>
          <w:color w:val="002060"/>
        </w:rPr>
        <w:t>) 1</w:t>
      </w:r>
      <w:r w:rsidR="002A0206">
        <w:rPr>
          <w:rFonts w:cs="Arial"/>
          <w:i/>
          <w:color w:val="002060"/>
        </w:rPr>
        <w:t>0</w:t>
      </w:r>
      <w:r w:rsidRPr="002711EB">
        <w:rPr>
          <w:rFonts w:cs="Arial"/>
          <w:i/>
          <w:color w:val="002060"/>
        </w:rPr>
        <w:t>MBq</w:t>
      </w:r>
    </w:p>
    <w:p w:rsidR="0012384C" w:rsidRPr="002711EB" w:rsidRDefault="0012384C" w:rsidP="00DA1F50">
      <w:pPr>
        <w:pStyle w:val="Paragraphedeliste"/>
        <w:numPr>
          <w:ilvl w:val="0"/>
          <w:numId w:val="5"/>
        </w:numPr>
        <w:spacing w:after="0" w:line="240" w:lineRule="auto"/>
        <w:jc w:val="both"/>
        <w:rPr>
          <w:rFonts w:cs="Arial"/>
          <w:i/>
          <w:color w:val="002060"/>
        </w:rPr>
      </w:pPr>
      <w:r w:rsidRPr="002711EB">
        <w:rPr>
          <w:rFonts w:cs="Arial"/>
          <w:i/>
          <w:color w:val="002060"/>
        </w:rPr>
        <w:t xml:space="preserve">2h parés début de l’acquisition de l’examen en mode statique pendant 20 min avec un collimateur </w:t>
      </w:r>
      <w:proofErr w:type="spellStart"/>
      <w:r w:rsidRPr="002711EB">
        <w:rPr>
          <w:rFonts w:cs="Arial"/>
          <w:i/>
          <w:color w:val="002060"/>
        </w:rPr>
        <w:t>pinhole</w:t>
      </w:r>
      <w:proofErr w:type="spellEnd"/>
      <w:r w:rsidRPr="002711EB">
        <w:rPr>
          <w:rFonts w:cs="Arial"/>
          <w:i/>
          <w:color w:val="002060"/>
        </w:rPr>
        <w:t xml:space="preserve"> et zoom de 2.67 matrice de 128x128. distance collimateur-thyroïde 10 cm.</w:t>
      </w:r>
    </w:p>
    <w:p w:rsidR="0012384C" w:rsidRPr="006458C2" w:rsidRDefault="0012384C" w:rsidP="00DA1F50">
      <w:pPr>
        <w:pStyle w:val="Paragraphedeliste"/>
        <w:spacing w:after="0" w:line="240" w:lineRule="auto"/>
        <w:jc w:val="both"/>
        <w:rPr>
          <w:rFonts w:cs="Arial"/>
          <w:color w:val="7030A0"/>
        </w:rPr>
      </w:pPr>
    </w:p>
    <w:p w:rsidR="002711EB" w:rsidRDefault="0012384C" w:rsidP="00DA1F50">
      <w:pPr>
        <w:spacing w:after="0" w:line="240" w:lineRule="auto"/>
        <w:jc w:val="both"/>
        <w:rPr>
          <w:rFonts w:cs="Arial"/>
        </w:rPr>
      </w:pPr>
      <w:r w:rsidRPr="002711EB">
        <w:rPr>
          <w:rFonts w:cs="Arial"/>
          <w:b/>
        </w:rPr>
        <w:t>4. Quel dispositif médical du service de médecine nucléaire va-t-on utiliser pour effectuer l’acquisition des images</w:t>
      </w:r>
      <w:r w:rsidR="002711EB" w:rsidRPr="002711EB">
        <w:rPr>
          <w:rFonts w:cs="Arial"/>
          <w:b/>
        </w:rPr>
        <w:t> ?</w:t>
      </w:r>
      <w:r w:rsidRPr="006458C2">
        <w:rPr>
          <w:rFonts w:cs="Arial"/>
        </w:rPr>
        <w:t xml:space="preserve"> </w:t>
      </w:r>
      <w:r w:rsidR="002A0206">
        <w:rPr>
          <w:rFonts w:cs="Arial"/>
          <w:i/>
          <w:color w:val="002060"/>
        </w:rPr>
        <w:t>Ga</w:t>
      </w:r>
      <w:r w:rsidRPr="002711EB">
        <w:rPr>
          <w:rFonts w:cs="Arial"/>
          <w:i/>
          <w:color w:val="002060"/>
        </w:rPr>
        <w:t>mma caméra</w:t>
      </w:r>
      <w:r w:rsidRPr="006458C2">
        <w:rPr>
          <w:rFonts w:cs="Arial"/>
          <w:color w:val="7030A0"/>
        </w:rPr>
        <w:t xml:space="preserve"> </w:t>
      </w:r>
    </w:p>
    <w:p w:rsidR="0012384C" w:rsidRPr="002711EB" w:rsidRDefault="0012384C" w:rsidP="00DA1F50">
      <w:pPr>
        <w:spacing w:after="0" w:line="240" w:lineRule="auto"/>
        <w:jc w:val="both"/>
        <w:rPr>
          <w:rFonts w:cs="Arial"/>
          <w:b/>
        </w:rPr>
      </w:pPr>
      <w:r w:rsidRPr="002711EB">
        <w:rPr>
          <w:rFonts w:cs="Arial"/>
          <w:b/>
        </w:rPr>
        <w:t>Préciser et justifier le choix du collimateur utilisé.</w:t>
      </w:r>
    </w:p>
    <w:p w:rsidR="0012384C" w:rsidRDefault="002A0206" w:rsidP="00DA1F50">
      <w:pPr>
        <w:spacing w:after="0" w:line="240" w:lineRule="auto"/>
        <w:jc w:val="both"/>
        <w:rPr>
          <w:rFonts w:cs="Arial"/>
          <w:i/>
          <w:color w:val="002060"/>
        </w:rPr>
      </w:pPr>
      <w:r>
        <w:rPr>
          <w:rFonts w:cs="Arial"/>
          <w:i/>
          <w:color w:val="002060"/>
        </w:rPr>
        <w:t>C</w:t>
      </w:r>
      <w:r w:rsidR="0012384C" w:rsidRPr="002711EB">
        <w:rPr>
          <w:rFonts w:cs="Arial"/>
          <w:i/>
          <w:color w:val="002060"/>
        </w:rPr>
        <w:t xml:space="preserve">ollimateur </w:t>
      </w:r>
      <w:proofErr w:type="spellStart"/>
      <w:r w:rsidR="0012384C" w:rsidRPr="002711EB">
        <w:rPr>
          <w:rFonts w:cs="Arial"/>
          <w:i/>
          <w:color w:val="002060"/>
        </w:rPr>
        <w:t>pinh</w:t>
      </w:r>
      <w:r>
        <w:rPr>
          <w:rFonts w:cs="Arial"/>
          <w:i/>
          <w:color w:val="002060"/>
        </w:rPr>
        <w:t>ole</w:t>
      </w:r>
      <w:proofErr w:type="spellEnd"/>
      <w:r>
        <w:rPr>
          <w:rFonts w:cs="Arial"/>
          <w:i/>
          <w:color w:val="002060"/>
        </w:rPr>
        <w:t xml:space="preserve"> vu la taille de la thyroïde et</w:t>
      </w:r>
      <w:r w:rsidR="0012384C" w:rsidRPr="002711EB">
        <w:rPr>
          <w:rFonts w:cs="Arial"/>
          <w:i/>
          <w:color w:val="002060"/>
        </w:rPr>
        <w:t xml:space="preserve"> les caractéristiques de collimateur en </w:t>
      </w:r>
      <w:r w:rsidRPr="002711EB">
        <w:rPr>
          <w:rFonts w:cs="Arial"/>
          <w:i/>
          <w:color w:val="002060"/>
        </w:rPr>
        <w:t>termes d’agrandissement</w:t>
      </w:r>
      <w:r>
        <w:rPr>
          <w:rFonts w:cs="Arial"/>
          <w:i/>
          <w:color w:val="002060"/>
        </w:rPr>
        <w:t xml:space="preserve"> de l’image.</w:t>
      </w:r>
    </w:p>
    <w:p w:rsidR="0012384C" w:rsidRPr="006458C2" w:rsidRDefault="0012384C" w:rsidP="00DA1F50">
      <w:pPr>
        <w:spacing w:after="0" w:line="240" w:lineRule="auto"/>
        <w:jc w:val="both"/>
        <w:rPr>
          <w:rFonts w:cs="Arial"/>
        </w:rPr>
      </w:pPr>
      <w:r w:rsidRPr="002711EB">
        <w:rPr>
          <w:rFonts w:cs="Arial"/>
          <w:b/>
        </w:rPr>
        <w:t>Quel mode d’acquisition utilise-t-on ?</w:t>
      </w:r>
      <w:r w:rsidRPr="006458C2">
        <w:rPr>
          <w:rFonts w:cs="Arial"/>
        </w:rPr>
        <w:t xml:space="preserve"> </w:t>
      </w:r>
      <w:r w:rsidRPr="002711EB">
        <w:rPr>
          <w:rFonts w:cs="Arial"/>
          <w:i/>
          <w:color w:val="002060"/>
        </w:rPr>
        <w:t>Mode statique</w:t>
      </w:r>
      <w:r w:rsidRPr="006458C2">
        <w:rPr>
          <w:rFonts w:cs="Arial"/>
          <w:color w:val="7030A0"/>
        </w:rPr>
        <w:t xml:space="preserve"> </w:t>
      </w:r>
    </w:p>
    <w:p w:rsidR="0012384C" w:rsidRPr="002A0206" w:rsidRDefault="0012384C" w:rsidP="00DA1F50">
      <w:pPr>
        <w:spacing w:after="0" w:line="240" w:lineRule="auto"/>
        <w:jc w:val="both"/>
        <w:rPr>
          <w:rFonts w:cs="Arial"/>
          <w:b/>
        </w:rPr>
      </w:pPr>
      <w:r w:rsidRPr="002711EB">
        <w:rPr>
          <w:rFonts w:cs="Arial"/>
          <w:b/>
        </w:rPr>
        <w:t xml:space="preserve">Citer un contrôle de qualité particulièrement important à vérifier dans le cadre de cet examen ? </w:t>
      </w:r>
      <w:r w:rsidR="002A0206">
        <w:rPr>
          <w:rFonts w:cs="Arial"/>
          <w:i/>
          <w:color w:val="002060"/>
        </w:rPr>
        <w:t>CQ n</w:t>
      </w:r>
      <w:r w:rsidRPr="002711EB">
        <w:rPr>
          <w:rFonts w:cs="Arial"/>
          <w:i/>
          <w:color w:val="002060"/>
        </w:rPr>
        <w:t>on uniformité</w:t>
      </w:r>
      <w:r w:rsidR="002A0206">
        <w:rPr>
          <w:rFonts w:cs="Arial"/>
          <w:i/>
          <w:color w:val="002060"/>
        </w:rPr>
        <w:t> </w:t>
      </w:r>
    </w:p>
    <w:p w:rsidR="0012384C" w:rsidRPr="002711EB" w:rsidRDefault="0012384C" w:rsidP="00DA1F50">
      <w:pPr>
        <w:spacing w:after="0" w:line="240" w:lineRule="auto"/>
        <w:jc w:val="both"/>
        <w:rPr>
          <w:rFonts w:cs="Arial"/>
          <w:b/>
        </w:rPr>
      </w:pPr>
      <w:r w:rsidRPr="002711EB">
        <w:rPr>
          <w:rFonts w:cs="Arial"/>
          <w:b/>
        </w:rPr>
        <w:t>Donner le principe de ce contrôle (ne pas décrire le contrôle).</w:t>
      </w:r>
    </w:p>
    <w:p w:rsidR="0012384C" w:rsidRPr="002711EB" w:rsidRDefault="0012384C" w:rsidP="00DA1F50">
      <w:pPr>
        <w:spacing w:after="0" w:line="240" w:lineRule="auto"/>
        <w:jc w:val="both"/>
        <w:rPr>
          <w:rFonts w:cs="Arial"/>
          <w:i/>
          <w:color w:val="002060"/>
        </w:rPr>
      </w:pPr>
      <w:r w:rsidRPr="002711EB">
        <w:rPr>
          <w:rFonts w:cs="Arial"/>
          <w:i/>
          <w:color w:val="002060"/>
        </w:rPr>
        <w:t>Permet de caractéris</w:t>
      </w:r>
      <w:r w:rsidR="002A0206">
        <w:rPr>
          <w:rFonts w:cs="Arial"/>
          <w:i/>
          <w:color w:val="002060"/>
        </w:rPr>
        <w:t>er</w:t>
      </w:r>
      <w:r w:rsidRPr="002711EB">
        <w:rPr>
          <w:rFonts w:cs="Arial"/>
          <w:i/>
          <w:color w:val="002060"/>
        </w:rPr>
        <w:t xml:space="preserve"> l’uniformité de réponse </w:t>
      </w:r>
      <w:proofErr w:type="gramStart"/>
      <w:r w:rsidRPr="002711EB">
        <w:rPr>
          <w:rFonts w:cs="Arial"/>
          <w:i/>
          <w:color w:val="002060"/>
        </w:rPr>
        <w:t>de la</w:t>
      </w:r>
      <w:proofErr w:type="gramEnd"/>
      <w:r w:rsidRPr="002711EB">
        <w:rPr>
          <w:rFonts w:cs="Arial"/>
          <w:i/>
          <w:color w:val="002060"/>
        </w:rPr>
        <w:t xml:space="preserve"> gamma caméra =&gt; Qualité de l’image (organe de petite taille), réponse des photomultiplicateurs identique </w:t>
      </w:r>
      <w:r w:rsidR="002A0206">
        <w:rPr>
          <w:rFonts w:cs="Arial"/>
          <w:i/>
          <w:color w:val="002060"/>
        </w:rPr>
        <w:t xml:space="preserve">: tous les éléments du détecteur répondent de la même façon à un flux constant de photons issu d’une galette de </w:t>
      </w:r>
      <w:r w:rsidR="002A0206" w:rsidRPr="002A0206">
        <w:rPr>
          <w:rFonts w:cs="Arial"/>
          <w:i/>
          <w:color w:val="002060"/>
          <w:vertAlign w:val="superscript"/>
        </w:rPr>
        <w:t>57</w:t>
      </w:r>
      <w:r w:rsidR="002A0206">
        <w:rPr>
          <w:rFonts w:cs="Arial"/>
          <w:i/>
          <w:color w:val="002060"/>
        </w:rPr>
        <w:t>Co</w:t>
      </w:r>
    </w:p>
    <w:p w:rsidR="0012384C" w:rsidRPr="006458C2" w:rsidRDefault="0012384C" w:rsidP="00DA1F50">
      <w:pPr>
        <w:spacing w:after="0" w:line="240" w:lineRule="auto"/>
        <w:jc w:val="both"/>
        <w:rPr>
          <w:rFonts w:cs="Arial"/>
        </w:rPr>
      </w:pPr>
    </w:p>
    <w:p w:rsidR="0012384C" w:rsidRPr="002711EB" w:rsidRDefault="0012384C" w:rsidP="00DA1F50">
      <w:pPr>
        <w:spacing w:after="0" w:line="240" w:lineRule="auto"/>
        <w:jc w:val="both"/>
        <w:rPr>
          <w:rFonts w:cs="Arial"/>
          <w:b/>
        </w:rPr>
      </w:pPr>
      <w:r w:rsidRPr="002711EB">
        <w:rPr>
          <w:rFonts w:cs="Arial"/>
          <w:b/>
        </w:rPr>
        <w:lastRenderedPageBreak/>
        <w:t>5. La scintigraphie confirme la suspicion d’hyperthyroïdie diffuse (maladie de Basedow). Une radiothérapie métabolique est envisagée et proposée à la patiente.</w:t>
      </w:r>
    </w:p>
    <w:p w:rsidR="0012384C" w:rsidRPr="002711EB" w:rsidRDefault="0012384C" w:rsidP="00DA1F50">
      <w:pPr>
        <w:pStyle w:val="Paragraphedeliste"/>
        <w:numPr>
          <w:ilvl w:val="0"/>
          <w:numId w:val="6"/>
        </w:numPr>
        <w:spacing w:after="0" w:line="240" w:lineRule="auto"/>
        <w:jc w:val="both"/>
        <w:rPr>
          <w:rFonts w:cs="Arial"/>
          <w:b/>
        </w:rPr>
      </w:pPr>
      <w:r w:rsidRPr="002711EB">
        <w:rPr>
          <w:rFonts w:cs="Arial"/>
          <w:b/>
        </w:rPr>
        <w:t>Citer une contre-indication absolue à ce type de traitement.</w:t>
      </w:r>
    </w:p>
    <w:p w:rsidR="0012384C" w:rsidRPr="002711EB" w:rsidRDefault="0012384C" w:rsidP="00DA1F50">
      <w:pPr>
        <w:pStyle w:val="Paragraphedeliste"/>
        <w:spacing w:after="0" w:line="240" w:lineRule="auto"/>
        <w:jc w:val="both"/>
        <w:rPr>
          <w:rFonts w:cs="Arial"/>
          <w:i/>
          <w:color w:val="002060"/>
        </w:rPr>
      </w:pPr>
      <w:r w:rsidRPr="002711EB">
        <w:rPr>
          <w:rFonts w:cs="Arial"/>
          <w:i/>
          <w:color w:val="002060"/>
        </w:rPr>
        <w:t xml:space="preserve">Femme enceinte </w:t>
      </w:r>
    </w:p>
    <w:p w:rsidR="0012384C" w:rsidRPr="002711EB" w:rsidRDefault="0012384C" w:rsidP="00DA1F50">
      <w:pPr>
        <w:pStyle w:val="Paragraphedeliste"/>
        <w:spacing w:after="0" w:line="240" w:lineRule="auto"/>
        <w:jc w:val="both"/>
        <w:rPr>
          <w:rFonts w:cs="Arial"/>
          <w:i/>
          <w:color w:val="002060"/>
        </w:rPr>
      </w:pPr>
      <w:r w:rsidRPr="002711EB">
        <w:rPr>
          <w:rFonts w:cs="Arial"/>
          <w:i/>
          <w:color w:val="002060"/>
        </w:rPr>
        <w:t xml:space="preserve">Allaitement </w:t>
      </w:r>
    </w:p>
    <w:p w:rsidR="0012384C" w:rsidRPr="006458C2" w:rsidRDefault="0012384C" w:rsidP="00DA1F50">
      <w:pPr>
        <w:pStyle w:val="Paragraphedeliste"/>
        <w:spacing w:after="0" w:line="240" w:lineRule="auto"/>
        <w:jc w:val="both"/>
        <w:rPr>
          <w:rFonts w:cs="Arial"/>
        </w:rPr>
      </w:pPr>
    </w:p>
    <w:p w:rsidR="0012384C" w:rsidRPr="006458C2" w:rsidRDefault="0012384C" w:rsidP="00DA1F50">
      <w:pPr>
        <w:pStyle w:val="Paragraphedeliste"/>
        <w:numPr>
          <w:ilvl w:val="0"/>
          <w:numId w:val="6"/>
        </w:numPr>
        <w:spacing w:after="0" w:line="240" w:lineRule="auto"/>
        <w:jc w:val="both"/>
        <w:rPr>
          <w:rFonts w:cs="Arial"/>
        </w:rPr>
      </w:pPr>
      <w:r w:rsidRPr="002711EB">
        <w:rPr>
          <w:rFonts w:cs="Arial"/>
          <w:b/>
        </w:rPr>
        <w:t>Quel radionucléide sera utilisé pour cette radiothérapie métabolique ?</w:t>
      </w:r>
      <w:r w:rsidRPr="006458C2">
        <w:rPr>
          <w:rFonts w:cs="Arial"/>
        </w:rPr>
        <w:t xml:space="preserve"> </w:t>
      </w:r>
      <w:r w:rsidRPr="002711EB">
        <w:rPr>
          <w:rFonts w:cs="Arial"/>
          <w:i/>
          <w:color w:val="002060"/>
        </w:rPr>
        <w:t>I131</w:t>
      </w:r>
      <w:r w:rsidRPr="006458C2">
        <w:rPr>
          <w:rFonts w:cs="Arial"/>
        </w:rPr>
        <w:t xml:space="preserve"> </w:t>
      </w:r>
    </w:p>
    <w:p w:rsidR="0012384C" w:rsidRPr="002711EB" w:rsidRDefault="0012384C" w:rsidP="00DA1F50">
      <w:pPr>
        <w:pStyle w:val="Paragraphedeliste"/>
        <w:numPr>
          <w:ilvl w:val="0"/>
          <w:numId w:val="6"/>
        </w:numPr>
        <w:spacing w:after="0" w:line="240" w:lineRule="auto"/>
        <w:jc w:val="both"/>
        <w:rPr>
          <w:rFonts w:cs="Arial"/>
          <w:b/>
        </w:rPr>
      </w:pPr>
      <w:r w:rsidRPr="002711EB">
        <w:rPr>
          <w:rFonts w:cs="Arial"/>
          <w:b/>
        </w:rPr>
        <w:t>Donner ses caractéristiques physiques puis en se basant sur ces caractéristiques, présenter les avantages et les inconvénients de ce radionucléide pour une utilisation à visée thérapeutique.</w:t>
      </w:r>
    </w:p>
    <w:p w:rsidR="0012384C" w:rsidRPr="002711EB" w:rsidRDefault="0012384C" w:rsidP="002711EB">
      <w:pPr>
        <w:spacing w:after="0" w:line="240" w:lineRule="auto"/>
        <w:ind w:left="360"/>
        <w:jc w:val="both"/>
        <w:rPr>
          <w:rFonts w:cs="Arial"/>
          <w:b/>
          <w:i/>
          <w:color w:val="002060"/>
        </w:rPr>
      </w:pPr>
      <w:r w:rsidRPr="002711EB">
        <w:rPr>
          <w:rFonts w:cs="Arial"/>
          <w:b/>
          <w:i/>
          <w:color w:val="002060"/>
        </w:rPr>
        <w:t>I</w:t>
      </w:r>
      <w:r w:rsidR="002711EB">
        <w:rPr>
          <w:rFonts w:cs="Arial"/>
          <w:b/>
          <w:i/>
          <w:color w:val="002060"/>
        </w:rPr>
        <w:t xml:space="preserve">ode </w:t>
      </w:r>
      <w:r w:rsidRPr="002711EB">
        <w:rPr>
          <w:rFonts w:cs="Arial"/>
          <w:b/>
          <w:i/>
          <w:color w:val="002060"/>
        </w:rPr>
        <w:t>131</w:t>
      </w:r>
      <w:r w:rsidRPr="002711EB">
        <w:rPr>
          <w:rFonts w:cs="Arial"/>
          <w:i/>
          <w:color w:val="002060"/>
        </w:rPr>
        <w:t xml:space="preserve"> : </w:t>
      </w:r>
    </w:p>
    <w:p w:rsidR="0012384C" w:rsidRPr="002711EB" w:rsidRDefault="0012384C" w:rsidP="002711EB">
      <w:pPr>
        <w:pStyle w:val="Paragraphedeliste"/>
        <w:numPr>
          <w:ilvl w:val="0"/>
          <w:numId w:val="32"/>
        </w:numPr>
        <w:spacing w:after="0" w:line="240" w:lineRule="auto"/>
        <w:jc w:val="both"/>
        <w:rPr>
          <w:rFonts w:cs="Arial"/>
          <w:i/>
          <w:color w:val="002060"/>
        </w:rPr>
      </w:pPr>
      <w:r w:rsidRPr="002711EB">
        <w:rPr>
          <w:rFonts w:cs="Arial"/>
          <w:i/>
          <w:color w:val="002060"/>
        </w:rPr>
        <w:t xml:space="preserve">T ½ = 8.02 jours, </w:t>
      </w:r>
    </w:p>
    <w:p w:rsidR="0012384C" w:rsidRPr="002711EB" w:rsidRDefault="0012384C" w:rsidP="002711EB">
      <w:pPr>
        <w:pStyle w:val="Paragraphedeliste"/>
        <w:numPr>
          <w:ilvl w:val="0"/>
          <w:numId w:val="32"/>
        </w:numPr>
        <w:spacing w:after="0" w:line="240" w:lineRule="auto"/>
        <w:jc w:val="both"/>
        <w:rPr>
          <w:rFonts w:cs="Arial"/>
          <w:i/>
          <w:color w:val="002060"/>
        </w:rPr>
      </w:pPr>
      <w:r w:rsidRPr="002711EB">
        <w:rPr>
          <w:rFonts w:cs="Arial"/>
          <w:i/>
          <w:color w:val="002060"/>
        </w:rPr>
        <w:t>Principalement émetteur β</w:t>
      </w:r>
      <w:r w:rsidRPr="002711EB">
        <w:rPr>
          <w:rFonts w:cs="Arial"/>
          <w:i/>
          <w:color w:val="002060"/>
          <w:vertAlign w:val="superscript"/>
        </w:rPr>
        <w:t>-</w:t>
      </w:r>
      <w:r w:rsidRPr="002711EB">
        <w:rPr>
          <w:rFonts w:cs="Arial"/>
          <w:i/>
          <w:color w:val="002060"/>
        </w:rPr>
        <w:t xml:space="preserve"> (90% des désintégrations), avec une énergie moyenne de 192 keV. Ces désintégrations sont accompagnées de l’émission de rayonnement gamma dans 81%, d’énergie principale de 364,89 keV. </w:t>
      </w:r>
    </w:p>
    <w:p w:rsidR="0012384C" w:rsidRPr="002711EB" w:rsidRDefault="0012384C" w:rsidP="002711EB">
      <w:pPr>
        <w:pStyle w:val="Paragraphedeliste"/>
        <w:numPr>
          <w:ilvl w:val="0"/>
          <w:numId w:val="32"/>
        </w:numPr>
        <w:spacing w:after="0" w:line="240" w:lineRule="auto"/>
        <w:jc w:val="both"/>
        <w:rPr>
          <w:rFonts w:cs="Arial"/>
          <w:i/>
          <w:color w:val="002060"/>
        </w:rPr>
      </w:pPr>
      <w:r w:rsidRPr="002711EB">
        <w:rPr>
          <w:rFonts w:cs="Arial"/>
          <w:i/>
          <w:color w:val="002060"/>
        </w:rPr>
        <w:t xml:space="preserve">Ceci qui permet le traitement localisé de la thyroïde et la réalisation des images scintigraphie ensuite CE. L’inconvénient est au niveau de la radioprotection </w:t>
      </w:r>
      <w:r w:rsidRPr="002711EB">
        <w:sym w:font="Wingdings" w:char="F0E0"/>
      </w:r>
      <w:r w:rsidRPr="002711EB">
        <w:rPr>
          <w:rFonts w:cs="Arial"/>
          <w:i/>
          <w:color w:val="002060"/>
        </w:rPr>
        <w:t xml:space="preserve"> chambre adaptée</w:t>
      </w:r>
    </w:p>
    <w:p w:rsidR="0012384C" w:rsidRPr="002711EB" w:rsidRDefault="0012384C" w:rsidP="00DA1F50">
      <w:pPr>
        <w:spacing w:after="0" w:line="240" w:lineRule="auto"/>
        <w:jc w:val="both"/>
        <w:rPr>
          <w:rFonts w:cs="Arial"/>
          <w:i/>
          <w:color w:val="002060"/>
        </w:rPr>
      </w:pPr>
    </w:p>
    <w:p w:rsidR="0012384C" w:rsidRPr="002711EB" w:rsidRDefault="0012384C" w:rsidP="00DA1F50">
      <w:pPr>
        <w:spacing w:after="0" w:line="240" w:lineRule="auto"/>
        <w:jc w:val="both"/>
        <w:rPr>
          <w:rFonts w:cs="Arial"/>
          <w:b/>
        </w:rPr>
      </w:pPr>
      <w:r w:rsidRPr="002711EB">
        <w:rPr>
          <w:rFonts w:cs="Arial"/>
          <w:b/>
        </w:rPr>
        <w:t>6. Quels sont les paramètres à prendre en compte pour calculer l’activité à administrer ? Comment les obtient-on (donner le principe sans décrire dans le détail)?</w:t>
      </w:r>
    </w:p>
    <w:p w:rsidR="0012384C" w:rsidRPr="002711EB" w:rsidRDefault="0012384C" w:rsidP="002711EB">
      <w:pPr>
        <w:pStyle w:val="Paragraphedeliste"/>
        <w:numPr>
          <w:ilvl w:val="0"/>
          <w:numId w:val="33"/>
        </w:numPr>
        <w:spacing w:after="0" w:line="240" w:lineRule="auto"/>
        <w:jc w:val="both"/>
        <w:rPr>
          <w:rFonts w:cs="Arial"/>
          <w:i/>
          <w:color w:val="002060"/>
        </w:rPr>
      </w:pPr>
      <w:r w:rsidRPr="002711EB">
        <w:rPr>
          <w:rFonts w:cs="Arial"/>
          <w:i/>
          <w:color w:val="002060"/>
        </w:rPr>
        <w:t xml:space="preserve">volume à traiter </w:t>
      </w:r>
    </w:p>
    <w:p w:rsidR="0012384C" w:rsidRPr="002711EB" w:rsidRDefault="0012384C" w:rsidP="002711EB">
      <w:pPr>
        <w:pStyle w:val="Paragraphedeliste"/>
        <w:numPr>
          <w:ilvl w:val="0"/>
          <w:numId w:val="33"/>
        </w:numPr>
        <w:spacing w:after="0" w:line="240" w:lineRule="auto"/>
        <w:jc w:val="both"/>
        <w:rPr>
          <w:rFonts w:cs="Arial"/>
          <w:i/>
          <w:color w:val="002060"/>
        </w:rPr>
      </w:pPr>
      <w:r w:rsidRPr="002711EB">
        <w:rPr>
          <w:rFonts w:cs="Arial"/>
          <w:i/>
          <w:color w:val="002060"/>
        </w:rPr>
        <w:t xml:space="preserve">taux de fixation </w:t>
      </w:r>
    </w:p>
    <w:p w:rsidR="0012384C" w:rsidRPr="002711EB" w:rsidRDefault="0012384C" w:rsidP="002711EB">
      <w:pPr>
        <w:pStyle w:val="Paragraphedeliste"/>
        <w:numPr>
          <w:ilvl w:val="0"/>
          <w:numId w:val="33"/>
        </w:numPr>
        <w:spacing w:after="0" w:line="240" w:lineRule="auto"/>
        <w:jc w:val="both"/>
        <w:rPr>
          <w:rFonts w:cs="Arial"/>
          <w:i/>
          <w:color w:val="002060"/>
        </w:rPr>
      </w:pPr>
      <w:r w:rsidRPr="002711EB">
        <w:rPr>
          <w:rFonts w:cs="Arial"/>
          <w:i/>
          <w:color w:val="002060"/>
        </w:rPr>
        <w:t xml:space="preserve">poids du patient </w:t>
      </w:r>
    </w:p>
    <w:p w:rsidR="0012384C" w:rsidRPr="002711EB" w:rsidRDefault="0012384C" w:rsidP="002711EB">
      <w:pPr>
        <w:pStyle w:val="Paragraphedeliste"/>
        <w:numPr>
          <w:ilvl w:val="0"/>
          <w:numId w:val="33"/>
        </w:numPr>
        <w:spacing w:after="0" w:line="240" w:lineRule="auto"/>
        <w:jc w:val="both"/>
        <w:rPr>
          <w:rFonts w:cs="Arial"/>
          <w:i/>
          <w:color w:val="002060"/>
        </w:rPr>
      </w:pPr>
      <w:r w:rsidRPr="002711EB">
        <w:rPr>
          <w:rFonts w:cs="Arial"/>
          <w:i/>
          <w:color w:val="002060"/>
        </w:rPr>
        <w:t>clairance d’</w:t>
      </w:r>
      <w:r w:rsidR="002711EB">
        <w:rPr>
          <w:rFonts w:cs="Arial"/>
          <w:i/>
          <w:color w:val="002060"/>
        </w:rPr>
        <w:t>i</w:t>
      </w:r>
      <w:r w:rsidRPr="002711EB">
        <w:rPr>
          <w:rFonts w:cs="Arial"/>
          <w:i/>
          <w:color w:val="002060"/>
        </w:rPr>
        <w:t xml:space="preserve">ode </w:t>
      </w:r>
    </w:p>
    <w:p w:rsidR="0012384C" w:rsidRDefault="002711EB" w:rsidP="00DA1F50">
      <w:pPr>
        <w:spacing w:after="0" w:line="240" w:lineRule="auto"/>
        <w:jc w:val="center"/>
        <w:rPr>
          <w:rFonts w:cs="Arial"/>
          <w:i/>
          <w:color w:val="002060"/>
        </w:rPr>
      </w:pPr>
      <w:r w:rsidRPr="002711EB">
        <w:rPr>
          <w:rFonts w:cs="Arial"/>
          <w:i/>
          <w:color w:val="002060"/>
          <w:position w:val="-30"/>
        </w:rPr>
        <w:object w:dxaOrig="15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3.75pt" o:ole="">
            <v:imagedata r:id="rId11" o:title=""/>
          </v:shape>
          <o:OLEObject Type="Embed" ProgID="Equation.3" ShapeID="_x0000_i1025" DrawAspect="Content" ObjectID="_1521053704" r:id="rId12"/>
        </w:object>
      </w:r>
    </w:p>
    <w:p w:rsidR="002711EB" w:rsidRPr="002711EB" w:rsidRDefault="002711EB" w:rsidP="00DA1F50">
      <w:pPr>
        <w:spacing w:after="0" w:line="240" w:lineRule="auto"/>
        <w:jc w:val="center"/>
        <w:rPr>
          <w:rFonts w:cs="Arial"/>
          <w:i/>
          <w:color w:val="002060"/>
          <w:sz w:val="18"/>
        </w:rPr>
      </w:pPr>
    </w:p>
    <w:p w:rsidR="0012384C" w:rsidRPr="002711EB" w:rsidRDefault="0012384C" w:rsidP="00DA1F50">
      <w:pPr>
        <w:spacing w:after="0" w:line="240" w:lineRule="auto"/>
        <w:jc w:val="both"/>
        <w:rPr>
          <w:rFonts w:cs="Arial"/>
          <w:i/>
          <w:color w:val="002060"/>
        </w:rPr>
      </w:pPr>
      <w:r w:rsidRPr="002711EB">
        <w:rPr>
          <w:rFonts w:cs="Arial"/>
          <w:i/>
          <w:color w:val="002060"/>
        </w:rPr>
        <w:t xml:space="preserve">Avec, A  l'activité visée, D la dose délivrée à l'organe, V le volume cible, k une constante déterminée empiriquement de 24,7, </w:t>
      </w:r>
      <w:proofErr w:type="spellStart"/>
      <w:r w:rsidRPr="002711EB">
        <w:rPr>
          <w:rFonts w:cs="Arial"/>
          <w:i/>
          <w:color w:val="002060"/>
        </w:rPr>
        <w:t>U</w:t>
      </w:r>
      <w:r w:rsidRPr="002711EB">
        <w:rPr>
          <w:rFonts w:cs="Arial"/>
          <w:i/>
          <w:color w:val="002060"/>
          <w:vertAlign w:val="subscript"/>
        </w:rPr>
        <w:t>max</w:t>
      </w:r>
      <w:proofErr w:type="spellEnd"/>
      <w:r w:rsidRPr="002711EB">
        <w:rPr>
          <w:rFonts w:cs="Arial"/>
          <w:i/>
          <w:color w:val="002060"/>
        </w:rPr>
        <w:t xml:space="preserve"> l’</w:t>
      </w:r>
      <w:proofErr w:type="spellStart"/>
      <w:r w:rsidRPr="002711EB">
        <w:rPr>
          <w:rFonts w:cs="Arial"/>
          <w:i/>
          <w:color w:val="002060"/>
        </w:rPr>
        <w:t>uptake</w:t>
      </w:r>
      <w:proofErr w:type="spellEnd"/>
      <w:r w:rsidRPr="002711EB">
        <w:rPr>
          <w:rFonts w:cs="Arial"/>
          <w:i/>
          <w:color w:val="002060"/>
        </w:rPr>
        <w:t xml:space="preserve"> (absorption) maximal et </w:t>
      </w:r>
      <w:proofErr w:type="spellStart"/>
      <w:r w:rsidRPr="002711EB">
        <w:rPr>
          <w:rFonts w:cs="Arial"/>
          <w:i/>
          <w:color w:val="002060"/>
        </w:rPr>
        <w:t>T</w:t>
      </w:r>
      <w:r w:rsidRPr="002711EB">
        <w:rPr>
          <w:rFonts w:cs="Arial"/>
          <w:i/>
          <w:color w:val="002060"/>
          <w:vertAlign w:val="subscript"/>
        </w:rPr>
        <w:t>eff</w:t>
      </w:r>
      <w:proofErr w:type="spellEnd"/>
      <w:r w:rsidRPr="002711EB">
        <w:rPr>
          <w:rFonts w:cs="Arial"/>
          <w:i/>
          <w:color w:val="002060"/>
          <w:vertAlign w:val="subscript"/>
        </w:rPr>
        <w:t xml:space="preserve"> </w:t>
      </w:r>
      <w:r w:rsidRPr="002711EB">
        <w:rPr>
          <w:rFonts w:cs="Arial"/>
          <w:i/>
          <w:color w:val="002060"/>
        </w:rPr>
        <w:t>la demi-vie effective.</w:t>
      </w:r>
    </w:p>
    <w:p w:rsidR="0012384C" w:rsidRPr="006458C2" w:rsidRDefault="0012384C" w:rsidP="00DA1F50">
      <w:pPr>
        <w:spacing w:after="0" w:line="240" w:lineRule="auto"/>
        <w:jc w:val="both"/>
        <w:rPr>
          <w:rFonts w:cs="Arial"/>
        </w:rPr>
      </w:pPr>
    </w:p>
    <w:p w:rsidR="0012384C" w:rsidRPr="002711EB" w:rsidRDefault="0012384C" w:rsidP="00DA1F50">
      <w:pPr>
        <w:spacing w:after="0" w:line="240" w:lineRule="auto"/>
        <w:jc w:val="both"/>
        <w:rPr>
          <w:rFonts w:cs="Arial"/>
          <w:b/>
        </w:rPr>
      </w:pPr>
      <w:r w:rsidRPr="002711EB">
        <w:rPr>
          <w:rFonts w:cs="Arial"/>
          <w:b/>
        </w:rPr>
        <w:t xml:space="preserve">7. L’administration de l'activité dont vous préciserez la quantité nécessite-t-elle une hospitalisation en chambre </w:t>
      </w:r>
      <w:proofErr w:type="spellStart"/>
      <w:r w:rsidRPr="002711EB">
        <w:rPr>
          <w:rFonts w:cs="Arial"/>
          <w:b/>
        </w:rPr>
        <w:t>radioprotégée</w:t>
      </w:r>
      <w:proofErr w:type="spellEnd"/>
      <w:r w:rsidRPr="002711EB">
        <w:rPr>
          <w:rFonts w:cs="Arial"/>
          <w:b/>
        </w:rPr>
        <w:t xml:space="preserve"> ? Justifier votre réponse</w:t>
      </w:r>
    </w:p>
    <w:p w:rsidR="0012384C" w:rsidRPr="002711EB" w:rsidRDefault="0012384C" w:rsidP="00DA1F50">
      <w:pPr>
        <w:spacing w:after="0" w:line="240" w:lineRule="auto"/>
        <w:jc w:val="both"/>
        <w:rPr>
          <w:rFonts w:cs="Arial"/>
          <w:i/>
          <w:color w:val="002060"/>
        </w:rPr>
      </w:pPr>
      <w:r w:rsidRPr="002711EB">
        <w:rPr>
          <w:rFonts w:cs="Arial"/>
          <w:i/>
          <w:color w:val="002060"/>
        </w:rPr>
        <w:t>L</w:t>
      </w:r>
      <w:r w:rsidR="002711EB" w:rsidRPr="002711EB">
        <w:rPr>
          <w:rFonts w:cs="Arial"/>
          <w:i/>
          <w:color w:val="002060"/>
        </w:rPr>
        <w:t>’</w:t>
      </w:r>
      <w:r w:rsidRPr="002711EB">
        <w:rPr>
          <w:rFonts w:cs="Arial"/>
          <w:i/>
          <w:color w:val="002060"/>
        </w:rPr>
        <w:t>a</w:t>
      </w:r>
      <w:r w:rsidR="002711EB" w:rsidRPr="002711EB">
        <w:rPr>
          <w:rFonts w:cs="Arial"/>
          <w:i/>
          <w:color w:val="002060"/>
        </w:rPr>
        <w:t>ctivité</w:t>
      </w:r>
      <w:r w:rsidRPr="002711EB">
        <w:rPr>
          <w:rFonts w:cs="Arial"/>
          <w:i/>
          <w:color w:val="002060"/>
        </w:rPr>
        <w:t xml:space="preserve"> varie de 800MBq à 1200 MBq</w:t>
      </w:r>
      <w:r w:rsidR="002711EB" w:rsidRPr="002711EB">
        <w:rPr>
          <w:rFonts w:cs="Arial"/>
          <w:i/>
          <w:color w:val="002060"/>
        </w:rPr>
        <w:t>. Cela</w:t>
      </w:r>
      <w:r w:rsidRPr="002711EB">
        <w:rPr>
          <w:rFonts w:cs="Arial"/>
          <w:i/>
          <w:color w:val="002060"/>
        </w:rPr>
        <w:t xml:space="preserve"> nécessite une hospitalisation </w:t>
      </w:r>
      <w:r w:rsidR="002711EB" w:rsidRPr="002711EB">
        <w:rPr>
          <w:rFonts w:cs="Arial"/>
          <w:i/>
          <w:color w:val="002060"/>
        </w:rPr>
        <w:t>(car &gt;740</w:t>
      </w:r>
      <w:r w:rsidRPr="002711EB">
        <w:rPr>
          <w:rFonts w:cs="Arial"/>
          <w:i/>
          <w:color w:val="002060"/>
        </w:rPr>
        <w:t>MBq</w:t>
      </w:r>
      <w:r w:rsidR="002711EB" w:rsidRPr="002711EB">
        <w:rPr>
          <w:rFonts w:cs="Arial"/>
          <w:i/>
          <w:color w:val="002060"/>
        </w:rPr>
        <w:t>)</w:t>
      </w:r>
      <w:r w:rsidRPr="002711EB">
        <w:rPr>
          <w:rFonts w:cs="Arial"/>
          <w:i/>
          <w:color w:val="002060"/>
        </w:rPr>
        <w:t xml:space="preserve"> entre 3 à 7 jours. </w:t>
      </w:r>
    </w:p>
    <w:p w:rsidR="0012384C" w:rsidRPr="002711EB" w:rsidRDefault="0012384C" w:rsidP="00DA1F50">
      <w:pPr>
        <w:spacing w:after="0" w:line="240" w:lineRule="auto"/>
        <w:jc w:val="both"/>
        <w:rPr>
          <w:rFonts w:cs="Arial"/>
          <w:i/>
          <w:color w:val="002060"/>
        </w:rPr>
      </w:pPr>
      <w:r w:rsidRPr="002711EB">
        <w:rPr>
          <w:rFonts w:cs="Arial"/>
          <w:i/>
          <w:color w:val="002060"/>
        </w:rPr>
        <w:t xml:space="preserve">Aucune réglementation ne limite le débit de dose autorisé pour la sortie des patients ayant reçu une dose thérapeutique en </w:t>
      </w:r>
      <w:proofErr w:type="spellStart"/>
      <w:r w:rsidR="002711EB" w:rsidRPr="002711EB">
        <w:rPr>
          <w:rFonts w:cs="Arial"/>
          <w:i/>
          <w:color w:val="002060"/>
        </w:rPr>
        <w:t>i</w:t>
      </w:r>
      <w:r w:rsidRPr="002711EB">
        <w:rPr>
          <w:rFonts w:cs="Arial"/>
          <w:i/>
          <w:color w:val="002060"/>
        </w:rPr>
        <w:t>rathérapie</w:t>
      </w:r>
      <w:proofErr w:type="spellEnd"/>
      <w:r w:rsidRPr="002711EB">
        <w:rPr>
          <w:rFonts w:cs="Arial"/>
          <w:i/>
          <w:color w:val="002060"/>
        </w:rPr>
        <w:t>.</w:t>
      </w:r>
    </w:p>
    <w:p w:rsidR="0012384C" w:rsidRPr="002711EB" w:rsidRDefault="0012384C" w:rsidP="00DA1F50">
      <w:pPr>
        <w:spacing w:after="0" w:line="240" w:lineRule="auto"/>
        <w:jc w:val="both"/>
        <w:rPr>
          <w:rFonts w:cs="Arial"/>
          <w:i/>
          <w:color w:val="002060"/>
        </w:rPr>
      </w:pPr>
      <w:r w:rsidRPr="002711EB">
        <w:rPr>
          <w:rFonts w:cs="Arial"/>
          <w:i/>
          <w:color w:val="002060"/>
        </w:rPr>
        <w:t>Pour les</w:t>
      </w:r>
      <w:r w:rsidR="002711EB" w:rsidRPr="002711EB">
        <w:rPr>
          <w:rFonts w:cs="Arial"/>
          <w:i/>
          <w:color w:val="002060"/>
        </w:rPr>
        <w:t xml:space="preserve"> maladies de Basedow,</w:t>
      </w:r>
      <w:r w:rsidRPr="002711EB">
        <w:rPr>
          <w:rFonts w:cs="Arial"/>
          <w:i/>
          <w:color w:val="002060"/>
        </w:rPr>
        <w:t xml:space="preserve"> traitement avec une activité comprise entre 300 et 700 MBq, qui ne </w:t>
      </w:r>
      <w:r w:rsidR="002711EB" w:rsidRPr="002711EB">
        <w:rPr>
          <w:rFonts w:cs="Arial"/>
          <w:i/>
          <w:color w:val="002060"/>
        </w:rPr>
        <w:t>nécessite</w:t>
      </w:r>
      <w:r w:rsidRPr="002711EB">
        <w:rPr>
          <w:rFonts w:cs="Arial"/>
          <w:i/>
          <w:color w:val="002060"/>
        </w:rPr>
        <w:t xml:space="preserve"> pas d’hospitalisation.</w:t>
      </w:r>
    </w:p>
    <w:p w:rsidR="0012384C" w:rsidRPr="006458C2" w:rsidRDefault="0012384C" w:rsidP="00DA1F50">
      <w:pPr>
        <w:spacing w:after="0" w:line="240" w:lineRule="auto"/>
        <w:jc w:val="both"/>
        <w:rPr>
          <w:rFonts w:cs="Arial"/>
          <w:color w:val="0000FF"/>
        </w:rPr>
      </w:pPr>
    </w:p>
    <w:p w:rsidR="0012384C" w:rsidRPr="002711EB" w:rsidRDefault="0012384C" w:rsidP="00DA1F50">
      <w:pPr>
        <w:spacing w:after="0" w:line="240" w:lineRule="auto"/>
        <w:jc w:val="both"/>
        <w:rPr>
          <w:rFonts w:cs="Arial"/>
          <w:b/>
        </w:rPr>
      </w:pPr>
      <w:r w:rsidRPr="002711EB">
        <w:rPr>
          <w:rFonts w:cs="Arial"/>
          <w:b/>
        </w:rPr>
        <w:t>8. Quelles sont les recommandations en matière de radioprotection à donner pour la patiente, pour son entourage et pour l’environnement ?</w:t>
      </w:r>
    </w:p>
    <w:p w:rsidR="0012384C" w:rsidRPr="002711EB" w:rsidRDefault="002711EB" w:rsidP="00DA1F50">
      <w:pPr>
        <w:spacing w:after="0" w:line="240" w:lineRule="auto"/>
        <w:jc w:val="both"/>
        <w:rPr>
          <w:rFonts w:cs="Arial"/>
          <w:i/>
          <w:color w:val="002060"/>
        </w:rPr>
      </w:pPr>
      <w:r w:rsidRPr="002711EB">
        <w:rPr>
          <w:rFonts w:cs="Arial"/>
          <w:i/>
          <w:color w:val="002060"/>
        </w:rPr>
        <w:t>Ne</w:t>
      </w:r>
      <w:r w:rsidR="0012384C" w:rsidRPr="002711EB">
        <w:rPr>
          <w:rFonts w:cs="Arial"/>
          <w:i/>
          <w:color w:val="002060"/>
        </w:rPr>
        <w:t xml:space="preserve"> pas</w:t>
      </w:r>
      <w:r w:rsidR="004D45AD">
        <w:rPr>
          <w:rFonts w:cs="Arial"/>
          <w:i/>
          <w:color w:val="002060"/>
        </w:rPr>
        <w:t xml:space="preserve"> rester</w:t>
      </w:r>
      <w:r w:rsidR="0012384C" w:rsidRPr="002711EB">
        <w:rPr>
          <w:rFonts w:cs="Arial"/>
          <w:i/>
          <w:color w:val="002060"/>
        </w:rPr>
        <w:t xml:space="preserve"> en contact avec la famille </w:t>
      </w:r>
    </w:p>
    <w:p w:rsidR="0012384C" w:rsidRPr="002711EB" w:rsidRDefault="002711EB" w:rsidP="00DA1F50">
      <w:pPr>
        <w:spacing w:after="0" w:line="240" w:lineRule="auto"/>
        <w:jc w:val="both"/>
        <w:rPr>
          <w:rFonts w:cs="Arial"/>
          <w:i/>
          <w:color w:val="002060"/>
        </w:rPr>
      </w:pPr>
      <w:r w:rsidRPr="002711EB">
        <w:rPr>
          <w:rFonts w:cs="Arial"/>
          <w:i/>
          <w:color w:val="002060"/>
        </w:rPr>
        <w:t>Pas</w:t>
      </w:r>
      <w:r w:rsidR="0012384C" w:rsidRPr="002711EB">
        <w:rPr>
          <w:rFonts w:cs="Arial"/>
          <w:i/>
          <w:color w:val="002060"/>
        </w:rPr>
        <w:t xml:space="preserve"> d’allaitement pour </w:t>
      </w:r>
      <w:r w:rsidRPr="002711EB">
        <w:rPr>
          <w:rFonts w:cs="Arial"/>
          <w:i/>
          <w:color w:val="002060"/>
        </w:rPr>
        <w:t>les femmes</w:t>
      </w:r>
      <w:r w:rsidR="0012384C" w:rsidRPr="002711EB">
        <w:rPr>
          <w:rFonts w:cs="Arial"/>
          <w:i/>
          <w:color w:val="002060"/>
        </w:rPr>
        <w:t xml:space="preserve"> </w:t>
      </w:r>
    </w:p>
    <w:p w:rsidR="0012384C" w:rsidRPr="002711EB" w:rsidRDefault="002711EB" w:rsidP="00DA1F50">
      <w:pPr>
        <w:spacing w:after="0" w:line="240" w:lineRule="auto"/>
        <w:jc w:val="both"/>
        <w:rPr>
          <w:rFonts w:cs="Arial"/>
          <w:i/>
          <w:color w:val="002060"/>
        </w:rPr>
      </w:pPr>
      <w:r w:rsidRPr="002711EB">
        <w:rPr>
          <w:rFonts w:cs="Arial"/>
          <w:i/>
          <w:color w:val="002060"/>
        </w:rPr>
        <w:t>Pas</w:t>
      </w:r>
      <w:r w:rsidR="0012384C" w:rsidRPr="002711EB">
        <w:rPr>
          <w:rFonts w:cs="Arial"/>
          <w:i/>
          <w:color w:val="002060"/>
        </w:rPr>
        <w:t xml:space="preserve"> de grossesse pendant 4 mois qui suivent</w:t>
      </w:r>
    </w:p>
    <w:p w:rsidR="0012384C" w:rsidRPr="002711EB" w:rsidRDefault="002711EB" w:rsidP="00DA1F50">
      <w:pPr>
        <w:spacing w:after="0" w:line="240" w:lineRule="auto"/>
        <w:jc w:val="both"/>
        <w:rPr>
          <w:rFonts w:cs="Arial"/>
          <w:i/>
          <w:color w:val="002060"/>
        </w:rPr>
      </w:pPr>
      <w:r w:rsidRPr="002711EB">
        <w:rPr>
          <w:rFonts w:cs="Arial"/>
          <w:i/>
          <w:color w:val="002060"/>
        </w:rPr>
        <w:t>Pas</w:t>
      </w:r>
      <w:r w:rsidR="0012384C" w:rsidRPr="002711EB">
        <w:rPr>
          <w:rFonts w:cs="Arial"/>
          <w:i/>
          <w:color w:val="002060"/>
        </w:rPr>
        <w:t xml:space="preserve"> de contact avec </w:t>
      </w:r>
      <w:r w:rsidRPr="002711EB">
        <w:rPr>
          <w:rFonts w:cs="Arial"/>
          <w:i/>
          <w:color w:val="002060"/>
        </w:rPr>
        <w:t>les enfants</w:t>
      </w:r>
      <w:r w:rsidR="0012384C" w:rsidRPr="002711EB">
        <w:rPr>
          <w:rFonts w:cs="Arial"/>
          <w:i/>
          <w:color w:val="002060"/>
        </w:rPr>
        <w:t xml:space="preserve"> ++++</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Avoir une tenue d’intérieur pour le séjour en chambre.</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Bien s’hydrater tout au long de la journée pour favoriser l’élimination par les urines.</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Se laver les mains régulièrement.</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 xml:space="preserve">Prendre une douche tous les jours. </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Rester à demeure de la chambre, éviter les visites.</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Eviter les bijoux</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Après le séjour, éviter une longue promiscuité avec les enfants et les femmes enceintes.</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Eviter de partager tous éléments pouvant être contaminés par la salive, la sudation.</w:t>
      </w:r>
    </w:p>
    <w:p w:rsidR="0012384C" w:rsidRPr="002711EB" w:rsidRDefault="0012384C" w:rsidP="002711EB">
      <w:pPr>
        <w:pStyle w:val="Paragraphedeliste"/>
        <w:numPr>
          <w:ilvl w:val="0"/>
          <w:numId w:val="34"/>
        </w:numPr>
        <w:spacing w:after="0" w:line="240" w:lineRule="auto"/>
        <w:jc w:val="both"/>
        <w:rPr>
          <w:rFonts w:cs="Arial"/>
          <w:i/>
          <w:color w:val="002060"/>
        </w:rPr>
      </w:pPr>
      <w:r w:rsidRPr="002711EB">
        <w:rPr>
          <w:rFonts w:cs="Arial"/>
          <w:i/>
          <w:color w:val="002060"/>
        </w:rPr>
        <w:t>Eviter les rapports sexuels non protégés.</w:t>
      </w:r>
    </w:p>
    <w:p w:rsidR="00C914EC" w:rsidRPr="006458C2" w:rsidRDefault="00C914EC" w:rsidP="00DA1F50">
      <w:pPr>
        <w:spacing w:after="0" w:line="240" w:lineRule="auto"/>
        <w:jc w:val="both"/>
        <w:rPr>
          <w:rFonts w:cs="Arial"/>
          <w:color w:val="0000FF"/>
        </w:rPr>
      </w:pPr>
    </w:p>
    <w:p w:rsidR="00C914EC" w:rsidRPr="006458C2" w:rsidRDefault="00C914EC" w:rsidP="00DA1F50">
      <w:pPr>
        <w:spacing w:after="0" w:line="240" w:lineRule="auto"/>
        <w:jc w:val="both"/>
        <w:rPr>
          <w:rFonts w:cs="Arial"/>
          <w:color w:val="0000FF"/>
        </w:rPr>
      </w:pPr>
    </w:p>
    <w:p w:rsidR="00C914EC" w:rsidRPr="006458C2" w:rsidRDefault="00C914EC" w:rsidP="00DA1F50">
      <w:pPr>
        <w:spacing w:after="0" w:line="240" w:lineRule="auto"/>
        <w:jc w:val="both"/>
        <w:rPr>
          <w:rFonts w:cs="Arial"/>
          <w:color w:val="0000FF"/>
        </w:rPr>
      </w:pPr>
    </w:p>
    <w:p w:rsidR="00B907CD" w:rsidRPr="002711EB" w:rsidRDefault="009D351B" w:rsidP="002711EB">
      <w:pPr>
        <w:pStyle w:val="Titre1"/>
        <w:jc w:val="center"/>
        <w:rPr>
          <w:sz w:val="40"/>
        </w:rPr>
      </w:pPr>
      <w:r w:rsidRPr="002711EB">
        <w:rPr>
          <w:sz w:val="40"/>
        </w:rPr>
        <w:lastRenderedPageBreak/>
        <w:t>Février</w:t>
      </w:r>
      <w:r w:rsidR="00B907CD" w:rsidRPr="002711EB">
        <w:rPr>
          <w:sz w:val="40"/>
        </w:rPr>
        <w:t xml:space="preserve"> 2013</w:t>
      </w:r>
    </w:p>
    <w:p w:rsidR="00B907CD" w:rsidRPr="00BF47B1" w:rsidRDefault="00B907CD" w:rsidP="00DA1F50">
      <w:pPr>
        <w:spacing w:after="0" w:line="240" w:lineRule="auto"/>
        <w:jc w:val="both"/>
        <w:rPr>
          <w:rFonts w:ascii="Arial" w:hAnsi="Arial" w:cs="Arial"/>
          <w:sz w:val="28"/>
          <w:szCs w:val="28"/>
        </w:rPr>
      </w:pPr>
    </w:p>
    <w:p w:rsidR="00B907CD" w:rsidRPr="002711EB" w:rsidRDefault="00B907CD" w:rsidP="00DA1F50">
      <w:pPr>
        <w:spacing w:after="0" w:line="240" w:lineRule="auto"/>
        <w:jc w:val="both"/>
        <w:rPr>
          <w:rFonts w:cs="Arial"/>
          <w:b/>
        </w:rPr>
      </w:pPr>
      <w:r w:rsidRPr="002711EB">
        <w:rPr>
          <w:rFonts w:cs="Arial"/>
          <w:b/>
        </w:rPr>
        <w:t>Le service de médecine nucléaire doit acquérir une caméra à scintillations. Elle sera essentiellement utilisée pour faire des scintigraphies osseuses, y compris chez des jeunes enfants.</w:t>
      </w:r>
    </w:p>
    <w:p w:rsidR="00B907CD" w:rsidRPr="002711EB" w:rsidRDefault="00B907CD" w:rsidP="001157CE">
      <w:pPr>
        <w:pStyle w:val="Paragraphedeliste"/>
        <w:numPr>
          <w:ilvl w:val="0"/>
          <w:numId w:val="3"/>
        </w:numPr>
        <w:spacing w:after="0" w:line="240" w:lineRule="auto"/>
        <w:ind w:left="284" w:hanging="284"/>
        <w:jc w:val="both"/>
        <w:rPr>
          <w:rFonts w:cs="Arial"/>
          <w:b/>
        </w:rPr>
      </w:pPr>
      <w:r w:rsidRPr="002711EB">
        <w:rPr>
          <w:rFonts w:cs="Arial"/>
          <w:b/>
        </w:rPr>
        <w:t>Citer un radiopharmaceutique utilisé pour la scintigraphie osseuse. Quel est l’ordre de grandeur de l’activité habituellement administrée à un patient adulte ?</w:t>
      </w:r>
    </w:p>
    <w:p w:rsidR="00B907CD" w:rsidRPr="002711EB" w:rsidRDefault="00B907CD" w:rsidP="002711EB">
      <w:pPr>
        <w:pStyle w:val="Paragraphedeliste"/>
        <w:numPr>
          <w:ilvl w:val="0"/>
          <w:numId w:val="35"/>
        </w:numPr>
        <w:spacing w:after="0" w:line="240" w:lineRule="auto"/>
        <w:ind w:left="426"/>
        <w:jc w:val="both"/>
        <w:rPr>
          <w:rFonts w:cs="Arial"/>
          <w:i/>
          <w:color w:val="002060"/>
        </w:rPr>
      </w:pPr>
      <w:proofErr w:type="spellStart"/>
      <w:r w:rsidRPr="002711EB">
        <w:rPr>
          <w:rFonts w:cs="Arial"/>
          <w:i/>
          <w:color w:val="002060"/>
        </w:rPr>
        <w:t>Osteocis</w:t>
      </w:r>
      <w:proofErr w:type="spellEnd"/>
      <w:r w:rsidR="002D6D6A" w:rsidRPr="002711EB">
        <w:rPr>
          <w:rFonts w:cs="Arial"/>
          <w:i/>
          <w:color w:val="002060"/>
        </w:rPr>
        <w:t xml:space="preserve"> (</w:t>
      </w:r>
      <w:proofErr w:type="spellStart"/>
      <w:r w:rsidR="002D6D6A" w:rsidRPr="002711EB">
        <w:rPr>
          <w:rFonts w:cs="Arial"/>
          <w:i/>
          <w:color w:val="002060"/>
        </w:rPr>
        <w:t>Oxydronate</w:t>
      </w:r>
      <w:proofErr w:type="spellEnd"/>
      <w:r w:rsidR="002D6D6A" w:rsidRPr="002711EB">
        <w:rPr>
          <w:rFonts w:cs="Arial"/>
          <w:i/>
          <w:color w:val="002060"/>
        </w:rPr>
        <w:t xml:space="preserve"> de sodium)</w:t>
      </w:r>
      <w:r w:rsidRPr="002711EB">
        <w:rPr>
          <w:rFonts w:cs="Arial"/>
          <w:i/>
          <w:color w:val="002060"/>
        </w:rPr>
        <w:t xml:space="preserve"> marqué ou Tc99m Activité 10 MBq/Kg</w:t>
      </w:r>
    </w:p>
    <w:p w:rsidR="002D6D6A" w:rsidRDefault="002D6D6A" w:rsidP="002711EB">
      <w:pPr>
        <w:pStyle w:val="Paragraphedeliste"/>
        <w:numPr>
          <w:ilvl w:val="0"/>
          <w:numId w:val="35"/>
        </w:numPr>
        <w:spacing w:after="0" w:line="240" w:lineRule="auto"/>
        <w:ind w:left="426"/>
        <w:jc w:val="both"/>
        <w:rPr>
          <w:rFonts w:cs="Arial"/>
          <w:i/>
          <w:color w:val="002060"/>
        </w:rPr>
      </w:pPr>
      <w:r w:rsidRPr="002711EB">
        <w:rPr>
          <w:rFonts w:cs="Arial"/>
          <w:i/>
          <w:color w:val="002060"/>
        </w:rPr>
        <w:t>HMDP (</w:t>
      </w:r>
      <w:proofErr w:type="spellStart"/>
      <w:r w:rsidRPr="002711EB">
        <w:rPr>
          <w:rFonts w:cs="Arial"/>
          <w:i/>
          <w:color w:val="002060"/>
        </w:rPr>
        <w:t>Hydroxyméthylène</w:t>
      </w:r>
      <w:proofErr w:type="spellEnd"/>
      <w:r w:rsidRPr="002711EB">
        <w:rPr>
          <w:rFonts w:cs="Arial"/>
          <w:i/>
          <w:color w:val="002060"/>
        </w:rPr>
        <w:t xml:space="preserve"> </w:t>
      </w:r>
      <w:proofErr w:type="spellStart"/>
      <w:r w:rsidRPr="002711EB">
        <w:rPr>
          <w:rFonts w:cs="Arial"/>
          <w:i/>
          <w:color w:val="002060"/>
        </w:rPr>
        <w:t>Diphosphonates</w:t>
      </w:r>
      <w:proofErr w:type="spellEnd"/>
      <w:r w:rsidRPr="002711EB">
        <w:rPr>
          <w:rFonts w:cs="Arial"/>
          <w:i/>
          <w:color w:val="002060"/>
        </w:rPr>
        <w:t xml:space="preserve">) marqué ou Tc99m Activité 10 MBq/Kg </w:t>
      </w:r>
    </w:p>
    <w:p w:rsidR="00B26856" w:rsidRPr="002711EB" w:rsidRDefault="00B26856" w:rsidP="002711EB">
      <w:pPr>
        <w:pStyle w:val="Paragraphedeliste"/>
        <w:numPr>
          <w:ilvl w:val="0"/>
          <w:numId w:val="35"/>
        </w:numPr>
        <w:spacing w:after="0" w:line="240" w:lineRule="auto"/>
        <w:ind w:left="426"/>
        <w:jc w:val="both"/>
        <w:rPr>
          <w:rFonts w:cs="Arial"/>
          <w:i/>
          <w:color w:val="002060"/>
        </w:rPr>
      </w:pPr>
      <w:r>
        <w:rPr>
          <w:rFonts w:cs="Arial"/>
          <w:i/>
          <w:color w:val="002060"/>
        </w:rPr>
        <w:t>NRD = 700MBq</w:t>
      </w:r>
    </w:p>
    <w:p w:rsidR="00B907CD" w:rsidRPr="002711EB" w:rsidRDefault="00B907CD" w:rsidP="00DA1F50">
      <w:pPr>
        <w:pStyle w:val="Paragraphedeliste"/>
        <w:spacing w:after="0" w:line="240" w:lineRule="auto"/>
        <w:jc w:val="both"/>
        <w:rPr>
          <w:rFonts w:cs="Arial"/>
          <w:color w:val="7030A0"/>
        </w:rPr>
      </w:pPr>
    </w:p>
    <w:p w:rsidR="00B907CD" w:rsidRPr="002711EB" w:rsidRDefault="00B907CD" w:rsidP="001157CE">
      <w:pPr>
        <w:pStyle w:val="Paragraphedeliste"/>
        <w:numPr>
          <w:ilvl w:val="0"/>
          <w:numId w:val="3"/>
        </w:numPr>
        <w:spacing w:after="0" w:line="240" w:lineRule="auto"/>
        <w:ind w:left="284" w:hanging="284"/>
        <w:jc w:val="both"/>
        <w:rPr>
          <w:rFonts w:cs="Arial"/>
          <w:b/>
        </w:rPr>
      </w:pPr>
      <w:r w:rsidRPr="002711EB">
        <w:rPr>
          <w:rFonts w:cs="Arial"/>
          <w:b/>
        </w:rPr>
        <w:t>Donner les caractéristiques physiques du radionucléide utilisé (demi-vie physique, type de rayonnement, énergie).</w:t>
      </w:r>
    </w:p>
    <w:p w:rsidR="00B907CD" w:rsidRPr="002711EB" w:rsidRDefault="00B907CD" w:rsidP="002711EB">
      <w:pPr>
        <w:pStyle w:val="Paragraphedeliste"/>
        <w:spacing w:after="0" w:line="240" w:lineRule="auto"/>
        <w:ind w:left="0"/>
        <w:jc w:val="both"/>
        <w:rPr>
          <w:rFonts w:cs="Arial"/>
          <w:i/>
          <w:color w:val="002060"/>
        </w:rPr>
      </w:pPr>
      <w:r w:rsidRPr="002711EB">
        <w:rPr>
          <w:rFonts w:cs="Arial"/>
          <w:i/>
          <w:color w:val="002060"/>
        </w:rPr>
        <w:t xml:space="preserve">T ½ 6.02h, E=140keV, émetteur de rayon gamma </w:t>
      </w:r>
    </w:p>
    <w:p w:rsidR="002711EB" w:rsidRPr="002711EB" w:rsidRDefault="002711EB" w:rsidP="00DA1F50">
      <w:pPr>
        <w:pStyle w:val="Paragraphedeliste"/>
        <w:spacing w:after="0" w:line="240" w:lineRule="auto"/>
        <w:jc w:val="both"/>
        <w:rPr>
          <w:rFonts w:cs="Arial"/>
          <w:color w:val="7030A0"/>
        </w:rPr>
      </w:pPr>
    </w:p>
    <w:p w:rsidR="00B907CD" w:rsidRPr="00B26856" w:rsidRDefault="00B907CD" w:rsidP="00B26856">
      <w:pPr>
        <w:pStyle w:val="Paragraphedeliste"/>
        <w:numPr>
          <w:ilvl w:val="0"/>
          <w:numId w:val="3"/>
        </w:numPr>
        <w:spacing w:after="0" w:line="240" w:lineRule="auto"/>
        <w:ind w:left="284" w:hanging="284"/>
        <w:jc w:val="both"/>
        <w:rPr>
          <w:rFonts w:cs="Arial"/>
          <w:b/>
        </w:rPr>
      </w:pPr>
      <w:r w:rsidRPr="002711EB">
        <w:rPr>
          <w:rFonts w:cs="Arial"/>
          <w:b/>
        </w:rPr>
        <w:t>Citer et donner les principales caractéristiques du mode d’acquisition des données spécifique à la scintigraphie osseuse.</w:t>
      </w:r>
    </w:p>
    <w:p w:rsidR="002D6D6A" w:rsidRPr="002711EB" w:rsidRDefault="002D6D6A" w:rsidP="00DA1F50">
      <w:pPr>
        <w:autoSpaceDE w:val="0"/>
        <w:autoSpaceDN w:val="0"/>
        <w:adjustRightInd w:val="0"/>
        <w:spacing w:after="0" w:line="240" w:lineRule="auto"/>
        <w:rPr>
          <w:rFonts w:cs="Arial"/>
          <w:i/>
          <w:color w:val="002060"/>
          <w:u w:val="single"/>
        </w:rPr>
      </w:pPr>
      <w:r w:rsidRPr="002711EB">
        <w:rPr>
          <w:rFonts w:cs="Arial"/>
          <w:i/>
          <w:color w:val="002060"/>
          <w:u w:val="single"/>
        </w:rPr>
        <w:t xml:space="preserve">Phase précoce : </w:t>
      </w:r>
    </w:p>
    <w:p w:rsidR="002D6D6A" w:rsidRPr="002711EB" w:rsidRDefault="00B907CD" w:rsidP="00B26856">
      <w:pPr>
        <w:pStyle w:val="Paragraphedeliste"/>
        <w:numPr>
          <w:ilvl w:val="0"/>
          <w:numId w:val="10"/>
        </w:numPr>
        <w:autoSpaceDE w:val="0"/>
        <w:autoSpaceDN w:val="0"/>
        <w:adjustRightInd w:val="0"/>
        <w:spacing w:after="0" w:line="240" w:lineRule="auto"/>
        <w:ind w:left="426"/>
        <w:jc w:val="both"/>
        <w:rPr>
          <w:rFonts w:cs="Arial"/>
          <w:i/>
          <w:color w:val="002060"/>
        </w:rPr>
      </w:pPr>
      <w:r w:rsidRPr="002711EB">
        <w:rPr>
          <w:rFonts w:cs="Arial"/>
          <w:i/>
          <w:color w:val="002060"/>
        </w:rPr>
        <w:t>Acquisition dynamique</w:t>
      </w:r>
      <w:r w:rsidR="002D6D6A" w:rsidRPr="002711EB">
        <w:rPr>
          <w:rFonts w:cs="Arial"/>
          <w:i/>
          <w:color w:val="002060"/>
        </w:rPr>
        <w:t xml:space="preserve"> (avec une phase vasculaire et une phase tissulaire au temps</w:t>
      </w:r>
      <w:r w:rsidR="002711EB">
        <w:rPr>
          <w:rFonts w:cs="Arial"/>
          <w:i/>
          <w:color w:val="002060"/>
        </w:rPr>
        <w:t xml:space="preserve"> </w:t>
      </w:r>
      <w:r w:rsidR="00B26856">
        <w:rPr>
          <w:rFonts w:cs="Arial"/>
          <w:i/>
          <w:color w:val="002060"/>
        </w:rPr>
        <w:t>p</w:t>
      </w:r>
      <w:r w:rsidR="002D6D6A" w:rsidRPr="002711EB">
        <w:rPr>
          <w:rFonts w:cs="Arial"/>
          <w:i/>
          <w:color w:val="002060"/>
        </w:rPr>
        <w:t>arenchymateux) (</w:t>
      </w:r>
      <w:r w:rsidRPr="002711EB">
        <w:rPr>
          <w:rFonts w:cs="Arial"/>
          <w:i/>
          <w:color w:val="002060"/>
        </w:rPr>
        <w:t>dans</w:t>
      </w:r>
      <w:r w:rsidR="002D6D6A" w:rsidRPr="002711EB">
        <w:rPr>
          <w:rFonts w:cs="Arial"/>
          <w:i/>
          <w:color w:val="002060"/>
        </w:rPr>
        <w:t xml:space="preserve"> le cas des </w:t>
      </w:r>
      <w:proofErr w:type="spellStart"/>
      <w:r w:rsidR="002D6D6A" w:rsidRPr="002711EB">
        <w:rPr>
          <w:rFonts w:cs="Arial"/>
          <w:i/>
          <w:color w:val="002060"/>
        </w:rPr>
        <w:t>algoneurodystrophie</w:t>
      </w:r>
      <w:proofErr w:type="spellEnd"/>
      <w:r w:rsidR="002D6D6A" w:rsidRPr="002711EB">
        <w:rPr>
          <w:rFonts w:cs="Arial"/>
          <w:i/>
          <w:color w:val="002060"/>
        </w:rPr>
        <w:t>).</w:t>
      </w:r>
    </w:p>
    <w:p w:rsidR="00B907CD" w:rsidRPr="002711EB" w:rsidRDefault="00B907CD" w:rsidP="00B26856">
      <w:pPr>
        <w:pStyle w:val="Paragraphedeliste"/>
        <w:numPr>
          <w:ilvl w:val="0"/>
          <w:numId w:val="10"/>
        </w:numPr>
        <w:autoSpaceDE w:val="0"/>
        <w:autoSpaceDN w:val="0"/>
        <w:adjustRightInd w:val="0"/>
        <w:spacing w:after="0" w:line="240" w:lineRule="auto"/>
        <w:ind w:left="426"/>
        <w:jc w:val="both"/>
        <w:rPr>
          <w:rFonts w:cs="Arial"/>
          <w:i/>
          <w:color w:val="002060"/>
        </w:rPr>
      </w:pPr>
      <w:r w:rsidRPr="002711EB">
        <w:rPr>
          <w:rFonts w:cs="Arial"/>
          <w:i/>
          <w:color w:val="002060"/>
        </w:rPr>
        <w:t>Acquisition statique de 5</w:t>
      </w:r>
      <w:r w:rsidR="002D6D6A" w:rsidRPr="002711EB">
        <w:rPr>
          <w:rFonts w:cs="Arial"/>
          <w:i/>
          <w:color w:val="002060"/>
        </w:rPr>
        <w:t xml:space="preserve"> à 10 </w:t>
      </w:r>
      <w:r w:rsidRPr="002711EB">
        <w:rPr>
          <w:rFonts w:cs="Arial"/>
          <w:i/>
          <w:color w:val="002060"/>
        </w:rPr>
        <w:t>min sur la zone explorée :</w:t>
      </w:r>
      <w:r w:rsidR="002D6D6A" w:rsidRPr="002711EB">
        <w:rPr>
          <w:rFonts w:cs="Arial"/>
          <w:i/>
          <w:color w:val="002060"/>
        </w:rPr>
        <w:t xml:space="preserve"> </w:t>
      </w:r>
      <w:r w:rsidRPr="002711EB">
        <w:rPr>
          <w:rFonts w:cs="Arial"/>
          <w:i/>
          <w:color w:val="002060"/>
        </w:rPr>
        <w:t xml:space="preserve">matrice 128x128 </w:t>
      </w:r>
      <w:r w:rsidR="002D6D6A" w:rsidRPr="002711EB">
        <w:rPr>
          <w:rFonts w:cs="Arial"/>
          <w:i/>
          <w:color w:val="002060"/>
        </w:rPr>
        <w:t>collimateurs parallèles (distance collimateur/</w:t>
      </w:r>
      <w:r w:rsidRPr="002711EB">
        <w:rPr>
          <w:rFonts w:cs="Arial"/>
          <w:i/>
          <w:color w:val="002060"/>
        </w:rPr>
        <w:t>patient la plus proche possible)</w:t>
      </w:r>
    </w:p>
    <w:p w:rsidR="00B907CD" w:rsidRPr="002711EB" w:rsidRDefault="00B907CD" w:rsidP="00B26856">
      <w:pPr>
        <w:pStyle w:val="Paragraphedeliste"/>
        <w:spacing w:after="0" w:line="240" w:lineRule="auto"/>
        <w:ind w:left="0"/>
        <w:jc w:val="both"/>
        <w:rPr>
          <w:rFonts w:cs="Arial"/>
          <w:i/>
          <w:color w:val="002060"/>
        </w:rPr>
      </w:pPr>
      <w:r w:rsidRPr="002711EB">
        <w:rPr>
          <w:rFonts w:cs="Arial"/>
          <w:i/>
          <w:color w:val="002060"/>
        </w:rPr>
        <w:t xml:space="preserve">Acquisition en mode corps entier précoce ou tardive selon l’examen </w:t>
      </w:r>
    </w:p>
    <w:p w:rsidR="00B907CD" w:rsidRPr="002711EB" w:rsidRDefault="00B907CD" w:rsidP="00B26856">
      <w:pPr>
        <w:pStyle w:val="Paragraphedeliste"/>
        <w:spacing w:after="0" w:line="240" w:lineRule="auto"/>
        <w:ind w:left="0"/>
        <w:jc w:val="both"/>
        <w:rPr>
          <w:rFonts w:cs="Arial"/>
          <w:i/>
          <w:color w:val="002060"/>
        </w:rPr>
      </w:pPr>
      <w:r w:rsidRPr="002711EB">
        <w:rPr>
          <w:rFonts w:cs="Arial"/>
          <w:i/>
          <w:color w:val="002060"/>
        </w:rPr>
        <w:t>Matrice 256x1024 vitesses de déplacement de lit 20cm/min collimateur parallèle LEHR (distance collimateur patient la plus proche possible)</w:t>
      </w:r>
    </w:p>
    <w:p w:rsidR="002711EB" w:rsidRDefault="002711EB" w:rsidP="00DA1F50">
      <w:pPr>
        <w:spacing w:after="0" w:line="240" w:lineRule="auto"/>
        <w:jc w:val="both"/>
        <w:rPr>
          <w:rFonts w:cs="Arial"/>
          <w:i/>
          <w:color w:val="002060"/>
          <w:u w:val="single"/>
        </w:rPr>
      </w:pPr>
    </w:p>
    <w:p w:rsidR="002D6D6A" w:rsidRPr="002711EB" w:rsidRDefault="002D6D6A" w:rsidP="00DA1F50">
      <w:pPr>
        <w:spacing w:after="0" w:line="240" w:lineRule="auto"/>
        <w:jc w:val="both"/>
        <w:rPr>
          <w:rFonts w:cs="Arial"/>
          <w:i/>
          <w:color w:val="002060"/>
          <w:u w:val="single"/>
        </w:rPr>
      </w:pPr>
      <w:r w:rsidRPr="002711EB">
        <w:rPr>
          <w:rFonts w:cs="Arial"/>
          <w:i/>
          <w:color w:val="002060"/>
          <w:u w:val="single"/>
        </w:rPr>
        <w:t xml:space="preserve">Phase tardive : </w:t>
      </w:r>
    </w:p>
    <w:p w:rsidR="002D6D6A" w:rsidRPr="002711EB" w:rsidRDefault="002D6D6A" w:rsidP="002711EB">
      <w:pPr>
        <w:pStyle w:val="Paragraphedeliste"/>
        <w:numPr>
          <w:ilvl w:val="0"/>
          <w:numId w:val="10"/>
        </w:numPr>
        <w:spacing w:after="0" w:line="240" w:lineRule="auto"/>
        <w:ind w:left="426"/>
        <w:jc w:val="both"/>
        <w:rPr>
          <w:rFonts w:cs="Arial"/>
          <w:i/>
          <w:color w:val="002060"/>
        </w:rPr>
      </w:pPr>
      <w:r w:rsidRPr="002711EB">
        <w:rPr>
          <w:rFonts w:cs="Arial"/>
          <w:i/>
          <w:color w:val="002060"/>
        </w:rPr>
        <w:t>Retour du patient en médecine nucléaire : 3h après pour une acquisition en mode corps entier au Temps Osseux (durée 40 min), Matrice 256x1024 vitesses de déplacement de lit 20cm/min collimateur parallèle LEHR (distance collimateur patient la plus proche possible)</w:t>
      </w:r>
    </w:p>
    <w:p w:rsidR="00B907CD" w:rsidRPr="002711EB" w:rsidRDefault="00B907CD" w:rsidP="00DA1F50">
      <w:pPr>
        <w:pStyle w:val="Paragraphedeliste"/>
        <w:spacing w:after="0" w:line="240" w:lineRule="auto"/>
        <w:jc w:val="both"/>
        <w:rPr>
          <w:rFonts w:cs="Arial"/>
          <w:color w:val="7030A0"/>
        </w:rPr>
      </w:pPr>
    </w:p>
    <w:p w:rsidR="00B907CD" w:rsidRPr="002711EB" w:rsidRDefault="00B907CD" w:rsidP="001157CE">
      <w:pPr>
        <w:pStyle w:val="Paragraphedeliste"/>
        <w:numPr>
          <w:ilvl w:val="0"/>
          <w:numId w:val="3"/>
        </w:numPr>
        <w:spacing w:after="0" w:line="240" w:lineRule="auto"/>
        <w:ind w:left="284" w:hanging="284"/>
        <w:jc w:val="both"/>
        <w:rPr>
          <w:rFonts w:cs="Arial"/>
          <w:b/>
        </w:rPr>
      </w:pPr>
      <w:r w:rsidRPr="002711EB">
        <w:rPr>
          <w:rFonts w:cs="Arial"/>
          <w:b/>
        </w:rPr>
        <w:t>Dans le cadre de la scintigraphie osseuse, des images complémentaires peuvent être réalisées. Citer et donner les principales caractéristiques des modes d’acquisition alors utilisés. Quels sont les apports de ces images complémentaires.</w:t>
      </w:r>
    </w:p>
    <w:p w:rsidR="00B907CD" w:rsidRPr="002711EB" w:rsidRDefault="009D351B" w:rsidP="00DA1F50">
      <w:pPr>
        <w:spacing w:after="0" w:line="240" w:lineRule="auto"/>
        <w:jc w:val="both"/>
        <w:rPr>
          <w:rFonts w:cs="Arial"/>
          <w:i/>
          <w:color w:val="002060"/>
        </w:rPr>
      </w:pPr>
      <w:r w:rsidRPr="002711EB">
        <w:rPr>
          <w:rFonts w:cs="Arial"/>
          <w:i/>
          <w:color w:val="002060"/>
        </w:rPr>
        <w:t>Tomoscintigraphie ; M</w:t>
      </w:r>
      <w:r w:rsidR="00B907CD" w:rsidRPr="002711EB">
        <w:rPr>
          <w:rFonts w:cs="Arial"/>
          <w:i/>
          <w:color w:val="002060"/>
        </w:rPr>
        <w:t>atrice 256x256,</w:t>
      </w:r>
    </w:p>
    <w:p w:rsidR="00B907CD" w:rsidRPr="002711EB" w:rsidRDefault="00B907CD" w:rsidP="00DA1F50">
      <w:pPr>
        <w:spacing w:after="0" w:line="240" w:lineRule="auto"/>
        <w:jc w:val="both"/>
        <w:rPr>
          <w:rFonts w:cs="Arial"/>
          <w:i/>
          <w:color w:val="002060"/>
        </w:rPr>
      </w:pPr>
      <w:r w:rsidRPr="002711EB">
        <w:rPr>
          <w:rFonts w:cs="Arial"/>
          <w:i/>
          <w:color w:val="002060"/>
        </w:rPr>
        <w:t xml:space="preserve">Nombre des projections : 32 projections de 15-20 s par projection </w:t>
      </w:r>
    </w:p>
    <w:p w:rsidR="00B907CD" w:rsidRPr="002711EB" w:rsidRDefault="00B907CD" w:rsidP="00DA1F50">
      <w:pPr>
        <w:spacing w:after="0" w:line="240" w:lineRule="auto"/>
        <w:jc w:val="both"/>
        <w:rPr>
          <w:rFonts w:cs="Arial"/>
          <w:i/>
          <w:color w:val="002060"/>
        </w:rPr>
      </w:pPr>
      <w:r w:rsidRPr="002711EB">
        <w:rPr>
          <w:rFonts w:cs="Arial"/>
          <w:i/>
          <w:color w:val="002060"/>
        </w:rPr>
        <w:t xml:space="preserve">Collimateur parallèle </w:t>
      </w:r>
      <w:r w:rsidR="009D351B" w:rsidRPr="002711EB">
        <w:rPr>
          <w:rFonts w:cs="Arial"/>
          <w:i/>
          <w:color w:val="002060"/>
        </w:rPr>
        <w:t>LEHR</w:t>
      </w:r>
    </w:p>
    <w:p w:rsidR="00F55E16" w:rsidRPr="002711EB" w:rsidRDefault="009D351B" w:rsidP="00DA1F50">
      <w:pPr>
        <w:spacing w:after="0" w:line="240" w:lineRule="auto"/>
        <w:jc w:val="both"/>
        <w:rPr>
          <w:rFonts w:cs="Arial"/>
          <w:i/>
          <w:color w:val="002060"/>
        </w:rPr>
      </w:pPr>
      <w:r w:rsidRPr="002711EB">
        <w:rPr>
          <w:rFonts w:cs="Arial"/>
          <w:i/>
          <w:color w:val="002060"/>
        </w:rPr>
        <w:t>Fusion d’image fonctionnelle et anatomique. Apport d’information anatomique par le TDM, permet une meilleure localisation de la lésion</w:t>
      </w:r>
      <w:r w:rsidR="00B26856">
        <w:rPr>
          <w:rFonts w:cs="Arial"/>
          <w:i/>
          <w:color w:val="002060"/>
        </w:rPr>
        <w:t xml:space="preserve"> + correction atténuation</w:t>
      </w:r>
      <w:r w:rsidRPr="002711EB">
        <w:rPr>
          <w:rFonts w:cs="Arial"/>
          <w:i/>
          <w:color w:val="002060"/>
        </w:rPr>
        <w:t>.</w:t>
      </w:r>
      <w:r w:rsidR="00F84A1E" w:rsidRPr="002711EB">
        <w:rPr>
          <w:rFonts w:cs="Arial"/>
          <w:i/>
          <w:color w:val="002060"/>
        </w:rPr>
        <w:t xml:space="preserve"> </w:t>
      </w:r>
      <w:r w:rsidR="00F84A1E" w:rsidRPr="002711EB">
        <w:rPr>
          <w:rFonts w:cs="Arial"/>
          <w:i/>
          <w:color w:val="002060"/>
        </w:rPr>
        <w:sym w:font="Wingdings" w:char="F0E0"/>
      </w:r>
      <w:r w:rsidR="00F84A1E" w:rsidRPr="002711EB">
        <w:rPr>
          <w:rFonts w:cs="Arial"/>
          <w:i/>
          <w:color w:val="002060"/>
        </w:rPr>
        <w:t xml:space="preserve"> </w:t>
      </w:r>
      <w:r w:rsidR="00151F61" w:rsidRPr="002711EB">
        <w:rPr>
          <w:rFonts w:cs="Arial"/>
          <w:i/>
          <w:color w:val="002060"/>
        </w:rPr>
        <w:t>Zoom</w:t>
      </w:r>
      <w:r w:rsidR="00F84A1E" w:rsidRPr="002711EB">
        <w:rPr>
          <w:rFonts w:cs="Arial"/>
          <w:i/>
          <w:color w:val="002060"/>
        </w:rPr>
        <w:t xml:space="preserve"> sur la région </w:t>
      </w:r>
      <w:r w:rsidR="00151F61" w:rsidRPr="002711EB">
        <w:rPr>
          <w:rFonts w:cs="Arial"/>
          <w:i/>
          <w:color w:val="002060"/>
        </w:rPr>
        <w:t>souhaitée</w:t>
      </w:r>
    </w:p>
    <w:p w:rsidR="009D351B" w:rsidRPr="002711EB" w:rsidRDefault="009D351B" w:rsidP="00DA1F50">
      <w:pPr>
        <w:spacing w:after="0" w:line="240" w:lineRule="auto"/>
        <w:jc w:val="both"/>
        <w:rPr>
          <w:rFonts w:cs="Arial"/>
          <w:color w:val="0000FF"/>
        </w:rPr>
      </w:pPr>
    </w:p>
    <w:p w:rsidR="00B907CD" w:rsidRPr="002711EB" w:rsidRDefault="00B907CD" w:rsidP="001157CE">
      <w:pPr>
        <w:pStyle w:val="Paragraphedeliste"/>
        <w:numPr>
          <w:ilvl w:val="0"/>
          <w:numId w:val="3"/>
        </w:numPr>
        <w:spacing w:after="0" w:line="240" w:lineRule="auto"/>
        <w:ind w:left="284" w:hanging="284"/>
        <w:jc w:val="both"/>
        <w:rPr>
          <w:rFonts w:cs="Arial"/>
          <w:b/>
        </w:rPr>
      </w:pPr>
      <w:r w:rsidRPr="002711EB">
        <w:rPr>
          <w:rFonts w:cs="Arial"/>
          <w:b/>
        </w:rPr>
        <w:t>En vous aidant des réponses données aux questions précédentes, quel avis (en précisant les arguments qui vous ont conduit à faire ce choix) allez-vous donner pour :</w:t>
      </w:r>
    </w:p>
    <w:p w:rsidR="009D351B" w:rsidRPr="001157CE" w:rsidRDefault="001157CE" w:rsidP="001157CE">
      <w:pPr>
        <w:spacing w:after="0" w:line="240" w:lineRule="auto"/>
        <w:jc w:val="both"/>
        <w:rPr>
          <w:rFonts w:cs="Arial"/>
          <w:b/>
        </w:rPr>
      </w:pPr>
      <w:r w:rsidRPr="001157CE">
        <w:rPr>
          <w:rFonts w:cs="Arial"/>
          <w:b/>
        </w:rPr>
        <w:t>a)</w:t>
      </w:r>
      <w:r>
        <w:rPr>
          <w:rFonts w:cs="Arial"/>
          <w:b/>
        </w:rPr>
        <w:t xml:space="preserve"> </w:t>
      </w:r>
      <w:r w:rsidR="00B907CD" w:rsidRPr="001157CE">
        <w:rPr>
          <w:rFonts w:cs="Arial"/>
          <w:b/>
        </w:rPr>
        <w:t>le</w:t>
      </w:r>
      <w:r w:rsidR="009D351B" w:rsidRPr="001157CE">
        <w:rPr>
          <w:rFonts w:cs="Arial"/>
          <w:b/>
        </w:rPr>
        <w:t xml:space="preserve"> choix du nombre de détecteurs </w:t>
      </w:r>
    </w:p>
    <w:p w:rsidR="00B907CD" w:rsidRPr="002711EB" w:rsidRDefault="00B907CD" w:rsidP="001157CE">
      <w:pPr>
        <w:spacing w:after="0" w:line="240" w:lineRule="auto"/>
        <w:jc w:val="both"/>
        <w:rPr>
          <w:rFonts w:cs="Arial"/>
          <w:i/>
          <w:color w:val="002060"/>
        </w:rPr>
      </w:pPr>
      <w:r w:rsidRPr="002711EB">
        <w:rPr>
          <w:rFonts w:cs="Arial"/>
          <w:i/>
          <w:color w:val="002060"/>
        </w:rPr>
        <w:t xml:space="preserve">2 détecteurs parallèles image ANT ET POST en même temps </w:t>
      </w:r>
      <w:r w:rsidR="00B26856">
        <w:rPr>
          <w:rFonts w:cs="Arial"/>
          <w:i/>
          <w:color w:val="002060"/>
        </w:rPr>
        <w:t>pour avoir le + infos possible sans rallonger les temps d’acquisition et sans injecter trop d’activité</w:t>
      </w:r>
    </w:p>
    <w:p w:rsidR="009D351B" w:rsidRPr="002711EB" w:rsidRDefault="00B907CD" w:rsidP="001157CE">
      <w:pPr>
        <w:spacing w:after="0" w:line="240" w:lineRule="auto"/>
        <w:jc w:val="both"/>
        <w:rPr>
          <w:rFonts w:cs="Arial"/>
          <w:b/>
        </w:rPr>
      </w:pPr>
      <w:r w:rsidRPr="002711EB">
        <w:rPr>
          <w:rFonts w:cs="Arial"/>
          <w:b/>
        </w:rPr>
        <w:t xml:space="preserve">b) le choix des collimateurs : </w:t>
      </w:r>
    </w:p>
    <w:p w:rsidR="00B907CD" w:rsidRPr="002711EB" w:rsidRDefault="00B907CD" w:rsidP="00DA1F50">
      <w:pPr>
        <w:spacing w:after="0" w:line="240" w:lineRule="auto"/>
        <w:jc w:val="both"/>
        <w:rPr>
          <w:rFonts w:cs="Arial"/>
          <w:i/>
          <w:color w:val="002060"/>
        </w:rPr>
      </w:pPr>
      <w:r w:rsidRPr="002711EB">
        <w:rPr>
          <w:rFonts w:cs="Arial"/>
          <w:i/>
          <w:color w:val="002060"/>
        </w:rPr>
        <w:t>LEHR basse énergie Tc 99m (140keV) et haute résolution</w:t>
      </w:r>
      <w:r w:rsidR="00B26856">
        <w:rPr>
          <w:rFonts w:cs="Arial"/>
          <w:i/>
          <w:color w:val="002060"/>
        </w:rPr>
        <w:t> : à adapter à l’énergie du radioélément et à la zone à imager</w:t>
      </w:r>
    </w:p>
    <w:p w:rsidR="00B907CD" w:rsidRPr="002711EB" w:rsidRDefault="00B907CD" w:rsidP="00DA1F50">
      <w:pPr>
        <w:spacing w:after="0" w:line="240" w:lineRule="auto"/>
        <w:jc w:val="both"/>
        <w:rPr>
          <w:rFonts w:cs="Arial"/>
          <w:b/>
        </w:rPr>
      </w:pPr>
      <w:r w:rsidRPr="002711EB">
        <w:rPr>
          <w:rFonts w:cs="Arial"/>
          <w:b/>
        </w:rPr>
        <w:t xml:space="preserve">c) le choix de l’épaisseur du scintillateur : </w:t>
      </w:r>
    </w:p>
    <w:p w:rsidR="00B907CD" w:rsidRPr="002711EB" w:rsidRDefault="00B907CD" w:rsidP="00DA1F50">
      <w:pPr>
        <w:spacing w:after="0" w:line="240" w:lineRule="auto"/>
        <w:jc w:val="both"/>
        <w:rPr>
          <w:rFonts w:cs="Arial"/>
          <w:i/>
          <w:color w:val="002060"/>
        </w:rPr>
      </w:pPr>
      <w:r w:rsidRPr="002711EB">
        <w:rPr>
          <w:rFonts w:cs="Arial"/>
          <w:i/>
          <w:color w:val="002060"/>
        </w:rPr>
        <w:t>De l’ordre de 9 mm compromis entre la résolution spatiale et la sensibilité (plus l’épaisseur augment</w:t>
      </w:r>
      <w:r w:rsidR="00B26856">
        <w:rPr>
          <w:rFonts w:cs="Arial"/>
          <w:i/>
          <w:color w:val="002060"/>
        </w:rPr>
        <w:t>e</w:t>
      </w:r>
      <w:r w:rsidRPr="002711EB">
        <w:rPr>
          <w:rFonts w:cs="Arial"/>
          <w:i/>
          <w:color w:val="002060"/>
        </w:rPr>
        <w:t xml:space="preserve"> plus la sensibilité</w:t>
      </w:r>
      <w:r w:rsidR="00F55E16" w:rsidRPr="002711EB">
        <w:rPr>
          <w:rFonts w:cs="Arial"/>
          <w:i/>
          <w:color w:val="002060"/>
        </w:rPr>
        <w:t xml:space="preserve"> augmente</w:t>
      </w:r>
      <w:r w:rsidRPr="002711EB">
        <w:rPr>
          <w:rFonts w:cs="Arial"/>
          <w:i/>
          <w:color w:val="002060"/>
        </w:rPr>
        <w:t xml:space="preserve"> =&gt;</w:t>
      </w:r>
      <w:r w:rsidR="00F55E16" w:rsidRPr="002711EB">
        <w:rPr>
          <w:rFonts w:cs="Arial"/>
          <w:i/>
          <w:color w:val="002060"/>
        </w:rPr>
        <w:t xml:space="preserve"> </w:t>
      </w:r>
      <w:r w:rsidRPr="002711EB">
        <w:rPr>
          <w:rFonts w:cs="Arial"/>
          <w:i/>
          <w:color w:val="002060"/>
        </w:rPr>
        <w:t xml:space="preserve">mais la résolution spatiale diminue) </w:t>
      </w:r>
    </w:p>
    <w:p w:rsidR="00B907CD" w:rsidRPr="002711EB" w:rsidRDefault="00B907CD" w:rsidP="00DA1F50">
      <w:pPr>
        <w:spacing w:after="0" w:line="240" w:lineRule="auto"/>
        <w:jc w:val="both"/>
        <w:rPr>
          <w:rFonts w:cs="Arial"/>
        </w:rPr>
      </w:pPr>
    </w:p>
    <w:p w:rsidR="00B907CD" w:rsidRPr="001157CE" w:rsidRDefault="00B907CD" w:rsidP="001157CE">
      <w:pPr>
        <w:spacing w:after="0" w:line="240" w:lineRule="auto"/>
        <w:ind w:left="284" w:hanging="284"/>
        <w:jc w:val="both"/>
        <w:rPr>
          <w:rFonts w:cs="Arial"/>
          <w:b/>
        </w:rPr>
      </w:pPr>
      <w:r w:rsidRPr="001157CE">
        <w:rPr>
          <w:rFonts w:cs="Arial"/>
          <w:b/>
        </w:rPr>
        <w:t>6. On vous demande si l’acquisition d’une caméra hybride est justifiée.</w:t>
      </w:r>
    </w:p>
    <w:p w:rsidR="00B907CD" w:rsidRPr="001157CE" w:rsidRDefault="00B907CD" w:rsidP="00DA1F50">
      <w:pPr>
        <w:spacing w:after="0" w:line="240" w:lineRule="auto"/>
        <w:jc w:val="both"/>
        <w:rPr>
          <w:rFonts w:cs="Arial"/>
          <w:b/>
        </w:rPr>
      </w:pPr>
      <w:r w:rsidRPr="001157CE">
        <w:rPr>
          <w:rFonts w:cs="Arial"/>
          <w:b/>
        </w:rPr>
        <w:t xml:space="preserve">a) que signifie caméra hybride ? ; </w:t>
      </w:r>
    </w:p>
    <w:p w:rsidR="00B907CD" w:rsidRPr="001157CE" w:rsidRDefault="00B907CD" w:rsidP="00DA1F50">
      <w:pPr>
        <w:spacing w:after="0" w:line="240" w:lineRule="auto"/>
        <w:jc w:val="both"/>
        <w:rPr>
          <w:rFonts w:cs="Arial"/>
          <w:i/>
          <w:color w:val="002060"/>
        </w:rPr>
      </w:pPr>
      <w:r w:rsidRPr="001157CE">
        <w:rPr>
          <w:rFonts w:cs="Arial"/>
          <w:i/>
          <w:color w:val="002060"/>
        </w:rPr>
        <w:t>Gamma caméra associée à un CT</w:t>
      </w:r>
    </w:p>
    <w:p w:rsidR="00B907CD" w:rsidRPr="001157CE" w:rsidRDefault="00B907CD" w:rsidP="00DA1F50">
      <w:pPr>
        <w:spacing w:after="0" w:line="240" w:lineRule="auto"/>
        <w:jc w:val="both"/>
        <w:rPr>
          <w:rFonts w:cs="Arial"/>
          <w:b/>
        </w:rPr>
      </w:pPr>
      <w:r w:rsidRPr="001157CE">
        <w:rPr>
          <w:rFonts w:cs="Arial"/>
          <w:b/>
        </w:rPr>
        <w:t>b) pour quel mode d’acquisition des données a-t-elle un intérêt ?</w:t>
      </w:r>
    </w:p>
    <w:p w:rsidR="00B907CD" w:rsidRPr="001157CE" w:rsidRDefault="00B907CD" w:rsidP="00DA1F50">
      <w:pPr>
        <w:spacing w:after="0" w:line="240" w:lineRule="auto"/>
        <w:jc w:val="both"/>
        <w:rPr>
          <w:rFonts w:cs="Arial"/>
          <w:i/>
          <w:color w:val="002060"/>
        </w:rPr>
      </w:pPr>
      <w:r w:rsidRPr="001157CE">
        <w:rPr>
          <w:rFonts w:cs="Arial"/>
          <w:i/>
          <w:color w:val="002060"/>
        </w:rPr>
        <w:t xml:space="preserve"> En mode tomoscintigraphie </w:t>
      </w:r>
    </w:p>
    <w:p w:rsidR="00B907CD" w:rsidRPr="001157CE" w:rsidRDefault="00B907CD" w:rsidP="00DA1F50">
      <w:pPr>
        <w:spacing w:after="0" w:line="240" w:lineRule="auto"/>
        <w:jc w:val="both"/>
        <w:rPr>
          <w:rFonts w:cs="Arial"/>
          <w:b/>
          <w:color w:val="7030A0"/>
        </w:rPr>
      </w:pPr>
      <w:r w:rsidRPr="001157CE">
        <w:rPr>
          <w:rFonts w:cs="Arial"/>
          <w:b/>
        </w:rPr>
        <w:lastRenderedPageBreak/>
        <w:t>c) quel est son ap</w:t>
      </w:r>
      <w:r w:rsidR="001157CE" w:rsidRPr="001157CE">
        <w:rPr>
          <w:rFonts w:cs="Arial"/>
          <w:b/>
        </w:rPr>
        <w:t>port en scintigraphie osseuse ?</w:t>
      </w:r>
    </w:p>
    <w:p w:rsidR="00B907CD" w:rsidRPr="001157CE" w:rsidRDefault="00B907CD" w:rsidP="00DA1F50">
      <w:pPr>
        <w:spacing w:after="0" w:line="240" w:lineRule="auto"/>
        <w:jc w:val="both"/>
        <w:rPr>
          <w:rFonts w:cs="Arial"/>
          <w:i/>
          <w:color w:val="002060"/>
        </w:rPr>
      </w:pPr>
      <w:r w:rsidRPr="001157CE">
        <w:rPr>
          <w:rFonts w:cs="Arial"/>
          <w:i/>
          <w:color w:val="002060"/>
        </w:rPr>
        <w:t xml:space="preserve"> Localisation anatomique de la lésion </w:t>
      </w:r>
      <w:r w:rsidR="009D351B" w:rsidRPr="001157CE">
        <w:rPr>
          <w:rFonts w:cs="Arial"/>
          <w:i/>
          <w:color w:val="002060"/>
        </w:rPr>
        <w:t xml:space="preserve">peut permettre un diagnostic différentiel </w:t>
      </w:r>
      <w:r w:rsidRPr="001157CE">
        <w:rPr>
          <w:rFonts w:cs="Arial"/>
          <w:i/>
          <w:color w:val="002060"/>
        </w:rPr>
        <w:t xml:space="preserve"> </w:t>
      </w:r>
      <w:r w:rsidR="00B26856">
        <w:rPr>
          <w:rFonts w:cs="Arial"/>
          <w:i/>
          <w:color w:val="002060"/>
        </w:rPr>
        <w:t>+ correction atténuation</w:t>
      </w:r>
    </w:p>
    <w:p w:rsidR="00B907CD" w:rsidRPr="001157CE" w:rsidRDefault="00B907CD" w:rsidP="00DA1F50">
      <w:pPr>
        <w:spacing w:after="0" w:line="240" w:lineRule="auto"/>
        <w:jc w:val="both"/>
        <w:rPr>
          <w:rFonts w:cs="Arial"/>
          <w:b/>
        </w:rPr>
      </w:pPr>
      <w:r w:rsidRPr="001157CE">
        <w:rPr>
          <w:rFonts w:cs="Arial"/>
          <w:b/>
        </w:rPr>
        <w:t>d) quels sont les inconvénients potentiels liés à son utilisation ? Quelles solutions pouvez-vous proposer pour limiter ces inconvénients ?</w:t>
      </w:r>
    </w:p>
    <w:p w:rsidR="00B907CD" w:rsidRPr="001157CE" w:rsidRDefault="00B907CD" w:rsidP="00DA1F50">
      <w:pPr>
        <w:spacing w:after="0" w:line="240" w:lineRule="auto"/>
        <w:jc w:val="both"/>
        <w:rPr>
          <w:rFonts w:cs="Arial"/>
          <w:i/>
          <w:color w:val="002060"/>
        </w:rPr>
      </w:pPr>
      <w:r w:rsidRPr="001157CE">
        <w:rPr>
          <w:rFonts w:cs="Arial"/>
          <w:i/>
          <w:color w:val="002060"/>
        </w:rPr>
        <w:t xml:space="preserve">L’inconvénient majeur est la dose due au TDM (image à l’instant t)ainsi que le mouvement entre les images TDM et </w:t>
      </w:r>
      <w:r w:rsidR="009D351B" w:rsidRPr="001157CE">
        <w:rPr>
          <w:rFonts w:cs="Arial"/>
          <w:i/>
          <w:color w:val="002060"/>
        </w:rPr>
        <w:t xml:space="preserve">l’image scintigraphique réalisée sur avec un temps d’acquisition plus important (flou cinétique) </w:t>
      </w:r>
    </w:p>
    <w:p w:rsidR="00B907CD" w:rsidRPr="001157CE" w:rsidRDefault="009D351B" w:rsidP="00DA1F50">
      <w:pPr>
        <w:spacing w:after="0" w:line="240" w:lineRule="auto"/>
        <w:jc w:val="both"/>
        <w:rPr>
          <w:rFonts w:cs="Arial"/>
          <w:i/>
          <w:color w:val="002060"/>
        </w:rPr>
      </w:pPr>
      <w:r w:rsidRPr="001157CE">
        <w:rPr>
          <w:rFonts w:cs="Arial"/>
          <w:i/>
          <w:color w:val="002060"/>
        </w:rPr>
        <w:t>Afin de réduire la dose,</w:t>
      </w:r>
      <w:r w:rsidR="00B907CD" w:rsidRPr="001157CE">
        <w:rPr>
          <w:rFonts w:cs="Arial"/>
          <w:i/>
          <w:color w:val="002060"/>
        </w:rPr>
        <w:t xml:space="preserve"> </w:t>
      </w:r>
      <w:r w:rsidRPr="001157CE">
        <w:rPr>
          <w:rFonts w:cs="Arial"/>
          <w:i/>
          <w:color w:val="002060"/>
        </w:rPr>
        <w:t xml:space="preserve">utiliser une modulation du courant </w:t>
      </w:r>
      <w:r w:rsidR="00B907CD" w:rsidRPr="001157CE">
        <w:rPr>
          <w:rFonts w:cs="Arial"/>
          <w:i/>
          <w:color w:val="002060"/>
        </w:rPr>
        <w:t xml:space="preserve">en fonction des zones anatomique </w:t>
      </w:r>
      <w:r w:rsidRPr="001157CE">
        <w:rPr>
          <w:rFonts w:cs="Arial"/>
          <w:i/>
          <w:color w:val="002060"/>
        </w:rPr>
        <w:t>explorées. A</w:t>
      </w:r>
      <w:r w:rsidR="00B907CD" w:rsidRPr="001157CE">
        <w:rPr>
          <w:rFonts w:cs="Arial"/>
          <w:i/>
          <w:color w:val="002060"/>
        </w:rPr>
        <w:t xml:space="preserve">dapté le protocole TDM en fonction </w:t>
      </w:r>
      <w:r w:rsidRPr="001157CE">
        <w:rPr>
          <w:rFonts w:cs="Arial"/>
          <w:i/>
          <w:color w:val="002060"/>
        </w:rPr>
        <w:t>de la corpulence</w:t>
      </w:r>
      <w:r w:rsidR="00B907CD" w:rsidRPr="001157CE">
        <w:rPr>
          <w:rFonts w:cs="Arial"/>
          <w:i/>
          <w:color w:val="002060"/>
        </w:rPr>
        <w:t xml:space="preserve"> des patients  en terme de poids.</w:t>
      </w:r>
    </w:p>
    <w:p w:rsidR="00B907CD" w:rsidRPr="001157CE" w:rsidRDefault="009D351B" w:rsidP="00DA1F50">
      <w:pPr>
        <w:spacing w:after="0" w:line="240" w:lineRule="auto"/>
        <w:jc w:val="both"/>
        <w:rPr>
          <w:rFonts w:cs="Arial"/>
          <w:i/>
          <w:color w:val="002060"/>
        </w:rPr>
      </w:pPr>
      <w:r w:rsidRPr="001157CE">
        <w:rPr>
          <w:rFonts w:cs="Arial"/>
          <w:i/>
          <w:color w:val="002060"/>
        </w:rPr>
        <w:t>Optimisation de l’acquisition TDM.</w:t>
      </w:r>
      <w:r w:rsidR="00B907CD" w:rsidRPr="001157CE">
        <w:rPr>
          <w:rFonts w:cs="Arial"/>
          <w:i/>
          <w:color w:val="002060"/>
        </w:rPr>
        <w:t xml:space="preserve"> </w:t>
      </w:r>
    </w:p>
    <w:p w:rsidR="00775B9F" w:rsidRDefault="00B907CD" w:rsidP="00DA1F50">
      <w:pPr>
        <w:spacing w:after="0" w:line="240" w:lineRule="auto"/>
        <w:jc w:val="both"/>
        <w:rPr>
          <w:rFonts w:cs="Arial"/>
        </w:rPr>
      </w:pPr>
      <w:r w:rsidRPr="001157CE">
        <w:rPr>
          <w:rFonts w:cs="Arial"/>
          <w:b/>
        </w:rPr>
        <w:t>e) au bilan qu’allez-vous répondre à la question posée (en question #6) ?</w:t>
      </w:r>
      <w:r w:rsidR="00F55E16" w:rsidRPr="002711EB">
        <w:rPr>
          <w:rFonts w:cs="Arial"/>
        </w:rPr>
        <w:t xml:space="preserve"> </w:t>
      </w:r>
    </w:p>
    <w:p w:rsidR="00B907CD" w:rsidRPr="002711EB" w:rsidRDefault="00F55E16" w:rsidP="00DA1F50">
      <w:pPr>
        <w:spacing w:after="0" w:line="240" w:lineRule="auto"/>
        <w:jc w:val="both"/>
        <w:rPr>
          <w:rFonts w:cs="Arial"/>
        </w:rPr>
      </w:pPr>
      <w:r w:rsidRPr="001157CE">
        <w:rPr>
          <w:rFonts w:cs="Arial"/>
          <w:i/>
          <w:color w:val="002060"/>
        </w:rPr>
        <w:t>Oui</w:t>
      </w:r>
      <w:r w:rsidR="00B26856">
        <w:rPr>
          <w:rFonts w:cs="Arial"/>
          <w:i/>
          <w:color w:val="002060"/>
        </w:rPr>
        <w:t xml:space="preserve"> car donne + infos et si utilisation optimisée : pas trop d’inconvénients</w:t>
      </w:r>
    </w:p>
    <w:p w:rsidR="00B907CD" w:rsidRPr="002711EB" w:rsidRDefault="00B907CD" w:rsidP="00DA1F50">
      <w:pPr>
        <w:spacing w:after="0" w:line="240" w:lineRule="auto"/>
        <w:jc w:val="both"/>
        <w:rPr>
          <w:rFonts w:cs="Arial"/>
        </w:rPr>
      </w:pPr>
    </w:p>
    <w:p w:rsidR="00836149" w:rsidRPr="001157CE" w:rsidRDefault="00B907CD" w:rsidP="00DA1F50">
      <w:pPr>
        <w:spacing w:after="0" w:line="240" w:lineRule="auto"/>
        <w:jc w:val="both"/>
        <w:rPr>
          <w:rFonts w:cs="Arial"/>
          <w:b/>
        </w:rPr>
      </w:pPr>
      <w:r w:rsidRPr="001157CE">
        <w:rPr>
          <w:rFonts w:cs="Arial"/>
          <w:b/>
        </w:rPr>
        <w:t xml:space="preserve">7. Une gamma caméra à semi-conducteur pourrait-elle être </w:t>
      </w:r>
      <w:proofErr w:type="gramStart"/>
      <w:r w:rsidRPr="001157CE">
        <w:rPr>
          <w:rFonts w:cs="Arial"/>
          <w:b/>
        </w:rPr>
        <w:t>envisagée</w:t>
      </w:r>
      <w:proofErr w:type="gramEnd"/>
      <w:r w:rsidRPr="001157CE">
        <w:rPr>
          <w:rFonts w:cs="Arial"/>
          <w:b/>
        </w:rPr>
        <w:t xml:space="preserve"> dans le cadre de cet achat ? Justifier votre réponse. </w:t>
      </w:r>
    </w:p>
    <w:p w:rsidR="00836149" w:rsidRPr="001157CE" w:rsidRDefault="00B907CD" w:rsidP="001157CE">
      <w:pPr>
        <w:pStyle w:val="Paragraphedeliste"/>
        <w:numPr>
          <w:ilvl w:val="0"/>
          <w:numId w:val="37"/>
        </w:numPr>
        <w:spacing w:after="0" w:line="240" w:lineRule="auto"/>
        <w:ind w:left="284" w:hanging="284"/>
        <w:jc w:val="both"/>
        <w:rPr>
          <w:rFonts w:cs="Arial"/>
          <w:i/>
          <w:color w:val="002060"/>
        </w:rPr>
      </w:pPr>
      <w:r w:rsidRPr="001157CE">
        <w:rPr>
          <w:rFonts w:cs="Arial"/>
          <w:i/>
          <w:color w:val="002060"/>
        </w:rPr>
        <w:t xml:space="preserve">Oui dans le cas de Tc 99m mais la CZT ne vas pas </w:t>
      </w:r>
      <w:r w:rsidR="00F55E16" w:rsidRPr="001157CE">
        <w:rPr>
          <w:rFonts w:cs="Arial"/>
          <w:i/>
          <w:color w:val="002060"/>
        </w:rPr>
        <w:t>répondre</w:t>
      </w:r>
      <w:r w:rsidRPr="001157CE">
        <w:rPr>
          <w:rFonts w:cs="Arial"/>
          <w:i/>
          <w:color w:val="002060"/>
        </w:rPr>
        <w:t xml:space="preserve"> </w:t>
      </w:r>
      <w:r w:rsidR="00F55E16" w:rsidRPr="001157CE">
        <w:rPr>
          <w:rFonts w:cs="Arial"/>
          <w:i/>
          <w:color w:val="002060"/>
        </w:rPr>
        <w:t>à</w:t>
      </w:r>
      <w:r w:rsidRPr="001157CE">
        <w:rPr>
          <w:rFonts w:cs="Arial"/>
          <w:i/>
          <w:color w:val="002060"/>
        </w:rPr>
        <w:t xml:space="preserve"> nos besoins si la scintigraphie sera faite suite à gélules I-131. </w:t>
      </w:r>
    </w:p>
    <w:p w:rsidR="00B907CD" w:rsidRPr="001157CE" w:rsidRDefault="00836149" w:rsidP="001157CE">
      <w:pPr>
        <w:pStyle w:val="Paragraphedeliste"/>
        <w:numPr>
          <w:ilvl w:val="0"/>
          <w:numId w:val="37"/>
        </w:numPr>
        <w:spacing w:after="0" w:line="240" w:lineRule="auto"/>
        <w:ind w:left="284" w:hanging="284"/>
        <w:jc w:val="both"/>
        <w:rPr>
          <w:rFonts w:cs="Arial"/>
          <w:i/>
          <w:color w:val="002060"/>
        </w:rPr>
      </w:pPr>
      <w:r w:rsidRPr="001157CE">
        <w:rPr>
          <w:rFonts w:cs="Arial"/>
          <w:i/>
          <w:color w:val="002060"/>
        </w:rPr>
        <w:t xml:space="preserve">Camera CZT essentiellement utile pour </w:t>
      </w:r>
      <w:r w:rsidR="009D351B" w:rsidRPr="001157CE">
        <w:rPr>
          <w:rFonts w:cs="Arial"/>
          <w:i/>
          <w:color w:val="002060"/>
        </w:rPr>
        <w:t>les acquisitions</w:t>
      </w:r>
      <w:r w:rsidRPr="001157CE">
        <w:rPr>
          <w:rFonts w:cs="Arial"/>
          <w:i/>
          <w:color w:val="002060"/>
        </w:rPr>
        <w:t xml:space="preserve"> de scintigraphie cardiaque, et éventuellement de </w:t>
      </w:r>
      <w:proofErr w:type="spellStart"/>
      <w:r w:rsidRPr="001157CE">
        <w:rPr>
          <w:rFonts w:cs="Arial"/>
          <w:i/>
          <w:color w:val="002060"/>
        </w:rPr>
        <w:t>scinti</w:t>
      </w:r>
      <w:proofErr w:type="spellEnd"/>
      <w:r w:rsidRPr="001157CE">
        <w:rPr>
          <w:rFonts w:cs="Arial"/>
          <w:i/>
          <w:color w:val="002060"/>
        </w:rPr>
        <w:t xml:space="preserve"> cérébra</w:t>
      </w:r>
      <w:r w:rsidR="00ED5E2D" w:rsidRPr="001157CE">
        <w:rPr>
          <w:rFonts w:cs="Arial"/>
          <w:i/>
          <w:color w:val="002060"/>
        </w:rPr>
        <w:t>le avec quelques modifications, l’examen est fois plus rapide et 6 à 8 fois plus sensible qu’une SPECT conventionnelle. La durée d'examen est réduite à 5 minutes.</w:t>
      </w:r>
    </w:p>
    <w:p w:rsidR="00B907CD" w:rsidRPr="002711EB" w:rsidRDefault="00B907CD" w:rsidP="00DA1F50">
      <w:pPr>
        <w:spacing w:after="0" w:line="240" w:lineRule="auto"/>
        <w:jc w:val="both"/>
        <w:rPr>
          <w:rFonts w:cs="Arial"/>
        </w:rPr>
      </w:pPr>
    </w:p>
    <w:p w:rsidR="00B907CD" w:rsidRPr="001157CE" w:rsidRDefault="00B907CD" w:rsidP="00DA1F50">
      <w:pPr>
        <w:spacing w:after="0" w:line="240" w:lineRule="auto"/>
        <w:jc w:val="both"/>
        <w:rPr>
          <w:rFonts w:cs="Arial"/>
          <w:b/>
        </w:rPr>
      </w:pPr>
      <w:r w:rsidRPr="001157CE">
        <w:rPr>
          <w:rFonts w:cs="Arial"/>
          <w:b/>
        </w:rPr>
        <w:t>8. Vous profitez de cette acquisition pour obtenir l’ensemble des accessoires nécessaires pour réaliser le contrôle de qualité des caméras à scintillations (</w:t>
      </w:r>
      <w:r w:rsidR="00ED5E2D" w:rsidRPr="001157CE">
        <w:rPr>
          <w:rFonts w:cs="Arial"/>
          <w:b/>
        </w:rPr>
        <w:t xml:space="preserve">y compris les caméras hybrides) </w:t>
      </w:r>
      <w:r w:rsidRPr="001157CE">
        <w:rPr>
          <w:rFonts w:cs="Arial"/>
          <w:b/>
        </w:rPr>
        <w:t>du service. Les citer, les décrire succinctement et pour chacun d’eux, citer le ou les paramètres qu’il permet d’évaluer et de contrôler.</w:t>
      </w:r>
    </w:p>
    <w:p w:rsidR="00B907CD" w:rsidRPr="002711EB" w:rsidRDefault="00B907CD" w:rsidP="00DA1F50">
      <w:pPr>
        <w:spacing w:after="0" w:line="240" w:lineRule="auto"/>
        <w:jc w:val="both"/>
        <w:rPr>
          <w:rFonts w:cs="Arial"/>
        </w:rPr>
      </w:pPr>
    </w:p>
    <w:tbl>
      <w:tblPr>
        <w:tblStyle w:val="Grilledutableau"/>
        <w:tblW w:w="9897" w:type="dxa"/>
        <w:tblLook w:val="04A0" w:firstRow="1" w:lastRow="0" w:firstColumn="1" w:lastColumn="0" w:noHBand="0" w:noVBand="1"/>
      </w:tblPr>
      <w:tblGrid>
        <w:gridCol w:w="2943"/>
        <w:gridCol w:w="4536"/>
        <w:gridCol w:w="1134"/>
        <w:gridCol w:w="1284"/>
      </w:tblGrid>
      <w:tr w:rsidR="00B907CD" w:rsidRPr="001157CE" w:rsidTr="00600F9B">
        <w:trPr>
          <w:trHeight w:val="298"/>
        </w:trPr>
        <w:tc>
          <w:tcPr>
            <w:tcW w:w="2943" w:type="dxa"/>
            <w:vAlign w:val="center"/>
          </w:tcPr>
          <w:p w:rsidR="00B907CD" w:rsidRPr="001157CE" w:rsidRDefault="00B907CD" w:rsidP="00DA1F50">
            <w:pPr>
              <w:spacing w:after="0" w:line="240" w:lineRule="auto"/>
              <w:jc w:val="center"/>
              <w:rPr>
                <w:rFonts w:cs="Arial"/>
                <w:b/>
                <w:i/>
                <w:color w:val="002060"/>
              </w:rPr>
            </w:pPr>
            <w:r w:rsidRPr="001157CE">
              <w:rPr>
                <w:rFonts w:cs="Arial"/>
                <w:b/>
                <w:i/>
                <w:color w:val="002060"/>
              </w:rPr>
              <w:t>Contrôle</w:t>
            </w:r>
          </w:p>
        </w:tc>
        <w:tc>
          <w:tcPr>
            <w:tcW w:w="4536" w:type="dxa"/>
            <w:vAlign w:val="center"/>
          </w:tcPr>
          <w:p w:rsidR="00B907CD" w:rsidRPr="001157CE" w:rsidRDefault="00B907CD" w:rsidP="00DA1F50">
            <w:pPr>
              <w:spacing w:after="0" w:line="240" w:lineRule="auto"/>
              <w:jc w:val="center"/>
              <w:rPr>
                <w:rFonts w:cs="Arial"/>
                <w:b/>
                <w:i/>
                <w:color w:val="002060"/>
              </w:rPr>
            </w:pPr>
          </w:p>
        </w:tc>
        <w:tc>
          <w:tcPr>
            <w:tcW w:w="1134" w:type="dxa"/>
            <w:vAlign w:val="center"/>
          </w:tcPr>
          <w:p w:rsidR="00B907CD" w:rsidRPr="001157CE" w:rsidRDefault="00B907CD" w:rsidP="00DA1F50">
            <w:pPr>
              <w:spacing w:after="0" w:line="240" w:lineRule="auto"/>
              <w:jc w:val="center"/>
              <w:rPr>
                <w:rFonts w:cs="Arial"/>
                <w:b/>
                <w:i/>
                <w:color w:val="002060"/>
              </w:rPr>
            </w:pPr>
            <w:r w:rsidRPr="001157CE">
              <w:rPr>
                <w:rFonts w:cs="Arial"/>
                <w:b/>
                <w:i/>
                <w:color w:val="002060"/>
              </w:rPr>
              <w:t>Mode</w:t>
            </w:r>
          </w:p>
        </w:tc>
        <w:tc>
          <w:tcPr>
            <w:tcW w:w="1284" w:type="dxa"/>
            <w:vAlign w:val="center"/>
          </w:tcPr>
          <w:p w:rsidR="00B907CD" w:rsidRPr="001157CE" w:rsidRDefault="00B907CD" w:rsidP="00DA1F50">
            <w:pPr>
              <w:spacing w:after="0" w:line="240" w:lineRule="auto"/>
              <w:jc w:val="center"/>
              <w:rPr>
                <w:rFonts w:cs="Arial"/>
                <w:b/>
                <w:i/>
                <w:color w:val="002060"/>
              </w:rPr>
            </w:pPr>
            <w:r w:rsidRPr="001157CE">
              <w:rPr>
                <w:rFonts w:cs="Arial"/>
                <w:b/>
                <w:i/>
                <w:color w:val="002060"/>
              </w:rPr>
              <w:t>Matrice</w:t>
            </w: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Non uniformité extrinsèque</w:t>
            </w:r>
          </w:p>
        </w:tc>
        <w:tc>
          <w:tcPr>
            <w:tcW w:w="4536"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Source plane de Co57&lt;500MBq</w:t>
            </w:r>
          </w:p>
        </w:tc>
        <w:tc>
          <w:tcPr>
            <w:tcW w:w="113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Statique</w:t>
            </w:r>
          </w:p>
        </w:tc>
        <w:tc>
          <w:tcPr>
            <w:tcW w:w="128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64x64</w:t>
            </w: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RS système</w:t>
            </w:r>
          </w:p>
        </w:tc>
        <w:tc>
          <w:tcPr>
            <w:tcW w:w="4536"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Tc99m 200MBq/ml</w:t>
            </w:r>
          </w:p>
        </w:tc>
        <w:tc>
          <w:tcPr>
            <w:tcW w:w="113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Statique</w:t>
            </w:r>
          </w:p>
        </w:tc>
        <w:tc>
          <w:tcPr>
            <w:tcW w:w="128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512x512</w:t>
            </w: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Centre de rotation</w:t>
            </w:r>
          </w:p>
        </w:tc>
        <w:tc>
          <w:tcPr>
            <w:tcW w:w="4536"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Tc99m source ponctuelle 30MBq</w:t>
            </w:r>
          </w:p>
        </w:tc>
        <w:tc>
          <w:tcPr>
            <w:tcW w:w="113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Statique</w:t>
            </w:r>
          </w:p>
        </w:tc>
        <w:tc>
          <w:tcPr>
            <w:tcW w:w="128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512x512</w:t>
            </w: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Spectrométrie</w:t>
            </w:r>
          </w:p>
        </w:tc>
        <w:tc>
          <w:tcPr>
            <w:tcW w:w="4536"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Tc99m source ponctuelle activité de 0.4MBq</w:t>
            </w:r>
          </w:p>
        </w:tc>
        <w:tc>
          <w:tcPr>
            <w:tcW w:w="113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Statique</w:t>
            </w:r>
          </w:p>
        </w:tc>
        <w:tc>
          <w:tcPr>
            <w:tcW w:w="128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512x512</w:t>
            </w: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Uniformité corps entier</w:t>
            </w:r>
          </w:p>
        </w:tc>
        <w:tc>
          <w:tcPr>
            <w:tcW w:w="4536"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Source plane de Co57&lt;500MBq</w:t>
            </w:r>
          </w:p>
        </w:tc>
        <w:tc>
          <w:tcPr>
            <w:tcW w:w="113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Statique</w:t>
            </w:r>
          </w:p>
        </w:tc>
        <w:tc>
          <w:tcPr>
            <w:tcW w:w="128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256x1024</w:t>
            </w: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Qualité d’image</w:t>
            </w:r>
          </w:p>
        </w:tc>
        <w:tc>
          <w:tcPr>
            <w:tcW w:w="4536" w:type="dxa"/>
            <w:vAlign w:val="center"/>
          </w:tcPr>
          <w:p w:rsidR="00B907CD" w:rsidRPr="001157CE" w:rsidRDefault="00B907CD" w:rsidP="00600F9B">
            <w:pPr>
              <w:spacing w:after="0" w:line="240" w:lineRule="auto"/>
              <w:jc w:val="center"/>
              <w:rPr>
                <w:rFonts w:cs="Arial"/>
                <w:i/>
                <w:color w:val="002060"/>
              </w:rPr>
            </w:pPr>
            <w:r w:rsidRPr="001157CE">
              <w:rPr>
                <w:rFonts w:cs="Arial"/>
                <w:i/>
                <w:color w:val="002060"/>
              </w:rPr>
              <w:t>Fantôme de qualité d’image activité de 700MB</w:t>
            </w:r>
            <w:r w:rsidR="00600F9B">
              <w:rPr>
                <w:rFonts w:cs="Arial"/>
                <w:i/>
                <w:color w:val="002060"/>
              </w:rPr>
              <w:t>q</w:t>
            </w:r>
          </w:p>
        </w:tc>
        <w:tc>
          <w:tcPr>
            <w:tcW w:w="1134" w:type="dxa"/>
            <w:vAlign w:val="center"/>
          </w:tcPr>
          <w:p w:rsidR="00B907CD" w:rsidRPr="001157CE" w:rsidRDefault="00B907CD" w:rsidP="00DA1F50">
            <w:pPr>
              <w:spacing w:after="0" w:line="240" w:lineRule="auto"/>
              <w:jc w:val="center"/>
              <w:rPr>
                <w:rFonts w:cs="Arial"/>
                <w:i/>
                <w:color w:val="002060"/>
              </w:rPr>
            </w:pPr>
            <w:proofErr w:type="spellStart"/>
            <w:r w:rsidRPr="001157CE">
              <w:rPr>
                <w:rFonts w:cs="Arial"/>
                <w:i/>
                <w:color w:val="002060"/>
              </w:rPr>
              <w:t>tomo</w:t>
            </w:r>
            <w:proofErr w:type="spellEnd"/>
          </w:p>
        </w:tc>
        <w:tc>
          <w:tcPr>
            <w:tcW w:w="128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128x128</w:t>
            </w: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 xml:space="preserve">Bruit uniformité </w:t>
            </w:r>
            <w:proofErr w:type="spellStart"/>
            <w:r w:rsidRPr="001157CE">
              <w:rPr>
                <w:rFonts w:cs="Arial"/>
                <w:i/>
                <w:color w:val="002060"/>
              </w:rPr>
              <w:t>Nct</w:t>
            </w:r>
            <w:proofErr w:type="spellEnd"/>
            <w:r w:rsidRPr="001157CE">
              <w:rPr>
                <w:rFonts w:cs="Arial"/>
                <w:i/>
                <w:color w:val="002060"/>
              </w:rPr>
              <w:t xml:space="preserve"> de l’eau</w:t>
            </w:r>
          </w:p>
        </w:tc>
        <w:tc>
          <w:tcPr>
            <w:tcW w:w="4536"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Fantôme de diamètre 32 cm et 16 cm</w:t>
            </w:r>
          </w:p>
        </w:tc>
        <w:tc>
          <w:tcPr>
            <w:tcW w:w="113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w:t>
            </w:r>
          </w:p>
        </w:tc>
        <w:tc>
          <w:tcPr>
            <w:tcW w:w="1284" w:type="dxa"/>
            <w:vAlign w:val="center"/>
          </w:tcPr>
          <w:p w:rsidR="00B907CD" w:rsidRPr="001157CE" w:rsidRDefault="00B907CD" w:rsidP="00DA1F50">
            <w:pPr>
              <w:spacing w:after="0" w:line="240" w:lineRule="auto"/>
              <w:jc w:val="center"/>
              <w:rPr>
                <w:rFonts w:cs="Arial"/>
                <w:i/>
                <w:color w:val="002060"/>
              </w:rPr>
            </w:pPr>
          </w:p>
        </w:tc>
      </w:tr>
      <w:tr w:rsidR="00B907CD" w:rsidRPr="001157CE" w:rsidTr="00600F9B">
        <w:trPr>
          <w:trHeight w:val="454"/>
        </w:trPr>
        <w:tc>
          <w:tcPr>
            <w:tcW w:w="2943"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CTDI</w:t>
            </w:r>
          </w:p>
        </w:tc>
        <w:tc>
          <w:tcPr>
            <w:tcW w:w="4536"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Chambre crayon 100mm</w:t>
            </w:r>
          </w:p>
        </w:tc>
        <w:tc>
          <w:tcPr>
            <w:tcW w:w="1134" w:type="dxa"/>
            <w:vAlign w:val="center"/>
          </w:tcPr>
          <w:p w:rsidR="00B907CD" w:rsidRPr="001157CE" w:rsidRDefault="00B907CD" w:rsidP="00DA1F50">
            <w:pPr>
              <w:spacing w:after="0" w:line="240" w:lineRule="auto"/>
              <w:jc w:val="center"/>
              <w:rPr>
                <w:rFonts w:cs="Arial"/>
                <w:i/>
                <w:color w:val="002060"/>
              </w:rPr>
            </w:pPr>
            <w:r w:rsidRPr="001157CE">
              <w:rPr>
                <w:rFonts w:cs="Arial"/>
                <w:i/>
                <w:color w:val="002060"/>
              </w:rPr>
              <w:t>-</w:t>
            </w:r>
          </w:p>
        </w:tc>
        <w:tc>
          <w:tcPr>
            <w:tcW w:w="1284" w:type="dxa"/>
            <w:vAlign w:val="center"/>
          </w:tcPr>
          <w:p w:rsidR="00B907CD" w:rsidRPr="001157CE" w:rsidRDefault="00B907CD" w:rsidP="00DA1F50">
            <w:pPr>
              <w:spacing w:after="0" w:line="240" w:lineRule="auto"/>
              <w:jc w:val="center"/>
              <w:rPr>
                <w:rFonts w:cs="Arial"/>
                <w:i/>
                <w:color w:val="002060"/>
              </w:rPr>
            </w:pPr>
          </w:p>
        </w:tc>
      </w:tr>
    </w:tbl>
    <w:p w:rsidR="00B907CD" w:rsidRPr="002711EB" w:rsidRDefault="00B907CD" w:rsidP="00DA1F50">
      <w:pPr>
        <w:spacing w:after="0" w:line="240" w:lineRule="auto"/>
        <w:jc w:val="both"/>
        <w:rPr>
          <w:rFonts w:cs="Arial"/>
        </w:rPr>
      </w:pPr>
    </w:p>
    <w:p w:rsidR="00B907CD" w:rsidRPr="001157CE" w:rsidRDefault="00B907CD" w:rsidP="00DA1F50">
      <w:pPr>
        <w:spacing w:after="0" w:line="240" w:lineRule="auto"/>
        <w:jc w:val="both"/>
        <w:rPr>
          <w:rFonts w:cs="Arial"/>
          <w:b/>
        </w:rPr>
      </w:pPr>
      <w:r w:rsidRPr="001157CE">
        <w:rPr>
          <w:rFonts w:cs="Arial"/>
          <w:b/>
        </w:rPr>
        <w:t>9. Dans le cadre de la radioprotection du personnel du service de médecine nucléaire, vous devez faire l’étude du poste « scintigraphie osseuse » pour un manipulateur d’électroradiologie chargé de l’administration du radiopharmaceutique et de la réalisation de la scintigraphie.</w:t>
      </w:r>
    </w:p>
    <w:p w:rsidR="00B907CD" w:rsidRPr="001157CE" w:rsidRDefault="00B907CD" w:rsidP="00DA1F50">
      <w:pPr>
        <w:spacing w:after="0" w:line="240" w:lineRule="auto"/>
        <w:jc w:val="both"/>
        <w:rPr>
          <w:rFonts w:cs="Arial"/>
          <w:b/>
        </w:rPr>
      </w:pPr>
      <w:r w:rsidRPr="001157CE">
        <w:rPr>
          <w:rFonts w:cs="Arial"/>
          <w:b/>
        </w:rPr>
        <w:t>a) citer (sans décrire) les différentes étapes que vo</w:t>
      </w:r>
      <w:r w:rsidR="00ED5E2D" w:rsidRPr="001157CE">
        <w:rPr>
          <w:rFonts w:cs="Arial"/>
          <w:b/>
        </w:rPr>
        <w:t xml:space="preserve">us prévoyez pour réaliser cette </w:t>
      </w:r>
      <w:r w:rsidRPr="001157CE">
        <w:rPr>
          <w:rFonts w:cs="Arial"/>
          <w:b/>
        </w:rPr>
        <w:t>étude.</w:t>
      </w:r>
    </w:p>
    <w:p w:rsidR="00B907CD" w:rsidRPr="001157CE" w:rsidRDefault="00B907CD" w:rsidP="001157CE">
      <w:pPr>
        <w:pStyle w:val="Paragraphedeliste"/>
        <w:numPr>
          <w:ilvl w:val="0"/>
          <w:numId w:val="38"/>
        </w:numPr>
        <w:spacing w:after="0" w:line="240" w:lineRule="auto"/>
        <w:ind w:left="284" w:hanging="284"/>
        <w:jc w:val="both"/>
        <w:rPr>
          <w:rFonts w:cs="Arial"/>
          <w:i/>
          <w:color w:val="002060"/>
        </w:rPr>
      </w:pPr>
      <w:r w:rsidRPr="001157CE">
        <w:rPr>
          <w:rFonts w:cs="Arial"/>
          <w:i/>
          <w:color w:val="002060"/>
        </w:rPr>
        <w:t>évaluer la dose pendant l’administration du produit dosimétrie in vivo</w:t>
      </w:r>
    </w:p>
    <w:p w:rsidR="00B907CD" w:rsidRPr="001157CE" w:rsidRDefault="00B907CD" w:rsidP="001157CE">
      <w:pPr>
        <w:pStyle w:val="Paragraphedeliste"/>
        <w:numPr>
          <w:ilvl w:val="0"/>
          <w:numId w:val="38"/>
        </w:numPr>
        <w:spacing w:after="0" w:line="240" w:lineRule="auto"/>
        <w:ind w:left="284" w:hanging="284"/>
        <w:jc w:val="both"/>
        <w:rPr>
          <w:rFonts w:cs="Arial"/>
          <w:i/>
          <w:color w:val="002060"/>
        </w:rPr>
      </w:pPr>
      <w:r w:rsidRPr="001157CE">
        <w:rPr>
          <w:rFonts w:cs="Arial"/>
          <w:i/>
          <w:color w:val="002060"/>
        </w:rPr>
        <w:t>évaluer la dose pendant l’examen dosimétrie in vivo</w:t>
      </w:r>
    </w:p>
    <w:p w:rsidR="00B907CD" w:rsidRPr="001157CE" w:rsidRDefault="00B907CD" w:rsidP="001157CE">
      <w:pPr>
        <w:pStyle w:val="Paragraphedeliste"/>
        <w:numPr>
          <w:ilvl w:val="0"/>
          <w:numId w:val="38"/>
        </w:numPr>
        <w:spacing w:after="0" w:line="240" w:lineRule="auto"/>
        <w:ind w:left="284" w:hanging="284"/>
        <w:jc w:val="both"/>
        <w:rPr>
          <w:rFonts w:cs="Arial"/>
          <w:i/>
          <w:color w:val="002060"/>
        </w:rPr>
      </w:pPr>
      <w:r w:rsidRPr="001157CE">
        <w:rPr>
          <w:rFonts w:cs="Arial"/>
          <w:i/>
          <w:color w:val="002060"/>
        </w:rPr>
        <w:t>étudier les moyens de radioprotection déjà en place</w:t>
      </w:r>
    </w:p>
    <w:p w:rsidR="00B907CD" w:rsidRPr="001157CE" w:rsidRDefault="00B907CD" w:rsidP="001157CE">
      <w:pPr>
        <w:pStyle w:val="Paragraphedeliste"/>
        <w:numPr>
          <w:ilvl w:val="0"/>
          <w:numId w:val="38"/>
        </w:numPr>
        <w:spacing w:after="0" w:line="240" w:lineRule="auto"/>
        <w:ind w:left="284" w:hanging="284"/>
        <w:jc w:val="both"/>
        <w:rPr>
          <w:rFonts w:cs="Arial"/>
          <w:i/>
          <w:color w:val="002060"/>
        </w:rPr>
      </w:pPr>
      <w:r w:rsidRPr="001157CE">
        <w:rPr>
          <w:rFonts w:cs="Arial"/>
          <w:i/>
          <w:color w:val="002060"/>
        </w:rPr>
        <w:t xml:space="preserve">évaluer la méthode de travail du personnel </w:t>
      </w:r>
    </w:p>
    <w:p w:rsidR="00B907CD" w:rsidRPr="001157CE" w:rsidRDefault="00B907CD" w:rsidP="00DA1F50">
      <w:pPr>
        <w:spacing w:after="0" w:line="240" w:lineRule="auto"/>
        <w:jc w:val="both"/>
        <w:rPr>
          <w:rFonts w:cs="Arial"/>
          <w:b/>
        </w:rPr>
      </w:pPr>
      <w:r w:rsidRPr="001157CE">
        <w:rPr>
          <w:rFonts w:cs="Arial"/>
          <w:b/>
        </w:rPr>
        <w:t>b) de quel(s) matériel(s) aurez-vous besoin ?</w:t>
      </w:r>
    </w:p>
    <w:p w:rsidR="00B907CD" w:rsidRPr="001157CE" w:rsidRDefault="00B907CD" w:rsidP="00DA1F50">
      <w:pPr>
        <w:spacing w:after="0" w:line="240" w:lineRule="auto"/>
        <w:jc w:val="both"/>
        <w:rPr>
          <w:rFonts w:cs="Arial"/>
          <w:i/>
          <w:color w:val="002060"/>
        </w:rPr>
      </w:pPr>
      <w:r w:rsidRPr="001157CE">
        <w:rPr>
          <w:rFonts w:cs="Arial"/>
          <w:i/>
          <w:color w:val="002060"/>
        </w:rPr>
        <w:t>Détecteur (exemple OSL</w:t>
      </w:r>
      <w:r w:rsidR="00600F9B">
        <w:rPr>
          <w:rFonts w:cs="Arial"/>
          <w:i/>
          <w:color w:val="002060"/>
        </w:rPr>
        <w:t>, TLD</w:t>
      </w:r>
      <w:r w:rsidRPr="001157CE">
        <w:rPr>
          <w:rFonts w:cs="Arial"/>
          <w:i/>
          <w:color w:val="002060"/>
        </w:rPr>
        <w:t>)</w:t>
      </w:r>
      <w:r w:rsidR="00600F9B">
        <w:rPr>
          <w:rFonts w:cs="Arial"/>
          <w:i/>
          <w:color w:val="002060"/>
        </w:rPr>
        <w:t xml:space="preserve"> – Dosimètres opérationnel et passif </w:t>
      </w:r>
      <w:r w:rsidRPr="001157CE">
        <w:rPr>
          <w:rFonts w:cs="Arial"/>
          <w:i/>
          <w:color w:val="002060"/>
        </w:rPr>
        <w:t xml:space="preserve">Détecteur d’ambiance atmosphérique </w:t>
      </w:r>
      <w:r w:rsidR="00600F9B">
        <w:rPr>
          <w:rFonts w:cs="Arial"/>
          <w:i/>
          <w:color w:val="002060"/>
        </w:rPr>
        <w:t xml:space="preserve">- </w:t>
      </w:r>
      <w:r w:rsidRPr="001157CE">
        <w:rPr>
          <w:rFonts w:cs="Arial"/>
          <w:i/>
          <w:color w:val="002060"/>
        </w:rPr>
        <w:t>Sonde AT23</w:t>
      </w:r>
    </w:p>
    <w:p w:rsidR="00B907CD" w:rsidRPr="002711EB" w:rsidRDefault="00ED5E2D" w:rsidP="00DA1F50">
      <w:pPr>
        <w:spacing w:after="0" w:line="276" w:lineRule="auto"/>
        <w:rPr>
          <w:rFonts w:cs="Arial"/>
        </w:rPr>
      </w:pPr>
      <w:r w:rsidRPr="002711EB">
        <w:rPr>
          <w:rFonts w:cs="Arial"/>
        </w:rPr>
        <w:br w:type="page"/>
      </w:r>
    </w:p>
    <w:p w:rsidR="00A81099" w:rsidRPr="001157CE" w:rsidRDefault="00DA1F50" w:rsidP="001157CE">
      <w:pPr>
        <w:pStyle w:val="Titre1"/>
        <w:jc w:val="center"/>
        <w:rPr>
          <w:sz w:val="40"/>
        </w:rPr>
      </w:pPr>
      <w:r w:rsidRPr="001157CE">
        <w:rPr>
          <w:sz w:val="40"/>
        </w:rPr>
        <w:lastRenderedPageBreak/>
        <w:t>Novembre 2013</w:t>
      </w:r>
    </w:p>
    <w:p w:rsidR="00106CB9" w:rsidRDefault="00106CB9" w:rsidP="00106CB9">
      <w:pPr>
        <w:pStyle w:val="Default"/>
        <w:jc w:val="both"/>
        <w:rPr>
          <w:rFonts w:asciiTheme="minorHAnsi" w:hAnsiTheme="minorHAnsi"/>
          <w:b/>
          <w:bCs/>
          <w:i/>
          <w:iCs/>
          <w:sz w:val="22"/>
          <w:szCs w:val="22"/>
        </w:rPr>
      </w:pPr>
    </w:p>
    <w:p w:rsidR="00106CB9" w:rsidRDefault="00106CB9" w:rsidP="00106CB9">
      <w:pPr>
        <w:pStyle w:val="Default"/>
        <w:jc w:val="both"/>
        <w:rPr>
          <w:rFonts w:asciiTheme="minorHAnsi" w:hAnsiTheme="minorHAnsi"/>
          <w:b/>
          <w:sz w:val="22"/>
          <w:szCs w:val="22"/>
        </w:rPr>
      </w:pPr>
      <w:r w:rsidRPr="00106CB9">
        <w:rPr>
          <w:rFonts w:asciiTheme="minorHAnsi" w:hAnsiTheme="minorHAnsi"/>
          <w:b/>
          <w:sz w:val="22"/>
          <w:szCs w:val="22"/>
        </w:rPr>
        <w:t>Votre service de médecine nucléaire va utiliser de l’</w:t>
      </w:r>
      <w:proofErr w:type="spellStart"/>
      <w:r w:rsidRPr="00106CB9">
        <w:rPr>
          <w:rFonts w:asciiTheme="minorHAnsi" w:hAnsiTheme="minorHAnsi"/>
          <w:b/>
          <w:sz w:val="22"/>
          <w:szCs w:val="22"/>
        </w:rPr>
        <w:t>Octréoscan</w:t>
      </w:r>
      <w:proofErr w:type="spellEnd"/>
      <w:r w:rsidRPr="00106CB9">
        <w:rPr>
          <w:rFonts w:asciiTheme="minorHAnsi" w:hAnsiTheme="minorHAnsi"/>
          <w:b/>
          <w:sz w:val="22"/>
          <w:szCs w:val="22"/>
        </w:rPr>
        <w:t>® (</w:t>
      </w:r>
      <w:proofErr w:type="spellStart"/>
      <w:r w:rsidRPr="00106CB9">
        <w:rPr>
          <w:rFonts w:asciiTheme="minorHAnsi" w:hAnsiTheme="minorHAnsi"/>
          <w:b/>
          <w:sz w:val="22"/>
          <w:szCs w:val="22"/>
        </w:rPr>
        <w:t>pentétréotide</w:t>
      </w:r>
      <w:proofErr w:type="spellEnd"/>
      <w:r w:rsidRPr="00106CB9">
        <w:rPr>
          <w:rFonts w:asciiTheme="minorHAnsi" w:hAnsiTheme="minorHAnsi"/>
          <w:b/>
          <w:sz w:val="22"/>
          <w:szCs w:val="22"/>
        </w:rPr>
        <w:t xml:space="preserve"> marqué à l’indium 111) pour la recherche de tumeurs neuroendocrines. </w:t>
      </w:r>
    </w:p>
    <w:p w:rsidR="00106CB9" w:rsidRPr="00106CB9" w:rsidRDefault="00106CB9" w:rsidP="00106CB9">
      <w:pPr>
        <w:pStyle w:val="Default"/>
        <w:jc w:val="both"/>
        <w:rPr>
          <w:rFonts w:asciiTheme="minorHAnsi" w:hAnsiTheme="minorHAnsi"/>
          <w:b/>
          <w:sz w:val="22"/>
          <w:szCs w:val="22"/>
        </w:rPr>
      </w:pPr>
    </w:p>
    <w:p w:rsidR="00106CB9" w:rsidRPr="00106CB9" w:rsidRDefault="00106CB9" w:rsidP="00106CB9">
      <w:pPr>
        <w:pStyle w:val="Default"/>
        <w:jc w:val="both"/>
        <w:rPr>
          <w:rFonts w:asciiTheme="minorHAnsi" w:hAnsiTheme="minorHAnsi"/>
          <w:b/>
          <w:sz w:val="22"/>
          <w:szCs w:val="22"/>
        </w:rPr>
      </w:pPr>
      <w:r w:rsidRPr="00106CB9">
        <w:rPr>
          <w:rFonts w:asciiTheme="minorHAnsi" w:hAnsiTheme="minorHAnsi"/>
          <w:b/>
          <w:bCs/>
          <w:i/>
          <w:iCs/>
          <w:sz w:val="22"/>
          <w:szCs w:val="22"/>
        </w:rPr>
        <w:t xml:space="preserve">Question N°1 </w:t>
      </w:r>
    </w:p>
    <w:p w:rsidR="00106CB9" w:rsidRPr="00106CB9" w:rsidRDefault="00106CB9" w:rsidP="00106CB9">
      <w:pPr>
        <w:pStyle w:val="Default"/>
        <w:jc w:val="both"/>
        <w:rPr>
          <w:rFonts w:asciiTheme="minorHAnsi" w:hAnsiTheme="minorHAnsi"/>
          <w:b/>
          <w:sz w:val="22"/>
          <w:szCs w:val="22"/>
        </w:rPr>
      </w:pPr>
      <w:r w:rsidRPr="00106CB9">
        <w:rPr>
          <w:rFonts w:asciiTheme="minorHAnsi" w:hAnsiTheme="minorHAnsi"/>
          <w:b/>
          <w:sz w:val="22"/>
          <w:szCs w:val="22"/>
        </w:rPr>
        <w:t xml:space="preserve">Les principales caractéristiques physiques de l’indium111 sont reportées dans le tableau ci-dessous (extrait de Radionucléides &amp; Radioprotection, D. Delacroix, J.P. Guerre, P. Leblanc, EDP sciences). </w:t>
      </w:r>
    </w:p>
    <w:p w:rsidR="00106CB9" w:rsidRPr="00106CB9" w:rsidRDefault="00106CB9" w:rsidP="00106CB9">
      <w:pPr>
        <w:pStyle w:val="Default"/>
        <w:spacing w:after="27"/>
        <w:jc w:val="both"/>
        <w:rPr>
          <w:rFonts w:asciiTheme="minorHAnsi" w:hAnsiTheme="minorHAnsi"/>
          <w:b/>
          <w:sz w:val="22"/>
          <w:szCs w:val="22"/>
        </w:rPr>
      </w:pPr>
      <w:r w:rsidRPr="00106CB9">
        <w:rPr>
          <w:rFonts w:asciiTheme="minorHAnsi" w:hAnsiTheme="minorHAnsi"/>
          <w:b/>
          <w:sz w:val="22"/>
          <w:szCs w:val="22"/>
        </w:rPr>
        <w:t xml:space="preserve">a) En plus des contrôles réglementaires de l’activimètre, vous décidez d’évaluer l’influence du conteneur de la source sur la valeur de l’activité affichée. Décrivez la méthodologie utilisée pour ce test ; pensez- vous avoir une différence entre un flacon en verre et une seringue en plastique ? Justifiez votre réponse. </w:t>
      </w:r>
    </w:p>
    <w:p w:rsidR="006145CF" w:rsidRPr="006145CF" w:rsidRDefault="006145CF" w:rsidP="006145CF">
      <w:pPr>
        <w:pStyle w:val="Default"/>
        <w:spacing w:after="27"/>
        <w:jc w:val="both"/>
        <w:rPr>
          <w:rFonts w:asciiTheme="minorHAnsi" w:hAnsiTheme="minorHAnsi"/>
          <w:i/>
          <w:color w:val="002060"/>
          <w:sz w:val="22"/>
          <w:szCs w:val="22"/>
          <w:u w:val="single"/>
        </w:rPr>
      </w:pPr>
      <w:r w:rsidRPr="006145CF">
        <w:rPr>
          <w:rFonts w:asciiTheme="minorHAnsi" w:hAnsiTheme="minorHAnsi"/>
          <w:i/>
          <w:color w:val="002060"/>
          <w:sz w:val="22"/>
          <w:szCs w:val="22"/>
          <w:u w:val="single"/>
        </w:rPr>
        <w:t>É</w:t>
      </w:r>
      <w:r w:rsidRPr="006145CF">
        <w:rPr>
          <w:rFonts w:asciiTheme="minorHAnsi" w:hAnsiTheme="minorHAnsi"/>
          <w:i/>
          <w:color w:val="002060"/>
          <w:sz w:val="22"/>
          <w:szCs w:val="22"/>
          <w:u w:val="single"/>
        </w:rPr>
        <w:t xml:space="preserve">talonnage en géométrie flacon </w:t>
      </w:r>
    </w:p>
    <w:p w:rsidR="006145CF" w:rsidRPr="006145CF" w:rsidRDefault="006145CF" w:rsidP="006145CF">
      <w:pPr>
        <w:pStyle w:val="Default"/>
        <w:spacing w:after="27"/>
        <w:jc w:val="both"/>
        <w:rPr>
          <w:rFonts w:asciiTheme="minorHAnsi" w:hAnsiTheme="minorHAnsi"/>
          <w:i/>
          <w:color w:val="002060"/>
          <w:sz w:val="22"/>
          <w:szCs w:val="22"/>
        </w:rPr>
      </w:pPr>
      <w:r w:rsidRPr="006145CF">
        <w:rPr>
          <w:rFonts w:asciiTheme="minorHAnsi" w:hAnsiTheme="minorHAnsi"/>
          <w:i/>
          <w:color w:val="002060"/>
          <w:sz w:val="22"/>
          <w:szCs w:val="22"/>
        </w:rPr>
        <w:t>Matériel</w:t>
      </w:r>
      <w:r w:rsidRPr="006145CF">
        <w:rPr>
          <w:rFonts w:asciiTheme="minorHAnsi" w:hAnsiTheme="minorHAnsi"/>
          <w:i/>
          <w:color w:val="002060"/>
          <w:sz w:val="22"/>
          <w:szCs w:val="22"/>
        </w:rPr>
        <w:t xml:space="preserve"> :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 xml:space="preserve">Source étalon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 xml:space="preserve">Certificat de la source laboratoire primaire  </w:t>
      </w:r>
    </w:p>
    <w:p w:rsidR="006145CF" w:rsidRPr="006145CF" w:rsidRDefault="006145CF" w:rsidP="006145CF">
      <w:pPr>
        <w:pStyle w:val="Default"/>
        <w:spacing w:after="27"/>
        <w:jc w:val="both"/>
        <w:rPr>
          <w:rFonts w:asciiTheme="minorHAnsi" w:hAnsiTheme="minorHAnsi"/>
          <w:i/>
          <w:color w:val="002060"/>
          <w:sz w:val="22"/>
          <w:szCs w:val="22"/>
        </w:rPr>
      </w:pPr>
      <w:r w:rsidRPr="006145CF">
        <w:rPr>
          <w:rFonts w:asciiTheme="minorHAnsi" w:hAnsiTheme="minorHAnsi"/>
          <w:i/>
          <w:color w:val="002060"/>
          <w:sz w:val="22"/>
          <w:szCs w:val="22"/>
        </w:rPr>
        <w:t>Méthode</w:t>
      </w:r>
      <w:r w:rsidRPr="006145CF">
        <w:rPr>
          <w:rFonts w:asciiTheme="minorHAnsi" w:hAnsiTheme="minorHAnsi"/>
          <w:i/>
          <w:color w:val="002060"/>
          <w:sz w:val="22"/>
          <w:szCs w:val="22"/>
        </w:rPr>
        <w:t>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Mise en place de la source dans l’a</w:t>
      </w:r>
      <w:r>
        <w:rPr>
          <w:rFonts w:asciiTheme="minorHAnsi" w:hAnsiTheme="minorHAnsi"/>
          <w:i/>
          <w:color w:val="002060"/>
          <w:sz w:val="22"/>
          <w:szCs w:val="22"/>
        </w:rPr>
        <w:t>ctivimètre et Mesurer le signal dans sa géométrie fla</w:t>
      </w:r>
      <w:r w:rsidRPr="006145CF">
        <w:rPr>
          <w:rFonts w:asciiTheme="minorHAnsi" w:hAnsiTheme="minorHAnsi"/>
          <w:i/>
          <w:color w:val="002060"/>
          <w:sz w:val="22"/>
          <w:szCs w:val="22"/>
        </w:rPr>
        <w:t>con.</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Introduire la valeur de l’activité indiqu</w:t>
      </w:r>
      <w:r>
        <w:rPr>
          <w:rFonts w:asciiTheme="minorHAnsi" w:hAnsiTheme="minorHAnsi"/>
          <w:i/>
          <w:color w:val="002060"/>
          <w:sz w:val="22"/>
          <w:szCs w:val="22"/>
        </w:rPr>
        <w:t>ée dans la source (valeur a</w:t>
      </w:r>
      <w:r w:rsidRPr="006145CF">
        <w:rPr>
          <w:rFonts w:asciiTheme="minorHAnsi" w:hAnsiTheme="minorHAnsi"/>
          <w:i/>
          <w:color w:val="002060"/>
          <w:sz w:val="22"/>
          <w:szCs w:val="22"/>
        </w:rPr>
        <w:t xml:space="preserve">u moment de la mesure)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Calcul</w:t>
      </w:r>
      <w:r>
        <w:rPr>
          <w:rFonts w:asciiTheme="minorHAnsi" w:hAnsiTheme="minorHAnsi"/>
          <w:i/>
          <w:color w:val="002060"/>
          <w:sz w:val="22"/>
          <w:szCs w:val="22"/>
        </w:rPr>
        <w:t>er</w:t>
      </w:r>
      <w:r w:rsidRPr="006145CF">
        <w:rPr>
          <w:rFonts w:asciiTheme="minorHAnsi" w:hAnsiTheme="minorHAnsi"/>
          <w:i/>
          <w:color w:val="002060"/>
          <w:sz w:val="22"/>
          <w:szCs w:val="22"/>
        </w:rPr>
        <w:t xml:space="preserve"> le facteur d’étalonnage en mode flacon </w:t>
      </w:r>
    </w:p>
    <w:p w:rsidR="006145CF" w:rsidRPr="006145CF" w:rsidRDefault="006145CF" w:rsidP="006145CF">
      <w:pPr>
        <w:pStyle w:val="Default"/>
        <w:spacing w:after="27"/>
        <w:jc w:val="both"/>
        <w:rPr>
          <w:rFonts w:asciiTheme="minorHAnsi" w:hAnsiTheme="minorHAnsi"/>
          <w:i/>
          <w:color w:val="002060"/>
          <w:sz w:val="22"/>
          <w:szCs w:val="22"/>
        </w:rPr>
      </w:pPr>
    </w:p>
    <w:p w:rsidR="006145CF" w:rsidRPr="006145CF" w:rsidRDefault="006145CF" w:rsidP="006145CF">
      <w:pPr>
        <w:pStyle w:val="Default"/>
        <w:spacing w:after="27"/>
        <w:jc w:val="both"/>
        <w:rPr>
          <w:rFonts w:asciiTheme="minorHAnsi" w:hAnsiTheme="minorHAnsi"/>
          <w:i/>
          <w:color w:val="002060"/>
          <w:sz w:val="22"/>
          <w:szCs w:val="22"/>
          <w:u w:val="single"/>
        </w:rPr>
      </w:pPr>
      <w:r w:rsidRPr="006145CF">
        <w:rPr>
          <w:rFonts w:asciiTheme="minorHAnsi" w:hAnsiTheme="minorHAnsi"/>
          <w:i/>
          <w:color w:val="002060"/>
          <w:sz w:val="22"/>
          <w:szCs w:val="22"/>
          <w:u w:val="single"/>
        </w:rPr>
        <w:t xml:space="preserve">Etalonnage en géométrie seringue </w:t>
      </w:r>
    </w:p>
    <w:p w:rsidR="006145CF" w:rsidRPr="006145CF" w:rsidRDefault="006145CF" w:rsidP="006145CF">
      <w:pPr>
        <w:pStyle w:val="Default"/>
        <w:spacing w:after="27"/>
        <w:jc w:val="both"/>
        <w:rPr>
          <w:rFonts w:asciiTheme="minorHAnsi" w:hAnsiTheme="minorHAnsi"/>
          <w:i/>
          <w:color w:val="002060"/>
          <w:sz w:val="22"/>
          <w:szCs w:val="22"/>
        </w:rPr>
      </w:pPr>
      <w:r w:rsidRPr="006145CF">
        <w:rPr>
          <w:rFonts w:asciiTheme="minorHAnsi" w:hAnsiTheme="minorHAnsi"/>
          <w:i/>
          <w:color w:val="002060"/>
          <w:sz w:val="22"/>
          <w:szCs w:val="22"/>
        </w:rPr>
        <w:t>Matériel</w:t>
      </w:r>
      <w:r w:rsidRPr="006145CF">
        <w:rPr>
          <w:rFonts w:asciiTheme="minorHAnsi" w:hAnsiTheme="minorHAnsi"/>
          <w:i/>
          <w:color w:val="002060"/>
          <w:sz w:val="22"/>
          <w:szCs w:val="22"/>
        </w:rPr>
        <w:t>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 xml:space="preserve">Source étalon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 xml:space="preserve">Certificat de la source laboratoire primaire  </w:t>
      </w:r>
    </w:p>
    <w:p w:rsidR="006145CF" w:rsidRPr="006145CF" w:rsidRDefault="006145CF" w:rsidP="006145CF">
      <w:pPr>
        <w:pStyle w:val="Default"/>
        <w:spacing w:after="27"/>
        <w:jc w:val="both"/>
        <w:rPr>
          <w:rFonts w:asciiTheme="minorHAnsi" w:hAnsiTheme="minorHAnsi"/>
          <w:i/>
          <w:color w:val="002060"/>
          <w:sz w:val="22"/>
          <w:szCs w:val="22"/>
        </w:rPr>
      </w:pPr>
      <w:r w:rsidRPr="006145CF">
        <w:rPr>
          <w:rFonts w:asciiTheme="minorHAnsi" w:hAnsiTheme="minorHAnsi"/>
          <w:i/>
          <w:color w:val="002060"/>
          <w:sz w:val="22"/>
          <w:szCs w:val="22"/>
        </w:rPr>
        <w:t>Méthode</w:t>
      </w:r>
      <w:r w:rsidRPr="006145CF">
        <w:rPr>
          <w:rFonts w:asciiTheme="minorHAnsi" w:hAnsiTheme="minorHAnsi"/>
          <w:i/>
          <w:color w:val="002060"/>
          <w:sz w:val="22"/>
          <w:szCs w:val="22"/>
        </w:rPr>
        <w:t>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Prélever</w:t>
      </w:r>
      <w:r w:rsidRPr="006145CF">
        <w:rPr>
          <w:rFonts w:asciiTheme="minorHAnsi" w:hAnsiTheme="minorHAnsi"/>
          <w:i/>
          <w:color w:val="002060"/>
          <w:sz w:val="22"/>
          <w:szCs w:val="22"/>
        </w:rPr>
        <w:t xml:space="preserve"> un volume V (ml) du flacon de la source étalon</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Mesure</w:t>
      </w:r>
      <w:r>
        <w:rPr>
          <w:rFonts w:asciiTheme="minorHAnsi" w:hAnsiTheme="minorHAnsi"/>
          <w:i/>
          <w:color w:val="002060"/>
          <w:sz w:val="22"/>
          <w:szCs w:val="22"/>
        </w:rPr>
        <w:t>r</w:t>
      </w:r>
      <w:r w:rsidRPr="006145CF">
        <w:rPr>
          <w:rFonts w:asciiTheme="minorHAnsi" w:hAnsiTheme="minorHAnsi"/>
          <w:i/>
          <w:color w:val="002060"/>
          <w:sz w:val="22"/>
          <w:szCs w:val="22"/>
        </w:rPr>
        <w:t xml:space="preserve"> l’activité de la source restante </w:t>
      </w:r>
    </w:p>
    <w:p w:rsidR="006145CF" w:rsidRPr="006145CF" w:rsidRDefault="006145CF" w:rsidP="006145CF">
      <w:pPr>
        <w:pStyle w:val="Default"/>
        <w:spacing w:after="27"/>
        <w:ind w:left="708"/>
        <w:jc w:val="both"/>
        <w:rPr>
          <w:rFonts w:asciiTheme="minorHAnsi" w:hAnsiTheme="minorHAnsi"/>
          <w:i/>
          <w:color w:val="002060"/>
          <w:sz w:val="22"/>
          <w:szCs w:val="22"/>
        </w:rPr>
      </w:pPr>
      <w:r w:rsidRPr="006145CF">
        <w:rPr>
          <w:rFonts w:asciiTheme="minorHAnsi" w:hAnsiTheme="minorHAnsi"/>
          <w:i/>
          <w:color w:val="002060"/>
          <w:sz w:val="22"/>
          <w:szCs w:val="22"/>
        </w:rPr>
        <w:t>Faire une soustraction de l’activité initia</w:t>
      </w:r>
      <w:r w:rsidRPr="006145CF">
        <w:rPr>
          <w:rFonts w:asciiTheme="minorHAnsi" w:hAnsiTheme="minorHAnsi"/>
          <w:i/>
          <w:color w:val="002060"/>
          <w:sz w:val="22"/>
          <w:szCs w:val="22"/>
        </w:rPr>
        <w:t xml:space="preserve">le pour avoir l’activité </w:t>
      </w:r>
      <w:r>
        <w:rPr>
          <w:rFonts w:asciiTheme="minorHAnsi" w:hAnsiTheme="minorHAnsi"/>
          <w:i/>
          <w:color w:val="002060"/>
          <w:sz w:val="22"/>
          <w:szCs w:val="22"/>
        </w:rPr>
        <w:t xml:space="preserve">résiduelle </w:t>
      </w:r>
      <w:r w:rsidRPr="006145CF">
        <w:rPr>
          <w:rFonts w:asciiTheme="minorHAnsi" w:hAnsiTheme="minorHAnsi"/>
          <w:i/>
          <w:color w:val="002060"/>
          <w:sz w:val="22"/>
          <w:szCs w:val="22"/>
        </w:rPr>
        <w:t>dans la</w:t>
      </w:r>
      <w:r w:rsidRPr="006145CF">
        <w:rPr>
          <w:rFonts w:asciiTheme="minorHAnsi" w:hAnsiTheme="minorHAnsi"/>
          <w:i/>
          <w:color w:val="002060"/>
          <w:sz w:val="22"/>
          <w:szCs w:val="22"/>
        </w:rPr>
        <w:t xml:space="preserve"> seringue</w:t>
      </w:r>
    </w:p>
    <w:p w:rsidR="006145CF" w:rsidRDefault="006145CF" w:rsidP="00106CB9">
      <w:pPr>
        <w:pStyle w:val="Default"/>
        <w:spacing w:after="27"/>
        <w:jc w:val="both"/>
        <w:rPr>
          <w:rFonts w:asciiTheme="minorHAnsi" w:hAnsiTheme="minorHAnsi"/>
          <w:i/>
          <w:color w:val="002060"/>
          <w:sz w:val="22"/>
          <w:szCs w:val="22"/>
        </w:rPr>
      </w:pPr>
    </w:p>
    <w:p w:rsidR="00106CB9" w:rsidRPr="00106CB9" w:rsidRDefault="00106CB9" w:rsidP="00106CB9">
      <w:pPr>
        <w:pStyle w:val="Default"/>
        <w:spacing w:after="27"/>
        <w:jc w:val="both"/>
        <w:rPr>
          <w:rFonts w:asciiTheme="minorHAnsi" w:hAnsiTheme="minorHAnsi"/>
          <w:i/>
          <w:color w:val="002060"/>
          <w:sz w:val="22"/>
          <w:szCs w:val="22"/>
        </w:rPr>
      </w:pPr>
      <w:r w:rsidRPr="00106CB9">
        <w:rPr>
          <w:rFonts w:asciiTheme="minorHAnsi" w:hAnsiTheme="minorHAnsi"/>
          <w:i/>
          <w:color w:val="002060"/>
          <w:sz w:val="22"/>
          <w:szCs w:val="22"/>
        </w:rPr>
        <w:t>Oui, différence, si un seul étalonnage.</w:t>
      </w:r>
      <w:r w:rsidR="00600F9B">
        <w:rPr>
          <w:rFonts w:asciiTheme="minorHAnsi" w:hAnsiTheme="minorHAnsi"/>
          <w:i/>
          <w:color w:val="002060"/>
          <w:sz w:val="22"/>
          <w:szCs w:val="22"/>
        </w:rPr>
        <w:t xml:space="preserve"> </w:t>
      </w:r>
      <w:r w:rsidRPr="00106CB9">
        <w:rPr>
          <w:rFonts w:asciiTheme="minorHAnsi" w:hAnsiTheme="minorHAnsi"/>
          <w:i/>
          <w:color w:val="002060"/>
          <w:sz w:val="22"/>
          <w:szCs w:val="22"/>
        </w:rPr>
        <w:t>Sensibilité différente de l’activimètre.</w:t>
      </w:r>
    </w:p>
    <w:p w:rsidR="00106CB9" w:rsidRPr="00106CB9" w:rsidRDefault="00106CB9" w:rsidP="00106CB9">
      <w:pPr>
        <w:pStyle w:val="Default"/>
        <w:spacing w:after="27"/>
        <w:jc w:val="both"/>
        <w:rPr>
          <w:rFonts w:asciiTheme="minorHAnsi" w:hAnsiTheme="minorHAnsi"/>
          <w:i/>
          <w:color w:val="002060"/>
          <w:sz w:val="22"/>
          <w:szCs w:val="22"/>
        </w:rPr>
      </w:pPr>
      <w:r w:rsidRPr="00106CB9">
        <w:rPr>
          <w:rFonts w:asciiTheme="minorHAnsi" w:hAnsiTheme="minorHAnsi"/>
          <w:i/>
          <w:color w:val="002060"/>
          <w:sz w:val="22"/>
          <w:szCs w:val="22"/>
        </w:rPr>
        <w:t xml:space="preserve">Matériau différent : verre vs plastique </w:t>
      </w:r>
      <w:r w:rsidRPr="00106CB9">
        <w:rPr>
          <w:rFonts w:asciiTheme="minorHAnsi" w:hAnsiTheme="minorHAnsi"/>
          <w:i/>
          <w:color w:val="002060"/>
          <w:sz w:val="22"/>
          <w:szCs w:val="22"/>
        </w:rPr>
        <w:sym w:font="Wingdings" w:char="F0E0"/>
      </w:r>
      <w:r w:rsidRPr="00106CB9">
        <w:rPr>
          <w:rFonts w:asciiTheme="minorHAnsi" w:hAnsiTheme="minorHAnsi"/>
          <w:i/>
          <w:color w:val="002060"/>
          <w:sz w:val="22"/>
          <w:szCs w:val="22"/>
        </w:rPr>
        <w:t xml:space="preserve"> verre atténue plus que plastique</w:t>
      </w:r>
    </w:p>
    <w:p w:rsidR="00106CB9" w:rsidRPr="00106CB9" w:rsidRDefault="00106CB9" w:rsidP="00106CB9">
      <w:pPr>
        <w:pStyle w:val="Default"/>
        <w:spacing w:after="27"/>
        <w:jc w:val="both"/>
        <w:rPr>
          <w:rFonts w:asciiTheme="minorHAnsi" w:hAnsiTheme="minorHAnsi"/>
          <w:sz w:val="22"/>
          <w:szCs w:val="22"/>
        </w:rPr>
      </w:pPr>
    </w:p>
    <w:p w:rsidR="00106CB9" w:rsidRPr="00106CB9" w:rsidRDefault="00106CB9" w:rsidP="00106CB9">
      <w:pPr>
        <w:pStyle w:val="Default"/>
        <w:jc w:val="both"/>
        <w:rPr>
          <w:rFonts w:asciiTheme="minorHAnsi" w:hAnsiTheme="minorHAnsi"/>
          <w:b/>
          <w:sz w:val="22"/>
          <w:szCs w:val="22"/>
        </w:rPr>
      </w:pPr>
      <w:r w:rsidRPr="00106CB9">
        <w:rPr>
          <w:rFonts w:asciiTheme="minorHAnsi" w:hAnsiTheme="minorHAnsi"/>
          <w:b/>
          <w:sz w:val="22"/>
          <w:szCs w:val="22"/>
        </w:rPr>
        <w:t xml:space="preserve">b) Pour l’acquisition des images </w:t>
      </w:r>
      <w:proofErr w:type="spellStart"/>
      <w:r w:rsidRPr="00106CB9">
        <w:rPr>
          <w:rFonts w:asciiTheme="minorHAnsi" w:hAnsiTheme="minorHAnsi"/>
          <w:b/>
          <w:sz w:val="22"/>
          <w:szCs w:val="22"/>
        </w:rPr>
        <w:t>scintigraphiques</w:t>
      </w:r>
      <w:proofErr w:type="spellEnd"/>
      <w:r w:rsidRPr="00106CB9">
        <w:rPr>
          <w:rFonts w:asciiTheme="minorHAnsi" w:hAnsiTheme="minorHAnsi"/>
          <w:b/>
          <w:sz w:val="22"/>
          <w:szCs w:val="22"/>
        </w:rPr>
        <w:t xml:space="preserve"> : </w:t>
      </w:r>
    </w:p>
    <w:p w:rsidR="00106CB9" w:rsidRPr="00106CB9" w:rsidRDefault="00106CB9" w:rsidP="00106CB9">
      <w:pPr>
        <w:pStyle w:val="Default"/>
        <w:spacing w:after="9"/>
        <w:jc w:val="both"/>
        <w:rPr>
          <w:rFonts w:asciiTheme="minorHAnsi" w:hAnsiTheme="minorHAnsi"/>
          <w:sz w:val="22"/>
          <w:szCs w:val="22"/>
        </w:rPr>
      </w:pPr>
      <w:r>
        <w:rPr>
          <w:rFonts w:asciiTheme="minorHAnsi" w:hAnsiTheme="minorHAnsi" w:cs="Wingdings"/>
          <w:b/>
          <w:sz w:val="22"/>
          <w:szCs w:val="22"/>
        </w:rPr>
        <w:t xml:space="preserve">   • </w:t>
      </w:r>
      <w:r w:rsidRPr="00106CB9">
        <w:rPr>
          <w:rFonts w:asciiTheme="minorHAnsi" w:hAnsiTheme="minorHAnsi"/>
          <w:b/>
          <w:sz w:val="22"/>
          <w:szCs w:val="22"/>
        </w:rPr>
        <w:t>quelle(s) fenêtre(s) spectrométrique(s) proposez-vous ?</w:t>
      </w:r>
      <w:r w:rsidRPr="00106CB9">
        <w:rPr>
          <w:rFonts w:asciiTheme="minorHAnsi" w:hAnsiTheme="minorHAnsi"/>
          <w:sz w:val="22"/>
          <w:szCs w:val="22"/>
        </w:rPr>
        <w:t xml:space="preserve">  </w:t>
      </w:r>
      <w:r w:rsidRPr="00106CB9">
        <w:rPr>
          <w:rFonts w:asciiTheme="minorHAnsi" w:hAnsiTheme="minorHAnsi"/>
          <w:i/>
          <w:color w:val="002060"/>
          <w:sz w:val="22"/>
          <w:szCs w:val="22"/>
        </w:rPr>
        <w:t xml:space="preserve">171 keV </w:t>
      </w:r>
      <w:r>
        <w:rPr>
          <w:rFonts w:asciiTheme="minorHAnsi" w:hAnsiTheme="minorHAnsi"/>
          <w:i/>
          <w:color w:val="002060"/>
          <w:sz w:val="22"/>
          <w:szCs w:val="22"/>
        </w:rPr>
        <w:t>±</w:t>
      </w:r>
      <w:r w:rsidRPr="00106CB9">
        <w:rPr>
          <w:rFonts w:asciiTheme="minorHAnsi" w:hAnsiTheme="minorHAnsi"/>
          <w:i/>
          <w:color w:val="002060"/>
          <w:sz w:val="22"/>
          <w:szCs w:val="22"/>
        </w:rPr>
        <w:t xml:space="preserve"> 10% / 245 keV </w:t>
      </w:r>
      <w:r>
        <w:rPr>
          <w:rFonts w:asciiTheme="minorHAnsi" w:hAnsiTheme="minorHAnsi"/>
          <w:i/>
          <w:color w:val="002060"/>
          <w:sz w:val="22"/>
          <w:szCs w:val="22"/>
        </w:rPr>
        <w:t>±</w:t>
      </w:r>
      <w:r w:rsidRPr="00106CB9">
        <w:rPr>
          <w:rFonts w:asciiTheme="minorHAnsi" w:hAnsiTheme="minorHAnsi"/>
          <w:i/>
          <w:color w:val="002060"/>
          <w:sz w:val="22"/>
          <w:szCs w:val="22"/>
        </w:rPr>
        <w:t xml:space="preserve"> 10 %</w:t>
      </w:r>
    </w:p>
    <w:p w:rsidR="00106CB9" w:rsidRPr="00106CB9" w:rsidRDefault="00106CB9" w:rsidP="00106CB9">
      <w:pPr>
        <w:pStyle w:val="Default"/>
        <w:jc w:val="both"/>
        <w:rPr>
          <w:rFonts w:asciiTheme="minorHAnsi" w:hAnsiTheme="minorHAnsi"/>
          <w:sz w:val="22"/>
          <w:szCs w:val="22"/>
        </w:rPr>
      </w:pPr>
      <w:r>
        <w:rPr>
          <w:rFonts w:asciiTheme="minorHAnsi" w:hAnsiTheme="minorHAnsi" w:cs="Wingdings"/>
          <w:sz w:val="22"/>
          <w:szCs w:val="22"/>
        </w:rPr>
        <w:t xml:space="preserve">   • </w:t>
      </w:r>
      <w:r w:rsidRPr="00106CB9">
        <w:rPr>
          <w:rFonts w:asciiTheme="minorHAnsi" w:hAnsiTheme="minorHAnsi"/>
          <w:b/>
          <w:sz w:val="22"/>
          <w:szCs w:val="22"/>
        </w:rPr>
        <w:t xml:space="preserve">quel collimateur faut-il utiliser ? </w:t>
      </w:r>
      <w:r w:rsidR="00600F9B" w:rsidRPr="00106CB9">
        <w:rPr>
          <w:rFonts w:asciiTheme="minorHAnsi" w:hAnsiTheme="minorHAnsi"/>
          <w:b/>
          <w:sz w:val="22"/>
          <w:szCs w:val="22"/>
        </w:rPr>
        <w:t>Justifiez</w:t>
      </w:r>
      <w:r w:rsidRPr="00106CB9">
        <w:rPr>
          <w:rFonts w:asciiTheme="minorHAnsi" w:hAnsiTheme="minorHAnsi"/>
          <w:b/>
          <w:sz w:val="22"/>
          <w:szCs w:val="22"/>
        </w:rPr>
        <w:t xml:space="preserve"> votre réponse.</w:t>
      </w:r>
      <w:r w:rsidRPr="00106CB9">
        <w:rPr>
          <w:rFonts w:asciiTheme="minorHAnsi" w:hAnsiTheme="minorHAnsi"/>
          <w:sz w:val="22"/>
          <w:szCs w:val="22"/>
        </w:rPr>
        <w:t xml:space="preserve"> </w:t>
      </w:r>
      <w:r w:rsidRPr="00106CB9">
        <w:rPr>
          <w:rFonts w:asciiTheme="minorHAnsi" w:hAnsiTheme="minorHAnsi"/>
          <w:i/>
          <w:color w:val="002060"/>
          <w:sz w:val="22"/>
          <w:szCs w:val="22"/>
        </w:rPr>
        <w:t>MEGP pour détection des 2 énergies</w:t>
      </w:r>
    </w:p>
    <w:p w:rsidR="00106CB9" w:rsidRPr="00106CB9" w:rsidRDefault="00106CB9" w:rsidP="00106CB9">
      <w:pPr>
        <w:pStyle w:val="Default"/>
        <w:jc w:val="both"/>
        <w:rPr>
          <w:rFonts w:asciiTheme="minorHAnsi" w:hAnsiTheme="minorHAnsi"/>
          <w:sz w:val="22"/>
          <w:szCs w:val="22"/>
        </w:rPr>
      </w:pPr>
    </w:p>
    <w:p w:rsidR="00106CB9" w:rsidRPr="00106CB9" w:rsidRDefault="00106CB9" w:rsidP="00106CB9">
      <w:pPr>
        <w:pStyle w:val="Default"/>
        <w:jc w:val="both"/>
        <w:rPr>
          <w:rFonts w:asciiTheme="minorHAnsi" w:hAnsiTheme="minorHAnsi"/>
          <w:sz w:val="22"/>
          <w:szCs w:val="22"/>
        </w:rPr>
      </w:pPr>
      <w:r w:rsidRPr="00106CB9">
        <w:rPr>
          <w:rFonts w:asciiTheme="minorHAnsi" w:hAnsiTheme="minorHAnsi"/>
          <w:b/>
          <w:bCs/>
          <w:i/>
          <w:iCs/>
          <w:sz w:val="22"/>
          <w:szCs w:val="22"/>
        </w:rPr>
        <w:t xml:space="preserve">Question N°2 </w:t>
      </w:r>
    </w:p>
    <w:p w:rsidR="00106CB9" w:rsidRPr="00106CB9" w:rsidRDefault="00106CB9" w:rsidP="00106CB9">
      <w:pPr>
        <w:pStyle w:val="Default"/>
        <w:jc w:val="both"/>
        <w:rPr>
          <w:rFonts w:asciiTheme="minorHAnsi" w:hAnsiTheme="minorHAnsi"/>
          <w:b/>
          <w:sz w:val="22"/>
          <w:szCs w:val="22"/>
        </w:rPr>
      </w:pPr>
      <w:r w:rsidRPr="00106CB9">
        <w:rPr>
          <w:rFonts w:asciiTheme="minorHAnsi" w:hAnsiTheme="minorHAnsi"/>
          <w:b/>
          <w:sz w:val="22"/>
          <w:szCs w:val="22"/>
        </w:rPr>
        <w:t xml:space="preserve">1. Dans le cadre de cet examen, un examen par TEMP-TDM est réalisé. </w:t>
      </w:r>
    </w:p>
    <w:p w:rsidR="00106CB9" w:rsidRPr="00106CB9" w:rsidRDefault="00106CB9" w:rsidP="00106CB9">
      <w:pPr>
        <w:pStyle w:val="Default"/>
        <w:spacing w:after="27"/>
        <w:jc w:val="both"/>
        <w:rPr>
          <w:rFonts w:asciiTheme="minorHAnsi" w:hAnsiTheme="minorHAnsi"/>
          <w:b/>
          <w:sz w:val="22"/>
          <w:szCs w:val="22"/>
        </w:rPr>
      </w:pPr>
      <w:r w:rsidRPr="00106CB9">
        <w:rPr>
          <w:rFonts w:asciiTheme="minorHAnsi" w:hAnsiTheme="minorHAnsi"/>
          <w:b/>
          <w:sz w:val="22"/>
          <w:szCs w:val="22"/>
        </w:rPr>
        <w:t xml:space="preserve">a) Indiquez la particularité de la TEMP-TDM. </w:t>
      </w:r>
    </w:p>
    <w:p w:rsidR="00106CB9" w:rsidRPr="00106CB9" w:rsidRDefault="00106CB9" w:rsidP="00106CB9">
      <w:pPr>
        <w:pStyle w:val="Default"/>
        <w:spacing w:after="27"/>
        <w:jc w:val="both"/>
        <w:rPr>
          <w:rFonts w:asciiTheme="minorHAnsi" w:hAnsiTheme="minorHAnsi"/>
          <w:i/>
          <w:color w:val="002060"/>
          <w:sz w:val="22"/>
          <w:szCs w:val="22"/>
        </w:rPr>
      </w:pPr>
      <w:r w:rsidRPr="00106CB9">
        <w:rPr>
          <w:rFonts w:asciiTheme="minorHAnsi" w:hAnsiTheme="minorHAnsi"/>
          <w:i/>
          <w:color w:val="002060"/>
          <w:sz w:val="22"/>
          <w:szCs w:val="22"/>
        </w:rPr>
        <w:t xml:space="preserve">Informations anatomique et fonctionnel en même temps </w:t>
      </w:r>
      <w:r w:rsidRPr="00106CB9">
        <w:rPr>
          <w:rFonts w:asciiTheme="minorHAnsi" w:hAnsiTheme="minorHAnsi"/>
          <w:i/>
          <w:color w:val="002060"/>
          <w:sz w:val="22"/>
          <w:szCs w:val="22"/>
        </w:rPr>
        <w:sym w:font="Wingdings" w:char="F0E0"/>
      </w:r>
      <w:r w:rsidRPr="00106CB9">
        <w:rPr>
          <w:rFonts w:asciiTheme="minorHAnsi" w:hAnsiTheme="minorHAnsi"/>
          <w:i/>
          <w:color w:val="002060"/>
          <w:sz w:val="22"/>
          <w:szCs w:val="22"/>
        </w:rPr>
        <w:t xml:space="preserve"> images 3D</w:t>
      </w:r>
    </w:p>
    <w:p w:rsidR="00106CB9" w:rsidRPr="00106CB9" w:rsidRDefault="00106CB9" w:rsidP="00106CB9">
      <w:pPr>
        <w:pStyle w:val="Default"/>
        <w:spacing w:after="27"/>
        <w:jc w:val="both"/>
        <w:rPr>
          <w:rFonts w:asciiTheme="minorHAnsi" w:hAnsiTheme="minorHAnsi"/>
          <w:sz w:val="22"/>
          <w:szCs w:val="22"/>
        </w:rPr>
      </w:pPr>
    </w:p>
    <w:p w:rsidR="00106CB9" w:rsidRPr="00106CB9" w:rsidRDefault="00106CB9" w:rsidP="00106CB9">
      <w:pPr>
        <w:pStyle w:val="Default"/>
        <w:spacing w:after="27"/>
        <w:jc w:val="both"/>
        <w:rPr>
          <w:rFonts w:asciiTheme="minorHAnsi" w:hAnsiTheme="minorHAnsi"/>
          <w:b/>
          <w:sz w:val="22"/>
          <w:szCs w:val="22"/>
        </w:rPr>
      </w:pPr>
      <w:r w:rsidRPr="00106CB9">
        <w:rPr>
          <w:rFonts w:asciiTheme="minorHAnsi" w:hAnsiTheme="minorHAnsi"/>
          <w:b/>
          <w:sz w:val="22"/>
          <w:szCs w:val="22"/>
        </w:rPr>
        <w:t xml:space="preserve">b) Présentez le déroulement de l’acquisition des données. </w:t>
      </w:r>
    </w:p>
    <w:p w:rsidR="00106CB9" w:rsidRPr="00106CB9" w:rsidRDefault="00106CB9" w:rsidP="00106CB9">
      <w:pPr>
        <w:pStyle w:val="Default"/>
        <w:spacing w:after="27"/>
        <w:jc w:val="both"/>
        <w:rPr>
          <w:rFonts w:asciiTheme="minorHAnsi" w:hAnsiTheme="minorHAnsi"/>
          <w:i/>
          <w:color w:val="002060"/>
          <w:sz w:val="22"/>
          <w:szCs w:val="22"/>
        </w:rPr>
      </w:pPr>
      <w:r w:rsidRPr="00106CB9">
        <w:rPr>
          <w:rFonts w:asciiTheme="minorHAnsi" w:hAnsiTheme="minorHAnsi"/>
          <w:i/>
          <w:color w:val="002060"/>
          <w:sz w:val="22"/>
          <w:szCs w:val="22"/>
        </w:rPr>
        <w:t xml:space="preserve">Patient injecté + repos </w:t>
      </w:r>
      <w:r w:rsidR="009E7D90">
        <w:rPr>
          <w:rFonts w:asciiTheme="minorHAnsi" w:hAnsiTheme="minorHAnsi"/>
          <w:i/>
          <w:color w:val="002060"/>
          <w:sz w:val="22"/>
          <w:szCs w:val="22"/>
        </w:rPr>
        <w:t>de 4h min</w:t>
      </w:r>
    </w:p>
    <w:p w:rsidR="009E7D90" w:rsidRDefault="009E7D90" w:rsidP="00106CB9">
      <w:pPr>
        <w:pStyle w:val="Default"/>
        <w:spacing w:after="27"/>
        <w:jc w:val="both"/>
        <w:rPr>
          <w:rFonts w:asciiTheme="minorHAnsi" w:hAnsiTheme="minorHAnsi"/>
          <w:i/>
          <w:color w:val="002060"/>
          <w:sz w:val="22"/>
          <w:szCs w:val="22"/>
        </w:rPr>
      </w:pPr>
    </w:p>
    <w:p w:rsidR="00106CB9" w:rsidRPr="00106CB9" w:rsidRDefault="00106CB9" w:rsidP="00106CB9">
      <w:pPr>
        <w:pStyle w:val="Default"/>
        <w:spacing w:after="27"/>
        <w:jc w:val="both"/>
        <w:rPr>
          <w:rFonts w:asciiTheme="minorHAnsi" w:hAnsiTheme="minorHAnsi"/>
          <w:i/>
          <w:color w:val="002060"/>
          <w:sz w:val="22"/>
          <w:szCs w:val="22"/>
        </w:rPr>
      </w:pPr>
      <w:r w:rsidRPr="00106CB9">
        <w:rPr>
          <w:rFonts w:asciiTheme="minorHAnsi" w:hAnsiTheme="minorHAnsi"/>
          <w:i/>
          <w:color w:val="002060"/>
          <w:sz w:val="22"/>
          <w:szCs w:val="22"/>
        </w:rPr>
        <w:t xml:space="preserve">D’abord CT puis acquisition des projections TEMP + reconstruction </w:t>
      </w:r>
    </w:p>
    <w:p w:rsidR="00106CB9" w:rsidRDefault="00770A59" w:rsidP="00106CB9">
      <w:pPr>
        <w:pStyle w:val="Default"/>
        <w:spacing w:after="27"/>
        <w:jc w:val="both"/>
        <w:rPr>
          <w:rFonts w:asciiTheme="minorHAnsi" w:hAnsiTheme="minorHAnsi"/>
          <w:i/>
          <w:color w:val="002060"/>
          <w:sz w:val="22"/>
          <w:szCs w:val="22"/>
        </w:rPr>
      </w:pPr>
      <w:r>
        <w:rPr>
          <w:rFonts w:asciiTheme="minorHAnsi" w:hAnsiTheme="minorHAnsi"/>
          <w:i/>
          <w:color w:val="002060"/>
          <w:sz w:val="22"/>
          <w:szCs w:val="22"/>
        </w:rPr>
        <w:t>Acquisitions 4h/24h/48h</w:t>
      </w:r>
    </w:p>
    <w:p w:rsidR="00770A59" w:rsidRPr="00106CB9" w:rsidRDefault="00770A59" w:rsidP="00106CB9">
      <w:pPr>
        <w:pStyle w:val="Default"/>
        <w:spacing w:after="27"/>
        <w:jc w:val="both"/>
        <w:rPr>
          <w:rFonts w:asciiTheme="minorHAnsi" w:hAnsiTheme="minorHAnsi"/>
          <w:color w:val="00B050"/>
          <w:sz w:val="22"/>
          <w:szCs w:val="22"/>
        </w:rPr>
      </w:pPr>
    </w:p>
    <w:p w:rsidR="00106CB9" w:rsidRPr="00106CB9" w:rsidRDefault="00106CB9" w:rsidP="00106CB9">
      <w:pPr>
        <w:pStyle w:val="Default"/>
        <w:spacing w:after="27"/>
        <w:jc w:val="both"/>
        <w:rPr>
          <w:rFonts w:asciiTheme="minorHAnsi" w:hAnsiTheme="minorHAnsi"/>
          <w:b/>
          <w:sz w:val="22"/>
          <w:szCs w:val="22"/>
        </w:rPr>
      </w:pPr>
      <w:r w:rsidRPr="00106CB9">
        <w:rPr>
          <w:rFonts w:asciiTheme="minorHAnsi" w:hAnsiTheme="minorHAnsi"/>
          <w:b/>
          <w:sz w:val="22"/>
          <w:szCs w:val="22"/>
        </w:rPr>
        <w:t xml:space="preserve">c) Quels sont les apports du TDM ? </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 xml:space="preserve">Informations anatomiques </w:t>
      </w:r>
      <w:r w:rsidR="00770A59">
        <w:rPr>
          <w:rFonts w:asciiTheme="minorHAnsi" w:hAnsiTheme="minorHAnsi"/>
          <w:i/>
          <w:color w:val="002060"/>
          <w:sz w:val="22"/>
          <w:szCs w:val="22"/>
        </w:rPr>
        <w:t xml:space="preserve">avec plus de détails dans la région </w:t>
      </w:r>
      <w:proofErr w:type="spellStart"/>
      <w:r w:rsidR="00770A59">
        <w:rPr>
          <w:rFonts w:asciiTheme="minorHAnsi" w:hAnsiTheme="minorHAnsi"/>
          <w:i/>
          <w:color w:val="002060"/>
          <w:sz w:val="22"/>
          <w:szCs w:val="22"/>
        </w:rPr>
        <w:t>hyperfixante</w:t>
      </w:r>
      <w:proofErr w:type="spellEnd"/>
      <w:r w:rsidR="00770A59">
        <w:rPr>
          <w:rFonts w:asciiTheme="minorHAnsi" w:hAnsiTheme="minorHAnsi"/>
          <w:i/>
          <w:color w:val="002060"/>
          <w:sz w:val="22"/>
          <w:szCs w:val="22"/>
        </w:rPr>
        <w:t xml:space="preserve"> </w:t>
      </w:r>
      <w:r w:rsidRPr="00106CB9">
        <w:rPr>
          <w:rFonts w:asciiTheme="minorHAnsi" w:hAnsiTheme="minorHAnsi"/>
          <w:i/>
          <w:color w:val="002060"/>
          <w:sz w:val="22"/>
          <w:szCs w:val="22"/>
        </w:rPr>
        <w:t>+ correction atténuation à partir carte d’atténuation du CT</w:t>
      </w:r>
    </w:p>
    <w:p w:rsidR="00106CB9" w:rsidRPr="00106CB9" w:rsidRDefault="00106CB9" w:rsidP="00106CB9">
      <w:pPr>
        <w:pStyle w:val="Default"/>
        <w:jc w:val="both"/>
        <w:rPr>
          <w:rFonts w:asciiTheme="minorHAnsi" w:hAnsiTheme="minorHAnsi"/>
          <w:color w:val="00B050"/>
          <w:sz w:val="22"/>
          <w:szCs w:val="22"/>
        </w:rPr>
      </w:pPr>
    </w:p>
    <w:p w:rsidR="00106CB9" w:rsidRPr="00106CB9" w:rsidRDefault="00106CB9" w:rsidP="00106CB9">
      <w:pPr>
        <w:pStyle w:val="Default"/>
        <w:jc w:val="both"/>
        <w:rPr>
          <w:rFonts w:asciiTheme="minorHAnsi" w:hAnsiTheme="minorHAnsi"/>
          <w:b/>
          <w:sz w:val="22"/>
          <w:szCs w:val="22"/>
        </w:rPr>
      </w:pPr>
      <w:r w:rsidRPr="00106CB9">
        <w:rPr>
          <w:rFonts w:asciiTheme="minorHAnsi" w:hAnsiTheme="minorHAnsi"/>
          <w:b/>
          <w:sz w:val="22"/>
          <w:szCs w:val="22"/>
        </w:rPr>
        <w:lastRenderedPageBreak/>
        <w:t xml:space="preserve">d) Quels contrôles de qualité spécifiques à la TEMP-TDM allez-vous réaliser ? Précisez le principe de chaque contrôle. </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Vérification recalage TEMP/TDM (mensuel)</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 xml:space="preserve">Tous les contrôles liés au CT : </w:t>
      </w:r>
    </w:p>
    <w:p w:rsidR="00106CB9" w:rsidRPr="00106CB9" w:rsidRDefault="00106CB9" w:rsidP="00106CB9">
      <w:pPr>
        <w:pStyle w:val="Default"/>
        <w:numPr>
          <w:ilvl w:val="0"/>
          <w:numId w:val="10"/>
        </w:numPr>
        <w:jc w:val="both"/>
        <w:rPr>
          <w:rFonts w:asciiTheme="minorHAnsi" w:hAnsiTheme="minorHAnsi"/>
          <w:i/>
          <w:color w:val="002060"/>
          <w:sz w:val="22"/>
          <w:szCs w:val="22"/>
        </w:rPr>
      </w:pPr>
      <w:r w:rsidRPr="00106CB9">
        <w:rPr>
          <w:rFonts w:asciiTheme="minorHAnsi" w:hAnsiTheme="minorHAnsi"/>
          <w:i/>
          <w:color w:val="002060"/>
          <w:sz w:val="22"/>
          <w:szCs w:val="22"/>
        </w:rPr>
        <w:t>CTDI</w:t>
      </w:r>
    </w:p>
    <w:p w:rsidR="00106CB9" w:rsidRPr="00106CB9" w:rsidRDefault="00106CB9" w:rsidP="00106CB9">
      <w:pPr>
        <w:pStyle w:val="Default"/>
        <w:numPr>
          <w:ilvl w:val="0"/>
          <w:numId w:val="10"/>
        </w:numPr>
        <w:jc w:val="both"/>
        <w:rPr>
          <w:rFonts w:asciiTheme="minorHAnsi" w:hAnsiTheme="minorHAnsi"/>
          <w:i/>
          <w:color w:val="002060"/>
          <w:sz w:val="22"/>
          <w:szCs w:val="22"/>
        </w:rPr>
      </w:pPr>
      <w:r w:rsidRPr="00106CB9">
        <w:rPr>
          <w:rFonts w:asciiTheme="minorHAnsi" w:hAnsiTheme="minorHAnsi"/>
          <w:i/>
          <w:color w:val="002060"/>
          <w:sz w:val="22"/>
          <w:szCs w:val="22"/>
        </w:rPr>
        <w:t>Nombre CT / bruit / homogénéité / uniformité (semestriel)</w:t>
      </w:r>
    </w:p>
    <w:p w:rsidR="00106CB9" w:rsidRPr="00106CB9" w:rsidRDefault="00106CB9" w:rsidP="00106CB9">
      <w:pPr>
        <w:pStyle w:val="Default"/>
        <w:numPr>
          <w:ilvl w:val="0"/>
          <w:numId w:val="10"/>
        </w:numPr>
        <w:jc w:val="both"/>
        <w:rPr>
          <w:rFonts w:asciiTheme="minorHAnsi" w:hAnsiTheme="minorHAnsi"/>
          <w:i/>
          <w:color w:val="002060"/>
          <w:sz w:val="22"/>
          <w:szCs w:val="22"/>
        </w:rPr>
      </w:pPr>
      <w:r w:rsidRPr="00106CB9">
        <w:rPr>
          <w:rFonts w:asciiTheme="minorHAnsi" w:hAnsiTheme="minorHAnsi"/>
          <w:i/>
          <w:color w:val="002060"/>
          <w:sz w:val="22"/>
          <w:szCs w:val="22"/>
        </w:rPr>
        <w:t>Qualité image</w:t>
      </w:r>
      <w:r w:rsidRPr="00106CB9">
        <w:rPr>
          <w:rFonts w:asciiTheme="minorHAnsi" w:hAnsiTheme="minorHAnsi"/>
          <w:i/>
          <w:color w:val="002060"/>
          <w:sz w:val="22"/>
          <w:szCs w:val="22"/>
        </w:rPr>
        <w:sym w:font="Wingdings" w:char="F0E0"/>
      </w:r>
      <w:r w:rsidRPr="00106CB9">
        <w:rPr>
          <w:rFonts w:asciiTheme="minorHAnsi" w:hAnsiTheme="minorHAnsi"/>
          <w:i/>
          <w:color w:val="002060"/>
          <w:sz w:val="22"/>
          <w:szCs w:val="22"/>
        </w:rPr>
        <w:t xml:space="preserve"> pas d’artéfact</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 xml:space="preserve">Centre de rotation </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Cen</w:t>
      </w:r>
      <w:r w:rsidR="00600F9B">
        <w:rPr>
          <w:rFonts w:asciiTheme="minorHAnsi" w:hAnsiTheme="minorHAnsi"/>
          <w:i/>
          <w:color w:val="002060"/>
          <w:sz w:val="22"/>
          <w:szCs w:val="22"/>
        </w:rPr>
        <w:t>t</w:t>
      </w:r>
      <w:r w:rsidRPr="00106CB9">
        <w:rPr>
          <w:rFonts w:asciiTheme="minorHAnsi" w:hAnsiTheme="minorHAnsi"/>
          <w:i/>
          <w:color w:val="002060"/>
          <w:sz w:val="22"/>
          <w:szCs w:val="22"/>
        </w:rPr>
        <w:t xml:space="preserve">re géométrique, </w:t>
      </w:r>
      <w:r w:rsidR="00600F9B" w:rsidRPr="00106CB9">
        <w:rPr>
          <w:rFonts w:asciiTheme="minorHAnsi" w:hAnsiTheme="minorHAnsi"/>
          <w:i/>
          <w:color w:val="002060"/>
          <w:sz w:val="22"/>
          <w:szCs w:val="22"/>
        </w:rPr>
        <w:t>coïncidence</w:t>
      </w:r>
      <w:r w:rsidRPr="00106CB9">
        <w:rPr>
          <w:rFonts w:asciiTheme="minorHAnsi" w:hAnsiTheme="minorHAnsi"/>
          <w:i/>
          <w:color w:val="002060"/>
          <w:sz w:val="22"/>
          <w:szCs w:val="22"/>
        </w:rPr>
        <w:t xml:space="preserve"> avec centre électronique</w:t>
      </w:r>
    </w:p>
    <w:p w:rsidR="00770A59" w:rsidRPr="00770A59" w:rsidRDefault="00770A59" w:rsidP="00770A59">
      <w:pPr>
        <w:pStyle w:val="Default"/>
        <w:rPr>
          <w:rFonts w:asciiTheme="minorHAnsi" w:hAnsiTheme="minorHAnsi"/>
          <w:i/>
          <w:color w:val="002060"/>
          <w:sz w:val="22"/>
          <w:szCs w:val="22"/>
        </w:rPr>
      </w:pPr>
      <w:r w:rsidRPr="00770A59">
        <w:rPr>
          <w:rFonts w:asciiTheme="minorHAnsi" w:hAnsiTheme="minorHAnsi"/>
          <w:i/>
          <w:color w:val="002060"/>
          <w:sz w:val="22"/>
          <w:szCs w:val="22"/>
        </w:rPr>
        <w:t xml:space="preserve">Spectrométrie homogénéité correspondance de taux de détection entre deux détecteurs </w:t>
      </w:r>
    </w:p>
    <w:p w:rsid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Exactitude angulaire</w:t>
      </w:r>
    </w:p>
    <w:p w:rsidR="00770A59" w:rsidRPr="00106CB9" w:rsidRDefault="00770A59" w:rsidP="00106CB9">
      <w:pPr>
        <w:pStyle w:val="Default"/>
        <w:jc w:val="both"/>
        <w:rPr>
          <w:rFonts w:asciiTheme="minorHAnsi" w:hAnsiTheme="minorHAnsi"/>
          <w:i/>
          <w:color w:val="002060"/>
          <w:sz w:val="22"/>
          <w:szCs w:val="22"/>
        </w:rPr>
      </w:pPr>
      <w:r>
        <w:rPr>
          <w:rFonts w:asciiTheme="minorHAnsi" w:hAnsiTheme="minorHAnsi"/>
          <w:i/>
          <w:color w:val="002060"/>
          <w:sz w:val="22"/>
          <w:szCs w:val="22"/>
        </w:rPr>
        <w:t>Résolution intrinsèque en énergie</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Variation angulaire</w:t>
      </w:r>
      <w:bookmarkStart w:id="0" w:name="_GoBack"/>
      <w:bookmarkEnd w:id="0"/>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Variation angulaire de spectrométrie (initiale)</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Qualité image : pas d’artéfact (</w:t>
      </w:r>
      <w:proofErr w:type="spellStart"/>
      <w:r w:rsidRPr="00106CB9">
        <w:rPr>
          <w:rFonts w:asciiTheme="minorHAnsi" w:hAnsiTheme="minorHAnsi"/>
          <w:i/>
          <w:color w:val="002060"/>
          <w:sz w:val="22"/>
          <w:szCs w:val="22"/>
        </w:rPr>
        <w:t>Jaszczack</w:t>
      </w:r>
      <w:proofErr w:type="spellEnd"/>
      <w:r w:rsidRPr="00106CB9">
        <w:rPr>
          <w:rFonts w:asciiTheme="minorHAnsi" w:hAnsiTheme="minorHAnsi"/>
          <w:i/>
          <w:color w:val="002060"/>
          <w:sz w:val="22"/>
          <w:szCs w:val="22"/>
        </w:rPr>
        <w:t>) +profil homogène avec correction atténuation (annuel)</w:t>
      </w:r>
    </w:p>
    <w:p w:rsidR="00106CB9" w:rsidRPr="00106CB9" w:rsidRDefault="00106CB9" w:rsidP="00106CB9">
      <w:pPr>
        <w:pStyle w:val="Default"/>
        <w:jc w:val="both"/>
        <w:rPr>
          <w:rFonts w:asciiTheme="minorHAnsi" w:hAnsiTheme="minorHAnsi"/>
          <w:i/>
          <w:color w:val="002060"/>
          <w:sz w:val="22"/>
          <w:szCs w:val="22"/>
        </w:rPr>
      </w:pPr>
    </w:p>
    <w:p w:rsidR="00106CB9" w:rsidRPr="00106CB9" w:rsidRDefault="00106CB9" w:rsidP="00106CB9">
      <w:pPr>
        <w:pStyle w:val="Default"/>
        <w:jc w:val="both"/>
        <w:rPr>
          <w:rFonts w:asciiTheme="minorHAnsi" w:hAnsiTheme="minorHAnsi"/>
          <w:b/>
          <w:sz w:val="22"/>
          <w:szCs w:val="22"/>
        </w:rPr>
      </w:pPr>
      <w:r w:rsidRPr="00106CB9">
        <w:rPr>
          <w:rFonts w:asciiTheme="minorHAnsi" w:hAnsiTheme="minorHAnsi"/>
          <w:b/>
          <w:sz w:val="22"/>
          <w:szCs w:val="22"/>
        </w:rPr>
        <w:t xml:space="preserve">2. L’activité administrée au patient est de l’ordre de 200 MBq. </w:t>
      </w:r>
    </w:p>
    <w:p w:rsidR="00106CB9" w:rsidRPr="00106CB9" w:rsidRDefault="00106CB9" w:rsidP="00106CB9">
      <w:pPr>
        <w:pStyle w:val="Default"/>
        <w:spacing w:after="27"/>
        <w:jc w:val="both"/>
        <w:rPr>
          <w:rFonts w:asciiTheme="minorHAnsi" w:hAnsiTheme="minorHAnsi"/>
          <w:b/>
          <w:sz w:val="22"/>
          <w:szCs w:val="22"/>
        </w:rPr>
      </w:pPr>
      <w:r w:rsidRPr="00106CB9">
        <w:rPr>
          <w:rFonts w:asciiTheme="minorHAnsi" w:hAnsiTheme="minorHAnsi"/>
          <w:b/>
          <w:sz w:val="22"/>
          <w:szCs w:val="22"/>
        </w:rPr>
        <w:t xml:space="preserve">a) Quelles consignes de radioprotection allez-vous donner au patient ou au personnel du service (en cas d’hospitalisation) ? </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Avec données : au contact de la seringue : 240 mSv/h</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 xml:space="preserve">Personnel ne doit pas rester au contact du patient </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Pas de visite prolongée</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Pas de contact femme enceinte et enfant</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Uriner régulièrement / Boire beaucoup</w:t>
      </w:r>
    </w:p>
    <w:p w:rsidR="00106CB9" w:rsidRPr="00106CB9" w:rsidRDefault="00106CB9" w:rsidP="00106CB9">
      <w:pPr>
        <w:pStyle w:val="Default"/>
        <w:tabs>
          <w:tab w:val="left" w:pos="1590"/>
        </w:tabs>
        <w:jc w:val="both"/>
        <w:rPr>
          <w:rFonts w:asciiTheme="minorHAnsi" w:hAnsiTheme="minorHAnsi"/>
          <w:i/>
          <w:color w:val="002060"/>
          <w:sz w:val="22"/>
          <w:szCs w:val="22"/>
        </w:rPr>
      </w:pPr>
      <w:r w:rsidRPr="00106CB9">
        <w:rPr>
          <w:rFonts w:asciiTheme="minorHAnsi" w:hAnsiTheme="minorHAnsi"/>
          <w:i/>
          <w:color w:val="002060"/>
          <w:sz w:val="22"/>
          <w:szCs w:val="22"/>
        </w:rPr>
        <w:tab/>
      </w:r>
    </w:p>
    <w:p w:rsidR="00106CB9" w:rsidRPr="00106CB9" w:rsidRDefault="00106CB9" w:rsidP="00106CB9">
      <w:pPr>
        <w:pStyle w:val="Default"/>
        <w:jc w:val="both"/>
        <w:rPr>
          <w:rFonts w:asciiTheme="minorHAnsi" w:hAnsiTheme="minorHAnsi"/>
          <w:b/>
          <w:sz w:val="22"/>
          <w:szCs w:val="22"/>
        </w:rPr>
      </w:pPr>
      <w:r w:rsidRPr="00106CB9">
        <w:rPr>
          <w:rFonts w:asciiTheme="minorHAnsi" w:hAnsiTheme="minorHAnsi"/>
          <w:b/>
          <w:sz w:val="22"/>
          <w:szCs w:val="22"/>
        </w:rPr>
        <w:t xml:space="preserve">b) Comment allez-vous organiser la gestion des déchets radioactifs générés par cet examen ? </w:t>
      </w:r>
      <w:r w:rsidR="00600F9B" w:rsidRPr="00106CB9">
        <w:rPr>
          <w:rFonts w:asciiTheme="minorHAnsi" w:hAnsiTheme="minorHAnsi"/>
          <w:b/>
          <w:sz w:val="22"/>
          <w:szCs w:val="22"/>
        </w:rPr>
        <w:t>Justifiez</w:t>
      </w:r>
      <w:r w:rsidRPr="00106CB9">
        <w:rPr>
          <w:rFonts w:asciiTheme="minorHAnsi" w:hAnsiTheme="minorHAnsi"/>
          <w:b/>
          <w:sz w:val="22"/>
          <w:szCs w:val="22"/>
        </w:rPr>
        <w:t xml:space="preserve"> votre réponse. </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 xml:space="preserve">Plus longue période (2.8 j) </w:t>
      </w:r>
      <w:r w:rsidRPr="00106CB9">
        <w:rPr>
          <w:rFonts w:asciiTheme="minorHAnsi" w:hAnsiTheme="minorHAnsi"/>
          <w:i/>
          <w:color w:val="002060"/>
          <w:sz w:val="22"/>
          <w:szCs w:val="22"/>
        </w:rPr>
        <w:sym w:font="Wingdings" w:char="F0E0"/>
      </w:r>
      <w:r w:rsidRPr="00106CB9">
        <w:rPr>
          <w:rFonts w:asciiTheme="minorHAnsi" w:hAnsiTheme="minorHAnsi"/>
          <w:i/>
          <w:color w:val="002060"/>
          <w:sz w:val="22"/>
          <w:szCs w:val="22"/>
        </w:rPr>
        <w:t xml:space="preserve"> </w:t>
      </w:r>
      <w:r w:rsidR="00600F9B">
        <w:rPr>
          <w:rFonts w:asciiTheme="minorHAnsi" w:hAnsiTheme="minorHAnsi"/>
          <w:i/>
          <w:color w:val="002060"/>
          <w:sz w:val="22"/>
          <w:szCs w:val="22"/>
        </w:rPr>
        <w:t xml:space="preserve">à </w:t>
      </w:r>
      <w:r w:rsidRPr="00106CB9">
        <w:rPr>
          <w:rFonts w:asciiTheme="minorHAnsi" w:hAnsiTheme="minorHAnsi"/>
          <w:i/>
          <w:color w:val="002060"/>
          <w:sz w:val="22"/>
          <w:szCs w:val="22"/>
        </w:rPr>
        <w:t xml:space="preserve">mettre à part </w:t>
      </w: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Stockage sur site (local spécifique) pendant au moins 10 périodes (environ 1 mois)</w:t>
      </w:r>
    </w:p>
    <w:p w:rsidR="00106CB9" w:rsidRPr="00106CB9" w:rsidRDefault="00600F9B"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Vérification</w:t>
      </w:r>
      <w:r w:rsidR="00106CB9" w:rsidRPr="00106CB9">
        <w:rPr>
          <w:rFonts w:asciiTheme="minorHAnsi" w:hAnsiTheme="minorHAnsi"/>
          <w:i/>
          <w:color w:val="002060"/>
          <w:sz w:val="22"/>
          <w:szCs w:val="22"/>
        </w:rPr>
        <w:t xml:space="preserve"> avant départ du débit de dose au contact pour départ déchets non contaminés</w:t>
      </w:r>
    </w:p>
    <w:p w:rsidR="00106CB9" w:rsidRPr="00106CB9" w:rsidRDefault="00106CB9" w:rsidP="00106CB9">
      <w:pPr>
        <w:pStyle w:val="Default"/>
        <w:jc w:val="both"/>
        <w:rPr>
          <w:rFonts w:asciiTheme="minorHAnsi" w:hAnsiTheme="minorHAnsi"/>
          <w:i/>
          <w:color w:val="002060"/>
          <w:sz w:val="22"/>
          <w:szCs w:val="22"/>
        </w:rPr>
      </w:pPr>
    </w:p>
    <w:p w:rsidR="00106CB9" w:rsidRPr="00106CB9" w:rsidRDefault="00106CB9" w:rsidP="00106CB9">
      <w:pPr>
        <w:pStyle w:val="Default"/>
        <w:jc w:val="both"/>
        <w:rPr>
          <w:rFonts w:asciiTheme="minorHAnsi" w:hAnsiTheme="minorHAnsi"/>
          <w:i/>
          <w:color w:val="002060"/>
          <w:sz w:val="22"/>
          <w:szCs w:val="22"/>
        </w:rPr>
      </w:pPr>
      <w:r w:rsidRPr="00106CB9">
        <w:rPr>
          <w:rFonts w:asciiTheme="minorHAnsi" w:hAnsiTheme="minorHAnsi"/>
          <w:i/>
          <w:color w:val="002060"/>
          <w:sz w:val="22"/>
          <w:szCs w:val="22"/>
        </w:rPr>
        <w:t>Débit &lt; 2* bruit de fond</w:t>
      </w:r>
    </w:p>
    <w:p w:rsidR="00106CB9" w:rsidRPr="00106CB9" w:rsidRDefault="00106CB9" w:rsidP="00106CB9">
      <w:pPr>
        <w:pStyle w:val="Default"/>
        <w:jc w:val="both"/>
        <w:rPr>
          <w:rFonts w:asciiTheme="minorHAnsi" w:hAnsiTheme="minorHAnsi"/>
          <w:sz w:val="22"/>
          <w:szCs w:val="22"/>
        </w:rPr>
      </w:pPr>
    </w:p>
    <w:p w:rsidR="00106CB9" w:rsidRPr="00106CB9" w:rsidRDefault="00106CB9" w:rsidP="00106CB9">
      <w:pPr>
        <w:spacing w:after="0" w:line="276" w:lineRule="auto"/>
        <w:jc w:val="both"/>
        <w:rPr>
          <w:rFonts w:cs="Times New Roman"/>
        </w:rPr>
      </w:pPr>
      <w:r w:rsidRPr="00106CB9">
        <w:rPr>
          <w:noProof/>
          <w:lang w:eastAsia="fr-FR"/>
        </w:rPr>
        <w:drawing>
          <wp:anchor distT="0" distB="0" distL="114300" distR="114300" simplePos="0" relativeHeight="251659776" behindDoc="0" locked="0" layoutInCell="1" allowOverlap="1">
            <wp:simplePos x="0" y="0"/>
            <wp:positionH relativeFrom="column">
              <wp:posOffset>548005</wp:posOffset>
            </wp:positionH>
            <wp:positionV relativeFrom="paragraph">
              <wp:posOffset>173408</wp:posOffset>
            </wp:positionV>
            <wp:extent cx="4610100" cy="2524071"/>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611161" cy="2524652"/>
                    </a:xfrm>
                    <a:prstGeom prst="rect">
                      <a:avLst/>
                    </a:prstGeom>
                  </pic:spPr>
                </pic:pic>
              </a:graphicData>
            </a:graphic>
          </wp:anchor>
        </w:drawing>
      </w: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106CB9" w:rsidRPr="00106CB9" w:rsidRDefault="00106CB9" w:rsidP="00106CB9">
      <w:pPr>
        <w:spacing w:after="0" w:line="276" w:lineRule="auto"/>
        <w:jc w:val="both"/>
        <w:rPr>
          <w:rFonts w:cs="Times New Roman"/>
        </w:rPr>
      </w:pPr>
    </w:p>
    <w:p w:rsidR="00A81099" w:rsidRPr="00BF47B1" w:rsidRDefault="00A81099" w:rsidP="00DA1F50">
      <w:pPr>
        <w:spacing w:after="0" w:line="276" w:lineRule="auto"/>
        <w:rPr>
          <w:rFonts w:ascii="Arial" w:hAnsi="Arial" w:cs="Arial"/>
        </w:rPr>
      </w:pPr>
    </w:p>
    <w:p w:rsidR="00CA26F7" w:rsidRPr="00BF47B1" w:rsidRDefault="00CA26F7" w:rsidP="00DA1F50">
      <w:pPr>
        <w:spacing w:after="0" w:line="276" w:lineRule="auto"/>
        <w:rPr>
          <w:rFonts w:ascii="Arial" w:hAnsi="Arial" w:cs="Arial"/>
          <w:color w:val="0000FF"/>
        </w:rPr>
      </w:pPr>
    </w:p>
    <w:p w:rsidR="00DA1F50" w:rsidRPr="00BF47B1" w:rsidRDefault="00DA1F50" w:rsidP="00DA1F50">
      <w:pPr>
        <w:spacing w:after="0" w:line="276" w:lineRule="auto"/>
        <w:rPr>
          <w:rFonts w:ascii="Arial" w:hAnsi="Arial" w:cs="Arial"/>
          <w:color w:val="0000FF"/>
        </w:rPr>
      </w:pPr>
    </w:p>
    <w:p w:rsidR="00DA1F50" w:rsidRPr="00BF47B1" w:rsidRDefault="00DA1F50" w:rsidP="00DA1F50">
      <w:pPr>
        <w:spacing w:after="0" w:line="276" w:lineRule="auto"/>
        <w:rPr>
          <w:rFonts w:ascii="Arial" w:hAnsi="Arial" w:cs="Arial"/>
          <w:color w:val="0000FF"/>
        </w:rPr>
      </w:pPr>
    </w:p>
    <w:p w:rsidR="00DA1F50" w:rsidRPr="00BF47B1" w:rsidRDefault="00DA1F50" w:rsidP="00DA1F50">
      <w:pPr>
        <w:spacing w:after="0" w:line="276" w:lineRule="auto"/>
        <w:rPr>
          <w:rFonts w:ascii="Arial" w:hAnsi="Arial" w:cs="Arial"/>
          <w:color w:val="0000FF"/>
        </w:rPr>
      </w:pPr>
    </w:p>
    <w:p w:rsidR="00DA1F50" w:rsidRPr="00BF47B1" w:rsidRDefault="00DA1F50" w:rsidP="00DA1F50">
      <w:pPr>
        <w:spacing w:after="0" w:line="276" w:lineRule="auto"/>
        <w:rPr>
          <w:rFonts w:ascii="Arial" w:hAnsi="Arial" w:cs="Arial"/>
          <w:color w:val="0000FF"/>
        </w:rPr>
      </w:pPr>
    </w:p>
    <w:p w:rsidR="00DA1F50" w:rsidRPr="00BF47B1" w:rsidRDefault="00DA1F50" w:rsidP="00DA1F50">
      <w:pPr>
        <w:spacing w:after="0" w:line="276" w:lineRule="auto"/>
        <w:rPr>
          <w:rFonts w:ascii="Arial" w:hAnsi="Arial" w:cs="Arial"/>
          <w:color w:val="0000FF"/>
        </w:rPr>
      </w:pPr>
    </w:p>
    <w:p w:rsidR="00DA1F50" w:rsidRPr="00BF47B1" w:rsidRDefault="00DA1F50" w:rsidP="00DA1F50">
      <w:pPr>
        <w:spacing w:after="0" w:line="276" w:lineRule="auto"/>
        <w:rPr>
          <w:rFonts w:ascii="Arial" w:hAnsi="Arial" w:cs="Arial"/>
          <w:color w:val="0000FF"/>
        </w:rPr>
      </w:pPr>
    </w:p>
    <w:p w:rsidR="00DA1F50" w:rsidRPr="00BF47B1" w:rsidRDefault="00DA1F50" w:rsidP="00DA1F50">
      <w:pPr>
        <w:spacing w:after="0" w:line="276" w:lineRule="auto"/>
        <w:rPr>
          <w:rFonts w:ascii="Arial" w:hAnsi="Arial" w:cs="Arial"/>
          <w:color w:val="0000FF"/>
        </w:rPr>
        <w:sectPr w:rsidR="00DA1F50" w:rsidRPr="00BF47B1" w:rsidSect="00C914EC">
          <w:pgSz w:w="11906" w:h="16838"/>
          <w:pgMar w:top="673" w:right="1417" w:bottom="709" w:left="1417" w:header="284" w:footer="708" w:gutter="0"/>
          <w:cols w:space="708"/>
          <w:docGrid w:linePitch="360"/>
        </w:sectPr>
      </w:pPr>
    </w:p>
    <w:p w:rsidR="00242945" w:rsidRPr="001157CE" w:rsidRDefault="00242945" w:rsidP="00775B9F">
      <w:pPr>
        <w:pStyle w:val="Titre1"/>
        <w:spacing w:before="0"/>
        <w:jc w:val="center"/>
        <w:rPr>
          <w:sz w:val="40"/>
        </w:rPr>
      </w:pPr>
      <w:r w:rsidRPr="001157CE">
        <w:rPr>
          <w:sz w:val="40"/>
        </w:rPr>
        <w:lastRenderedPageBreak/>
        <w:t>Mars 2014</w:t>
      </w:r>
    </w:p>
    <w:p w:rsidR="00C914EC" w:rsidRPr="00BF47B1" w:rsidRDefault="00C914EC" w:rsidP="00DA1F50">
      <w:pPr>
        <w:spacing w:after="0" w:line="240" w:lineRule="auto"/>
        <w:rPr>
          <w:rFonts w:ascii="Arial" w:hAnsi="Arial" w:cs="Arial"/>
          <w:sz w:val="24"/>
          <w:szCs w:val="24"/>
        </w:rPr>
      </w:pPr>
    </w:p>
    <w:p w:rsidR="00242945" w:rsidRPr="001157CE" w:rsidRDefault="00242945" w:rsidP="001157CE">
      <w:pPr>
        <w:spacing w:after="0" w:line="240" w:lineRule="auto"/>
        <w:jc w:val="both"/>
        <w:rPr>
          <w:rFonts w:cs="Arial"/>
          <w:b/>
        </w:rPr>
      </w:pPr>
      <w:r w:rsidRPr="001157CE">
        <w:rPr>
          <w:rFonts w:cs="Arial"/>
          <w:b/>
        </w:rPr>
        <w:t>Le service de médecine nucléaire vient d’acquérir un activimètre. Il sera utilisé pour toutes les préparations radiopharmaceutiques sauf celles concernant la TEP-TDM.</w:t>
      </w:r>
    </w:p>
    <w:p w:rsidR="00242945" w:rsidRPr="001157CE" w:rsidRDefault="00242945" w:rsidP="001157CE">
      <w:pPr>
        <w:pStyle w:val="Paragraphedeliste"/>
        <w:numPr>
          <w:ilvl w:val="0"/>
          <w:numId w:val="16"/>
        </w:numPr>
        <w:spacing w:after="0" w:line="240" w:lineRule="auto"/>
        <w:jc w:val="both"/>
        <w:rPr>
          <w:rFonts w:cs="Arial"/>
          <w:b/>
        </w:rPr>
      </w:pPr>
      <w:r w:rsidRPr="001157CE">
        <w:rPr>
          <w:rFonts w:cs="Arial"/>
          <w:b/>
        </w:rPr>
        <w:t>Représenter schématiquement un activimètre et rappeler son principe de fonctionnement. Préciser en quoi va consister son étalonnage ?</w:t>
      </w:r>
    </w:p>
    <w:p w:rsidR="00242945" w:rsidRPr="001157CE" w:rsidRDefault="00242945" w:rsidP="001157CE">
      <w:pPr>
        <w:spacing w:after="0" w:line="240" w:lineRule="auto"/>
        <w:jc w:val="both"/>
        <w:rPr>
          <w:rFonts w:cs="Arial"/>
          <w:i/>
          <w:color w:val="002060"/>
        </w:rPr>
      </w:pPr>
      <w:r w:rsidRPr="001157CE">
        <w:rPr>
          <w:rFonts w:cs="Arial"/>
          <w:i/>
          <w:color w:val="002060"/>
        </w:rPr>
        <w:t xml:space="preserve">L’activimètre est constitué d’une chambre d’ionisation à puits sous pression qui permet de mesurer une quantité de courant d’ionisation généré dans son volume </w:t>
      </w:r>
      <w:proofErr w:type="spellStart"/>
      <w:r w:rsidRPr="001157CE">
        <w:rPr>
          <w:rFonts w:cs="Arial"/>
          <w:i/>
          <w:color w:val="002060"/>
        </w:rPr>
        <w:t>isosensible</w:t>
      </w:r>
      <w:proofErr w:type="spellEnd"/>
      <w:r w:rsidRPr="001157CE">
        <w:rPr>
          <w:rFonts w:cs="Arial"/>
          <w:i/>
          <w:color w:val="002060"/>
        </w:rPr>
        <w:t xml:space="preserve"> « entre les électrodes de collection » lors de la mise en place d’une source radioactive. </w:t>
      </w:r>
    </w:p>
    <w:p w:rsidR="00242945" w:rsidRPr="001157CE" w:rsidRDefault="00242945" w:rsidP="001157CE">
      <w:pPr>
        <w:spacing w:after="0" w:line="240" w:lineRule="auto"/>
        <w:jc w:val="both"/>
        <w:rPr>
          <w:rFonts w:cs="Arial"/>
          <w:i/>
          <w:color w:val="002060"/>
        </w:rPr>
      </w:pPr>
      <w:r w:rsidRPr="001157CE">
        <w:rPr>
          <w:rFonts w:cs="Arial"/>
          <w:i/>
          <w:color w:val="002060"/>
        </w:rPr>
        <w:t>Le facteur d’étalonnage permet de convertir la quantité du courant mesurée en une activité relative à la source présente dans l’activimètre F (</w:t>
      </w:r>
      <w:proofErr w:type="spellStart"/>
      <w:r w:rsidRPr="001157CE">
        <w:rPr>
          <w:rFonts w:cs="Arial"/>
          <w:i/>
          <w:color w:val="002060"/>
        </w:rPr>
        <w:t>pA</w:t>
      </w:r>
      <w:proofErr w:type="spellEnd"/>
      <w:r w:rsidRPr="001157CE">
        <w:rPr>
          <w:rFonts w:cs="Arial"/>
          <w:i/>
          <w:color w:val="002060"/>
        </w:rPr>
        <w:t xml:space="preserve">/MBq)  </w:t>
      </w:r>
    </w:p>
    <w:p w:rsidR="00242945" w:rsidRPr="001157CE" w:rsidRDefault="00242945" w:rsidP="001157CE">
      <w:pPr>
        <w:spacing w:after="0"/>
        <w:jc w:val="center"/>
        <w:rPr>
          <w:rFonts w:cs="Arial"/>
        </w:rPr>
      </w:pPr>
      <w:r w:rsidRPr="001157CE">
        <w:rPr>
          <w:rFonts w:cs="Arial"/>
          <w:noProof/>
          <w:lang w:eastAsia="fr-FR"/>
        </w:rPr>
        <w:drawing>
          <wp:inline distT="0" distB="0" distL="0" distR="0">
            <wp:extent cx="3438525" cy="25410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438397" cy="2540912"/>
                    </a:xfrm>
                    <a:prstGeom prst="rect">
                      <a:avLst/>
                    </a:prstGeom>
                  </pic:spPr>
                </pic:pic>
              </a:graphicData>
            </a:graphic>
          </wp:inline>
        </w:drawing>
      </w:r>
    </w:p>
    <w:p w:rsidR="00242945" w:rsidRPr="001157CE" w:rsidRDefault="00242945" w:rsidP="001157CE">
      <w:pPr>
        <w:spacing w:after="0" w:line="240" w:lineRule="auto"/>
        <w:jc w:val="both"/>
        <w:rPr>
          <w:rFonts w:cs="Arial"/>
          <w:b/>
        </w:rPr>
      </w:pPr>
      <w:r w:rsidRPr="001157CE">
        <w:rPr>
          <w:rFonts w:cs="Arial"/>
          <w:b/>
        </w:rPr>
        <w:t>2. A la réception de l’appareil, vous devez réaliser certains tests tels que : la linéarité, le volume d’isosensibilité, la reproductibilité, la répétabilité et l’influence du conteneur. Pour chacun des tests cités, vous préciserez :</w:t>
      </w:r>
    </w:p>
    <w:p w:rsidR="00242945" w:rsidRPr="001157CE" w:rsidRDefault="00242945" w:rsidP="001157CE">
      <w:pPr>
        <w:spacing w:after="0" w:line="240" w:lineRule="auto"/>
        <w:jc w:val="both"/>
        <w:rPr>
          <w:rFonts w:cs="Arial"/>
          <w:b/>
        </w:rPr>
      </w:pPr>
      <w:proofErr w:type="gramStart"/>
      <w:r w:rsidRPr="001157CE">
        <w:rPr>
          <w:rFonts w:cs="Arial"/>
          <w:b/>
        </w:rPr>
        <w:t>a</w:t>
      </w:r>
      <w:proofErr w:type="gramEnd"/>
      <w:r w:rsidRPr="001157CE">
        <w:rPr>
          <w:rFonts w:cs="Arial"/>
          <w:b/>
        </w:rPr>
        <w:t>. son but,</w:t>
      </w:r>
    </w:p>
    <w:p w:rsidR="00242945" w:rsidRPr="001157CE" w:rsidRDefault="00242945" w:rsidP="001157CE">
      <w:pPr>
        <w:tabs>
          <w:tab w:val="left" w:pos="2400"/>
        </w:tabs>
        <w:spacing w:after="0" w:line="240" w:lineRule="auto"/>
        <w:jc w:val="both"/>
        <w:rPr>
          <w:rFonts w:cs="Arial"/>
          <w:b/>
        </w:rPr>
      </w:pPr>
      <w:proofErr w:type="gramStart"/>
      <w:r w:rsidRPr="001157CE">
        <w:rPr>
          <w:rFonts w:cs="Arial"/>
          <w:b/>
        </w:rPr>
        <w:t>b</w:t>
      </w:r>
      <w:proofErr w:type="gramEnd"/>
      <w:r w:rsidRPr="001157CE">
        <w:rPr>
          <w:rFonts w:cs="Arial"/>
          <w:b/>
        </w:rPr>
        <w:t>. son principe,</w:t>
      </w:r>
      <w:r w:rsidRPr="001157CE">
        <w:rPr>
          <w:rFonts w:cs="Arial"/>
          <w:b/>
        </w:rPr>
        <w:tab/>
      </w:r>
    </w:p>
    <w:p w:rsidR="00242945" w:rsidRPr="001157CE" w:rsidRDefault="00242945" w:rsidP="001157CE">
      <w:pPr>
        <w:spacing w:after="0" w:line="240" w:lineRule="auto"/>
        <w:jc w:val="both"/>
        <w:rPr>
          <w:rFonts w:cs="Arial"/>
          <w:b/>
        </w:rPr>
      </w:pPr>
      <w:proofErr w:type="gramStart"/>
      <w:r w:rsidRPr="001157CE">
        <w:rPr>
          <w:rFonts w:cs="Arial"/>
          <w:b/>
        </w:rPr>
        <w:t>c</w:t>
      </w:r>
      <w:proofErr w:type="gramEnd"/>
      <w:r w:rsidRPr="001157CE">
        <w:rPr>
          <w:rFonts w:cs="Arial"/>
          <w:b/>
        </w:rPr>
        <w:t>. les caractéristiques de la source utilisée,</w:t>
      </w:r>
    </w:p>
    <w:p w:rsidR="00242945" w:rsidRPr="001157CE" w:rsidRDefault="00242945" w:rsidP="001157CE">
      <w:pPr>
        <w:spacing w:after="0" w:line="240" w:lineRule="auto"/>
        <w:jc w:val="both"/>
        <w:rPr>
          <w:rFonts w:cs="Arial"/>
          <w:b/>
        </w:rPr>
      </w:pPr>
      <w:r w:rsidRPr="001157CE">
        <w:rPr>
          <w:rFonts w:cs="Arial"/>
          <w:b/>
        </w:rPr>
        <w:t>d. L’intérêt de ce test pour l’utilisation de l’activimètre en routine clinique.</w:t>
      </w:r>
    </w:p>
    <w:p w:rsidR="00242945" w:rsidRPr="001157CE" w:rsidRDefault="00242945" w:rsidP="001157CE">
      <w:pPr>
        <w:spacing w:after="0"/>
        <w:jc w:val="both"/>
        <w:rPr>
          <w:rFonts w:cs="Arial"/>
        </w:rPr>
      </w:pPr>
    </w:p>
    <w:tbl>
      <w:tblPr>
        <w:tblStyle w:val="Grilledetableauclaire1"/>
        <w:tblW w:w="9776" w:type="dxa"/>
        <w:tblLook w:val="04A0" w:firstRow="1" w:lastRow="0" w:firstColumn="1" w:lastColumn="0" w:noHBand="0" w:noVBand="1"/>
      </w:tblPr>
      <w:tblGrid>
        <w:gridCol w:w="1926"/>
        <w:gridCol w:w="1926"/>
        <w:gridCol w:w="1926"/>
        <w:gridCol w:w="3998"/>
      </w:tblGrid>
      <w:tr w:rsidR="00242945" w:rsidRPr="001157CE" w:rsidTr="00C914EC">
        <w:trPr>
          <w:trHeight w:val="283"/>
        </w:trPr>
        <w:tc>
          <w:tcPr>
            <w:tcW w:w="1926" w:type="dxa"/>
            <w:vAlign w:val="center"/>
          </w:tcPr>
          <w:p w:rsidR="00242945" w:rsidRPr="001157CE" w:rsidRDefault="00242945" w:rsidP="001157CE">
            <w:pPr>
              <w:spacing w:after="0" w:line="240" w:lineRule="auto"/>
              <w:jc w:val="center"/>
              <w:rPr>
                <w:rFonts w:cs="Arial"/>
                <w:b/>
              </w:rPr>
            </w:pPr>
            <w:r w:rsidRPr="001157CE">
              <w:rPr>
                <w:rFonts w:cs="Arial"/>
                <w:b/>
              </w:rPr>
              <w:t>Test</w:t>
            </w:r>
          </w:p>
        </w:tc>
        <w:tc>
          <w:tcPr>
            <w:tcW w:w="1926" w:type="dxa"/>
            <w:vAlign w:val="center"/>
          </w:tcPr>
          <w:p w:rsidR="00242945" w:rsidRPr="001157CE" w:rsidRDefault="00242945" w:rsidP="001157CE">
            <w:pPr>
              <w:spacing w:after="0" w:line="240" w:lineRule="auto"/>
              <w:jc w:val="center"/>
              <w:rPr>
                <w:rFonts w:cs="Arial"/>
                <w:b/>
              </w:rPr>
            </w:pPr>
            <w:r w:rsidRPr="001157CE">
              <w:rPr>
                <w:rFonts w:cs="Arial"/>
                <w:b/>
              </w:rPr>
              <w:t>but</w:t>
            </w:r>
          </w:p>
        </w:tc>
        <w:tc>
          <w:tcPr>
            <w:tcW w:w="1926" w:type="dxa"/>
            <w:vAlign w:val="center"/>
          </w:tcPr>
          <w:p w:rsidR="00242945" w:rsidRPr="001157CE" w:rsidRDefault="00242945" w:rsidP="001157CE">
            <w:pPr>
              <w:spacing w:after="0" w:line="240" w:lineRule="auto"/>
              <w:jc w:val="center"/>
              <w:rPr>
                <w:rFonts w:cs="Arial"/>
                <w:b/>
              </w:rPr>
            </w:pPr>
            <w:r w:rsidRPr="001157CE">
              <w:rPr>
                <w:rFonts w:cs="Arial"/>
                <w:b/>
              </w:rPr>
              <w:t>son principe</w:t>
            </w:r>
          </w:p>
        </w:tc>
        <w:tc>
          <w:tcPr>
            <w:tcW w:w="3998" w:type="dxa"/>
            <w:vAlign w:val="center"/>
          </w:tcPr>
          <w:p w:rsidR="00242945" w:rsidRPr="001157CE" w:rsidRDefault="00242945" w:rsidP="001157CE">
            <w:pPr>
              <w:spacing w:after="0" w:line="240" w:lineRule="auto"/>
              <w:jc w:val="center"/>
              <w:rPr>
                <w:rFonts w:cs="Arial"/>
                <w:b/>
              </w:rPr>
            </w:pPr>
            <w:r w:rsidRPr="001157CE">
              <w:rPr>
                <w:rFonts w:cs="Arial"/>
                <w:b/>
              </w:rPr>
              <w:t>les caractéristiques de la source utilisée</w:t>
            </w:r>
          </w:p>
        </w:tc>
      </w:tr>
      <w:tr w:rsidR="00242945" w:rsidRPr="001157CE" w:rsidTr="000C1298">
        <w:trPr>
          <w:trHeight w:val="2721"/>
        </w:trPr>
        <w:tc>
          <w:tcPr>
            <w:tcW w:w="9776" w:type="dxa"/>
            <w:gridSpan w:val="4"/>
            <w:vAlign w:val="center"/>
          </w:tcPr>
          <w:p w:rsidR="00242945" w:rsidRPr="001157CE" w:rsidRDefault="00242945" w:rsidP="000C1298">
            <w:pPr>
              <w:spacing w:after="0" w:line="240" w:lineRule="auto"/>
              <w:rPr>
                <w:rFonts w:cs="Arial"/>
                <w:b/>
                <w:i/>
                <w:color w:val="002060"/>
              </w:rPr>
            </w:pPr>
            <w:r w:rsidRPr="001157CE">
              <w:rPr>
                <w:rFonts w:cs="Arial"/>
                <w:b/>
                <w:i/>
                <w:color w:val="002060"/>
              </w:rPr>
              <w:t>la linéarité</w:t>
            </w:r>
          </w:p>
          <w:p w:rsidR="00242945" w:rsidRPr="001157CE" w:rsidRDefault="00242945" w:rsidP="000C1298">
            <w:pPr>
              <w:spacing w:after="0" w:line="240" w:lineRule="auto"/>
              <w:rPr>
                <w:rFonts w:cs="Arial"/>
                <w:i/>
                <w:color w:val="002060"/>
              </w:rPr>
            </w:pPr>
            <w:r w:rsidRPr="001157CE">
              <w:rPr>
                <w:rFonts w:cs="Arial"/>
                <w:i/>
                <w:color w:val="002060"/>
                <w:u w:val="single"/>
              </w:rPr>
              <w:t>principe</w:t>
            </w:r>
            <w:r w:rsidR="001157CE" w:rsidRPr="001157CE">
              <w:rPr>
                <w:rFonts w:cs="Arial"/>
                <w:i/>
                <w:color w:val="002060"/>
                <w:u w:val="single"/>
              </w:rPr>
              <w:t> :</w:t>
            </w:r>
            <w:r w:rsidRPr="001157CE">
              <w:rPr>
                <w:rFonts w:cs="Arial"/>
                <w:i/>
                <w:color w:val="002060"/>
              </w:rPr>
              <w:t xml:space="preserve"> Contrôle la linéarité de la réponse : vérifier que le facteur d’étalonnage est toujours valable pour différentes niveau d’activité : mesure  continue de l’activité pour différente niveau </w:t>
            </w:r>
            <w:r w:rsidR="001157CE">
              <w:rPr>
                <w:rFonts w:cs="Arial"/>
                <w:i/>
                <w:color w:val="002060"/>
              </w:rPr>
              <w:t>« faible et haute activité</w:t>
            </w:r>
            <w:r w:rsidRPr="001157CE">
              <w:rPr>
                <w:rFonts w:cs="Arial"/>
                <w:i/>
                <w:color w:val="002060"/>
              </w:rPr>
              <w:t xml:space="preserve">» </w:t>
            </w:r>
          </w:p>
          <w:p w:rsidR="00242945" w:rsidRPr="001157CE" w:rsidRDefault="00242945" w:rsidP="000C1298">
            <w:pPr>
              <w:spacing w:after="0" w:line="240" w:lineRule="auto"/>
              <w:rPr>
                <w:rFonts w:cs="Arial"/>
                <w:i/>
                <w:color w:val="002060"/>
              </w:rPr>
            </w:pPr>
            <w:r w:rsidRPr="001157CE">
              <w:rPr>
                <w:rFonts w:cs="Arial"/>
                <w:i/>
                <w:color w:val="002060"/>
                <w:u w:val="single"/>
              </w:rPr>
              <w:t>but</w:t>
            </w:r>
            <w:r w:rsidR="001157CE" w:rsidRPr="001157CE">
              <w:rPr>
                <w:rFonts w:cs="Arial"/>
                <w:i/>
                <w:color w:val="002060"/>
                <w:u w:val="single"/>
              </w:rPr>
              <w:t> :</w:t>
            </w:r>
            <w:r w:rsidRPr="001157CE">
              <w:rPr>
                <w:rFonts w:cs="Arial"/>
                <w:i/>
                <w:color w:val="002060"/>
              </w:rPr>
              <w:t xml:space="preserve"> La linéarité est la capacité de l’activimètre de fournir des résultats lié à la  mesure par un facteur proportionnel constant et indépendant de la  mesure ; </w:t>
            </w:r>
          </w:p>
          <w:p w:rsidR="00242945" w:rsidRPr="001157CE" w:rsidRDefault="001157CE" w:rsidP="000C1298">
            <w:pPr>
              <w:spacing w:after="0" w:line="240" w:lineRule="auto"/>
              <w:rPr>
                <w:rFonts w:cs="Arial"/>
                <w:i/>
                <w:color w:val="002060"/>
              </w:rPr>
            </w:pPr>
            <w:r w:rsidRPr="001157CE">
              <w:rPr>
                <w:rFonts w:cs="Arial"/>
                <w:i/>
                <w:color w:val="002060"/>
                <w:u w:val="single"/>
              </w:rPr>
              <w:t>Intérêt :</w:t>
            </w:r>
            <w:r w:rsidR="00242945" w:rsidRPr="001157CE">
              <w:rPr>
                <w:rFonts w:cs="Arial"/>
                <w:i/>
                <w:color w:val="002060"/>
              </w:rPr>
              <w:t xml:space="preserve"> Vérification de la fiabilité de mesure de l’activité </w:t>
            </w:r>
          </w:p>
          <w:p w:rsidR="001157CE" w:rsidRDefault="00242945" w:rsidP="000C1298">
            <w:pPr>
              <w:spacing w:after="0" w:line="240" w:lineRule="auto"/>
              <w:rPr>
                <w:rFonts w:cs="Arial"/>
                <w:i/>
                <w:color w:val="002060"/>
              </w:rPr>
            </w:pPr>
            <w:r w:rsidRPr="001157CE">
              <w:rPr>
                <w:rFonts w:cs="Arial"/>
                <w:i/>
                <w:color w:val="002060"/>
              </w:rPr>
              <w:t>Source Tc 99 m de haute activité au moins</w:t>
            </w:r>
            <w:r w:rsidR="001157CE">
              <w:rPr>
                <w:rFonts w:cs="Arial"/>
                <w:i/>
                <w:color w:val="002060"/>
              </w:rPr>
              <w:t xml:space="preserve"> 4 GBq </w:t>
            </w:r>
          </w:p>
          <w:p w:rsidR="00242945" w:rsidRPr="001157CE" w:rsidRDefault="00242945" w:rsidP="000C1298">
            <w:pPr>
              <w:spacing w:after="0" w:line="240" w:lineRule="auto"/>
              <w:rPr>
                <w:rFonts w:cs="Arial"/>
                <w:i/>
                <w:color w:val="002060"/>
              </w:rPr>
            </w:pPr>
            <w:r w:rsidRPr="001157CE">
              <w:rPr>
                <w:rFonts w:cs="Arial"/>
                <w:i/>
                <w:color w:val="002060"/>
              </w:rPr>
              <w:t>Mesure sur 4 jour</w:t>
            </w:r>
            <w:r w:rsidR="001157CE">
              <w:rPr>
                <w:rFonts w:cs="Arial"/>
                <w:i/>
                <w:color w:val="002060"/>
              </w:rPr>
              <w:t>s</w:t>
            </w:r>
            <w:r w:rsidRPr="001157CE">
              <w:rPr>
                <w:rFonts w:cs="Arial"/>
                <w:i/>
                <w:color w:val="002060"/>
              </w:rPr>
              <w:t xml:space="preserve"> T1/2 6h Energie de 140keV</w:t>
            </w:r>
          </w:p>
          <w:p w:rsidR="00242945" w:rsidRPr="001157CE" w:rsidRDefault="00242945" w:rsidP="000C1298">
            <w:pPr>
              <w:spacing w:after="0" w:line="240" w:lineRule="auto"/>
              <w:rPr>
                <w:rFonts w:cs="Arial"/>
                <w:i/>
                <w:color w:val="002060"/>
              </w:rPr>
            </w:pPr>
            <w:r w:rsidRPr="001157CE">
              <w:rPr>
                <w:rFonts w:cs="Arial"/>
                <w:i/>
                <w:color w:val="002060"/>
              </w:rPr>
              <w:t>Tolérance : écart inférieur à 5% dans la gamme d’activité utilisée en routine</w:t>
            </w:r>
          </w:p>
        </w:tc>
      </w:tr>
      <w:tr w:rsidR="00242945" w:rsidRPr="001157CE" w:rsidTr="000C1298">
        <w:trPr>
          <w:trHeight w:val="2324"/>
        </w:trPr>
        <w:tc>
          <w:tcPr>
            <w:tcW w:w="9776" w:type="dxa"/>
            <w:gridSpan w:val="4"/>
            <w:vAlign w:val="center"/>
          </w:tcPr>
          <w:p w:rsidR="00242945" w:rsidRPr="001157CE" w:rsidRDefault="00242945" w:rsidP="000C1298">
            <w:pPr>
              <w:spacing w:after="0" w:line="240" w:lineRule="auto"/>
              <w:rPr>
                <w:rFonts w:cs="Arial"/>
                <w:b/>
                <w:i/>
                <w:color w:val="002060"/>
              </w:rPr>
            </w:pPr>
            <w:r w:rsidRPr="001157CE">
              <w:rPr>
                <w:rFonts w:cs="Arial"/>
                <w:b/>
                <w:i/>
                <w:color w:val="002060"/>
              </w:rPr>
              <w:t>volume d’isosensibilité</w:t>
            </w:r>
          </w:p>
          <w:p w:rsidR="00242945" w:rsidRPr="001157CE" w:rsidRDefault="00242945" w:rsidP="000C1298">
            <w:pPr>
              <w:spacing w:after="0" w:line="240" w:lineRule="auto"/>
              <w:rPr>
                <w:rFonts w:cs="Arial"/>
                <w:i/>
                <w:color w:val="002060"/>
              </w:rPr>
            </w:pPr>
            <w:r w:rsidRPr="001157CE">
              <w:rPr>
                <w:rFonts w:cs="Arial"/>
                <w:i/>
                <w:color w:val="002060"/>
                <w:u w:val="single"/>
              </w:rPr>
              <w:t>principe</w:t>
            </w:r>
            <w:r w:rsidR="001157CE" w:rsidRPr="001157CE">
              <w:rPr>
                <w:rFonts w:cs="Arial"/>
                <w:i/>
                <w:color w:val="002060"/>
                <w:u w:val="single"/>
              </w:rPr>
              <w:t> :</w:t>
            </w:r>
            <w:r w:rsidRPr="001157CE">
              <w:rPr>
                <w:rFonts w:cs="Arial"/>
                <w:i/>
                <w:color w:val="002060"/>
              </w:rPr>
              <w:t xml:space="preserve"> Evaluer le volume d’isosensibilité de l’activimètre </w:t>
            </w:r>
          </w:p>
          <w:p w:rsidR="00242945" w:rsidRPr="001157CE" w:rsidRDefault="00242945" w:rsidP="000C1298">
            <w:pPr>
              <w:spacing w:after="0" w:line="240" w:lineRule="auto"/>
              <w:rPr>
                <w:rFonts w:cs="Arial"/>
                <w:i/>
                <w:color w:val="002060"/>
              </w:rPr>
            </w:pPr>
            <w:r w:rsidRPr="001157CE">
              <w:rPr>
                <w:rFonts w:cs="Arial"/>
                <w:i/>
                <w:color w:val="002060"/>
                <w:u w:val="single"/>
              </w:rPr>
              <w:t>but</w:t>
            </w:r>
            <w:r w:rsidR="001157CE" w:rsidRPr="001157CE">
              <w:rPr>
                <w:rFonts w:cs="Arial"/>
                <w:i/>
                <w:color w:val="002060"/>
                <w:u w:val="single"/>
              </w:rPr>
              <w:t> :</w:t>
            </w:r>
            <w:r w:rsidRPr="001157CE">
              <w:rPr>
                <w:rFonts w:cs="Arial"/>
                <w:i/>
                <w:color w:val="002060"/>
              </w:rPr>
              <w:t xml:space="preserve"> Le  volume d’isosensibilité est défini comme le volume de la chambre d’ionisation à puits dans laquelle la variation de réponse d’une source quasi ponctuelle reste &lt;1% :</w:t>
            </w:r>
          </w:p>
          <w:p w:rsidR="00242945" w:rsidRPr="001157CE" w:rsidRDefault="00242945" w:rsidP="000C1298">
            <w:pPr>
              <w:spacing w:after="0" w:line="240" w:lineRule="auto"/>
              <w:rPr>
                <w:rFonts w:cs="Arial"/>
                <w:i/>
                <w:color w:val="002060"/>
              </w:rPr>
            </w:pPr>
            <w:r w:rsidRPr="001157CE">
              <w:rPr>
                <w:rFonts w:cs="Arial"/>
                <w:i/>
                <w:color w:val="002060"/>
              </w:rPr>
              <w:t xml:space="preserve">Evaluer  la réponse de la chambre à puits pour différente position de la source dans le volume </w:t>
            </w:r>
          </w:p>
          <w:p w:rsidR="00242945" w:rsidRPr="001157CE" w:rsidRDefault="001157CE" w:rsidP="000C1298">
            <w:pPr>
              <w:spacing w:after="0" w:line="240" w:lineRule="auto"/>
              <w:rPr>
                <w:rFonts w:cs="Arial"/>
                <w:i/>
                <w:color w:val="002060"/>
              </w:rPr>
            </w:pPr>
            <w:r w:rsidRPr="001157CE">
              <w:rPr>
                <w:rFonts w:cs="Arial"/>
                <w:i/>
                <w:color w:val="002060"/>
                <w:u w:val="single"/>
              </w:rPr>
              <w:t>I</w:t>
            </w:r>
            <w:r w:rsidR="00242945" w:rsidRPr="001157CE">
              <w:rPr>
                <w:rFonts w:cs="Arial"/>
                <w:i/>
                <w:color w:val="002060"/>
                <w:u w:val="single"/>
              </w:rPr>
              <w:t>ntérêt</w:t>
            </w:r>
            <w:r w:rsidRPr="001157CE">
              <w:rPr>
                <w:rFonts w:cs="Arial"/>
                <w:i/>
                <w:color w:val="002060"/>
                <w:u w:val="single"/>
              </w:rPr>
              <w:t> :</w:t>
            </w:r>
            <w:r w:rsidRPr="001157CE">
              <w:rPr>
                <w:rFonts w:cs="Arial"/>
                <w:i/>
                <w:color w:val="002060"/>
              </w:rPr>
              <w:t xml:space="preserve"> </w:t>
            </w:r>
            <w:r w:rsidR="00242945" w:rsidRPr="001157CE">
              <w:rPr>
                <w:rFonts w:cs="Arial"/>
                <w:i/>
                <w:color w:val="002060"/>
              </w:rPr>
              <w:t>Vérification de la fiabilité de mesure de l’activité dans le volume d’isosensibilité &lt;1%</w:t>
            </w:r>
          </w:p>
          <w:p w:rsidR="00242945" w:rsidRPr="001157CE" w:rsidRDefault="00242945" w:rsidP="000C1298">
            <w:pPr>
              <w:spacing w:after="0" w:line="240" w:lineRule="auto"/>
              <w:rPr>
                <w:rFonts w:cs="Arial"/>
                <w:i/>
                <w:color w:val="002060"/>
              </w:rPr>
            </w:pPr>
            <w:r w:rsidRPr="001157CE">
              <w:rPr>
                <w:rFonts w:cs="Arial"/>
                <w:i/>
                <w:color w:val="002060"/>
              </w:rPr>
              <w:t xml:space="preserve">Source quasi ponctuelle T1/2 6h </w:t>
            </w:r>
          </w:p>
          <w:p w:rsidR="00242945" w:rsidRPr="001157CE" w:rsidRDefault="00242945" w:rsidP="000C1298">
            <w:pPr>
              <w:spacing w:after="0" w:line="240" w:lineRule="auto"/>
              <w:rPr>
                <w:rFonts w:cs="Arial"/>
                <w:color w:val="7030A0"/>
              </w:rPr>
            </w:pPr>
            <w:r w:rsidRPr="001157CE">
              <w:rPr>
                <w:rFonts w:cs="Arial"/>
                <w:i/>
                <w:color w:val="002060"/>
              </w:rPr>
              <w:t>Energie de 140keV</w:t>
            </w:r>
          </w:p>
        </w:tc>
      </w:tr>
      <w:tr w:rsidR="00242945" w:rsidRPr="001157CE" w:rsidTr="000C1298">
        <w:trPr>
          <w:trHeight w:val="2778"/>
        </w:trPr>
        <w:tc>
          <w:tcPr>
            <w:tcW w:w="9776" w:type="dxa"/>
            <w:gridSpan w:val="4"/>
            <w:vAlign w:val="center"/>
          </w:tcPr>
          <w:p w:rsidR="00242945" w:rsidRPr="001157CE" w:rsidRDefault="001157CE" w:rsidP="000C1298">
            <w:pPr>
              <w:spacing w:after="0" w:line="240" w:lineRule="auto"/>
              <w:rPr>
                <w:rFonts w:cs="Arial"/>
                <w:b/>
                <w:i/>
                <w:color w:val="002060"/>
              </w:rPr>
            </w:pPr>
            <w:r w:rsidRPr="001157CE">
              <w:rPr>
                <w:rFonts w:cs="Arial"/>
                <w:b/>
                <w:i/>
                <w:color w:val="002060"/>
              </w:rPr>
              <w:lastRenderedPageBreak/>
              <w:t>la reproductibilité</w:t>
            </w:r>
          </w:p>
          <w:p w:rsidR="00242945" w:rsidRPr="001157CE" w:rsidRDefault="00242945" w:rsidP="000C1298">
            <w:pPr>
              <w:spacing w:after="0" w:line="240" w:lineRule="auto"/>
              <w:rPr>
                <w:rFonts w:cs="Arial"/>
                <w:i/>
                <w:color w:val="002060"/>
              </w:rPr>
            </w:pPr>
            <w:r w:rsidRPr="001157CE">
              <w:rPr>
                <w:rFonts w:cs="Arial"/>
                <w:i/>
                <w:color w:val="002060"/>
                <w:u w:val="single"/>
              </w:rPr>
              <w:t>but</w:t>
            </w:r>
            <w:r w:rsidR="001157CE" w:rsidRPr="001157CE">
              <w:rPr>
                <w:rFonts w:cs="Arial"/>
                <w:i/>
                <w:color w:val="002060"/>
                <w:u w:val="single"/>
              </w:rPr>
              <w:t> :</w:t>
            </w:r>
            <w:r w:rsidRPr="001157CE">
              <w:rPr>
                <w:rFonts w:cs="Arial"/>
                <w:i/>
                <w:color w:val="002060"/>
              </w:rPr>
              <w:t xml:space="preserve"> Evaluer la capacité de l’activimètre à fournir la même mesure pour la même source dans des conditions différentes  </w:t>
            </w:r>
          </w:p>
          <w:p w:rsidR="00242945" w:rsidRPr="001157CE" w:rsidRDefault="00242945" w:rsidP="000C1298">
            <w:pPr>
              <w:spacing w:after="0" w:line="240" w:lineRule="auto"/>
              <w:rPr>
                <w:rFonts w:cs="Arial"/>
                <w:i/>
                <w:color w:val="002060"/>
              </w:rPr>
            </w:pPr>
            <w:r w:rsidRPr="001157CE">
              <w:rPr>
                <w:rFonts w:cs="Arial"/>
                <w:i/>
                <w:color w:val="002060"/>
              </w:rPr>
              <w:t xml:space="preserve">principe Evaluer la réponse de l’activimètre pour la même source avec repositionnement de la source à chaque mesure </w:t>
            </w:r>
          </w:p>
          <w:p w:rsidR="00242945" w:rsidRPr="001157CE" w:rsidRDefault="001157CE" w:rsidP="000C1298">
            <w:pPr>
              <w:spacing w:after="0" w:line="240" w:lineRule="auto"/>
              <w:rPr>
                <w:rFonts w:cs="Arial"/>
                <w:i/>
                <w:color w:val="002060"/>
              </w:rPr>
            </w:pPr>
            <w:r w:rsidRPr="001157CE">
              <w:rPr>
                <w:rFonts w:cs="Arial"/>
                <w:i/>
                <w:color w:val="002060"/>
                <w:u w:val="single"/>
              </w:rPr>
              <w:t>Intérêt :</w:t>
            </w:r>
            <w:r w:rsidR="00242945" w:rsidRPr="001157CE">
              <w:rPr>
                <w:rFonts w:cs="Arial"/>
                <w:i/>
                <w:color w:val="002060"/>
              </w:rPr>
              <w:t xml:space="preserve"> Vérification de la fiabilité de mesure de l’activité pour la même source pour différentes conditions de mesure</w:t>
            </w:r>
          </w:p>
          <w:p w:rsidR="00242945" w:rsidRPr="001157CE" w:rsidRDefault="00242945" w:rsidP="000C1298">
            <w:pPr>
              <w:spacing w:after="0" w:line="240" w:lineRule="auto"/>
              <w:rPr>
                <w:rFonts w:cs="Arial"/>
                <w:i/>
                <w:color w:val="002060"/>
              </w:rPr>
            </w:pPr>
            <w:r w:rsidRPr="001157CE">
              <w:rPr>
                <w:rFonts w:cs="Arial"/>
                <w:i/>
                <w:color w:val="002060"/>
              </w:rPr>
              <w:t xml:space="preserve">Source de période longue (de constance) Cs 137 (T1/2 = 30.1 ans) ou Ba 133 (T1/2 = 10.5 ans) et d’activité &gt;40MBq </w:t>
            </w:r>
          </w:p>
          <w:p w:rsidR="00242945" w:rsidRPr="001157CE" w:rsidRDefault="00242945" w:rsidP="000C1298">
            <w:pPr>
              <w:spacing w:after="0" w:line="240" w:lineRule="auto"/>
              <w:rPr>
                <w:rFonts w:cs="Arial"/>
                <w:color w:val="7030A0"/>
              </w:rPr>
            </w:pPr>
            <w:r w:rsidRPr="001157CE">
              <w:rPr>
                <w:rFonts w:cs="Arial"/>
                <w:i/>
                <w:color w:val="002060"/>
              </w:rPr>
              <w:t>On doit avoir : écart-type &lt; 1%</w:t>
            </w:r>
          </w:p>
        </w:tc>
      </w:tr>
      <w:tr w:rsidR="00242945" w:rsidRPr="001157CE" w:rsidTr="000C1298">
        <w:trPr>
          <w:trHeight w:val="2268"/>
        </w:trPr>
        <w:tc>
          <w:tcPr>
            <w:tcW w:w="9776" w:type="dxa"/>
            <w:gridSpan w:val="4"/>
            <w:vAlign w:val="center"/>
          </w:tcPr>
          <w:p w:rsidR="00242945" w:rsidRPr="001157CE" w:rsidRDefault="00242945" w:rsidP="000C1298">
            <w:pPr>
              <w:spacing w:after="0" w:line="240" w:lineRule="auto"/>
              <w:rPr>
                <w:rFonts w:cs="Arial"/>
                <w:b/>
                <w:i/>
                <w:color w:val="002060"/>
              </w:rPr>
            </w:pPr>
            <w:r w:rsidRPr="001157CE">
              <w:rPr>
                <w:rFonts w:cs="Arial"/>
                <w:b/>
                <w:i/>
                <w:color w:val="002060"/>
              </w:rPr>
              <w:t xml:space="preserve">la répétabilité </w:t>
            </w:r>
          </w:p>
          <w:p w:rsidR="00242945" w:rsidRPr="001157CE" w:rsidRDefault="001157CE" w:rsidP="000C1298">
            <w:pPr>
              <w:spacing w:after="0" w:line="240" w:lineRule="auto"/>
              <w:rPr>
                <w:rFonts w:cs="Arial"/>
                <w:i/>
                <w:color w:val="002060"/>
              </w:rPr>
            </w:pPr>
            <w:r w:rsidRPr="001157CE">
              <w:rPr>
                <w:rFonts w:cs="Arial"/>
                <w:i/>
                <w:color w:val="002060"/>
                <w:u w:val="single"/>
              </w:rPr>
              <w:t>but :</w:t>
            </w:r>
            <w:r>
              <w:rPr>
                <w:rFonts w:cs="Arial"/>
                <w:i/>
                <w:color w:val="002060"/>
              </w:rPr>
              <w:t xml:space="preserve"> </w:t>
            </w:r>
            <w:r w:rsidR="00242945" w:rsidRPr="001157CE">
              <w:rPr>
                <w:rFonts w:cs="Arial"/>
                <w:i/>
                <w:color w:val="002060"/>
              </w:rPr>
              <w:t xml:space="preserve">Evaluer la capacité de l’activimètre à fournir la même </w:t>
            </w:r>
            <w:r w:rsidR="00242945" w:rsidRPr="001157CE">
              <w:rPr>
                <w:rFonts w:cs="Arial"/>
                <w:i/>
                <w:strike/>
                <w:color w:val="002060"/>
              </w:rPr>
              <w:t>mesure</w:t>
            </w:r>
            <w:r w:rsidR="00242945" w:rsidRPr="001157CE">
              <w:rPr>
                <w:rFonts w:cs="Arial"/>
                <w:i/>
                <w:color w:val="002060"/>
              </w:rPr>
              <w:t xml:space="preserve"> réponse pour une même source dans les mêmes conditions </w:t>
            </w:r>
          </w:p>
          <w:p w:rsidR="00242945" w:rsidRPr="001157CE" w:rsidRDefault="00242945" w:rsidP="000C1298">
            <w:pPr>
              <w:spacing w:after="0" w:line="240" w:lineRule="auto"/>
              <w:rPr>
                <w:rFonts w:cs="Arial"/>
                <w:i/>
                <w:color w:val="002060"/>
              </w:rPr>
            </w:pPr>
            <w:r w:rsidRPr="001157CE">
              <w:rPr>
                <w:rFonts w:cs="Arial"/>
                <w:i/>
                <w:color w:val="002060"/>
                <w:u w:val="single"/>
              </w:rPr>
              <w:t>principe</w:t>
            </w:r>
            <w:r w:rsidR="001157CE" w:rsidRPr="001157CE">
              <w:rPr>
                <w:rFonts w:cs="Arial"/>
                <w:i/>
                <w:color w:val="002060"/>
                <w:u w:val="single"/>
              </w:rPr>
              <w:t> :</w:t>
            </w:r>
            <w:r w:rsidRPr="001157CE">
              <w:rPr>
                <w:rFonts w:cs="Arial"/>
                <w:i/>
                <w:color w:val="002060"/>
              </w:rPr>
              <w:t xml:space="preserve"> Evaluer la réponse de l’activimètre pour la même source dans les mêmes conditions sans repositionnement de la source à chaque mesure </w:t>
            </w:r>
          </w:p>
          <w:p w:rsidR="00242945" w:rsidRPr="001157CE" w:rsidRDefault="001157CE" w:rsidP="000C1298">
            <w:pPr>
              <w:spacing w:after="0" w:line="240" w:lineRule="auto"/>
              <w:rPr>
                <w:rFonts w:cs="Arial"/>
                <w:i/>
                <w:color w:val="002060"/>
              </w:rPr>
            </w:pPr>
            <w:r w:rsidRPr="001157CE">
              <w:rPr>
                <w:rFonts w:cs="Arial"/>
                <w:i/>
                <w:color w:val="002060"/>
                <w:u w:val="single"/>
              </w:rPr>
              <w:t>Intérêt :</w:t>
            </w:r>
            <w:r>
              <w:rPr>
                <w:rFonts w:cs="Arial"/>
                <w:i/>
                <w:color w:val="002060"/>
              </w:rPr>
              <w:t xml:space="preserve"> </w:t>
            </w:r>
            <w:r w:rsidR="00242945" w:rsidRPr="001157CE">
              <w:rPr>
                <w:rFonts w:cs="Arial"/>
                <w:i/>
                <w:color w:val="002060"/>
              </w:rPr>
              <w:t>Vérification de la fiabilité de mesure de l’activité pour la même source dans les mêmes conditions de mesure</w:t>
            </w:r>
          </w:p>
          <w:p w:rsidR="00242945" w:rsidRPr="001157CE" w:rsidRDefault="00242945" w:rsidP="000C1298">
            <w:pPr>
              <w:spacing w:after="0" w:line="240" w:lineRule="auto"/>
              <w:rPr>
                <w:rFonts w:cs="Arial"/>
                <w:i/>
                <w:color w:val="002060"/>
              </w:rPr>
            </w:pPr>
            <w:r w:rsidRPr="001157CE">
              <w:rPr>
                <w:rFonts w:cs="Arial"/>
                <w:i/>
                <w:color w:val="002060"/>
              </w:rPr>
              <w:t xml:space="preserve">Source de période longue Cs 137 ou Ba 133 et d’activité &gt;40MBq </w:t>
            </w:r>
          </w:p>
        </w:tc>
      </w:tr>
      <w:tr w:rsidR="00242945" w:rsidRPr="001157CE" w:rsidTr="000C1298">
        <w:trPr>
          <w:trHeight w:val="1474"/>
        </w:trPr>
        <w:tc>
          <w:tcPr>
            <w:tcW w:w="9776" w:type="dxa"/>
            <w:gridSpan w:val="4"/>
            <w:vAlign w:val="center"/>
          </w:tcPr>
          <w:p w:rsidR="00242945" w:rsidRPr="001157CE" w:rsidRDefault="00242945" w:rsidP="000C1298">
            <w:pPr>
              <w:spacing w:after="0" w:line="240" w:lineRule="auto"/>
              <w:rPr>
                <w:rFonts w:cs="Arial"/>
                <w:b/>
                <w:i/>
                <w:color w:val="002060"/>
              </w:rPr>
            </w:pPr>
            <w:r w:rsidRPr="001157CE">
              <w:rPr>
                <w:rFonts w:cs="Arial"/>
                <w:b/>
                <w:i/>
                <w:color w:val="002060"/>
              </w:rPr>
              <w:t xml:space="preserve">l’influence du </w:t>
            </w:r>
            <w:r w:rsidRPr="000C1298">
              <w:rPr>
                <w:rFonts w:cs="Arial"/>
                <w:b/>
                <w:i/>
                <w:color w:val="002060"/>
              </w:rPr>
              <w:t>conteneur</w:t>
            </w:r>
          </w:p>
          <w:p w:rsidR="00242945" w:rsidRPr="001157CE" w:rsidRDefault="00242945" w:rsidP="000C1298">
            <w:pPr>
              <w:spacing w:after="0" w:line="240" w:lineRule="auto"/>
              <w:rPr>
                <w:rFonts w:cs="Arial"/>
                <w:i/>
                <w:color w:val="002060"/>
              </w:rPr>
            </w:pPr>
            <w:r w:rsidRPr="000C1298">
              <w:rPr>
                <w:rFonts w:cs="Arial"/>
                <w:i/>
                <w:color w:val="002060"/>
                <w:u w:val="single"/>
              </w:rPr>
              <w:t>but</w:t>
            </w:r>
            <w:r w:rsidR="001157CE" w:rsidRPr="000C1298">
              <w:rPr>
                <w:rFonts w:cs="Arial"/>
                <w:i/>
                <w:color w:val="002060"/>
                <w:u w:val="single"/>
              </w:rPr>
              <w:t> :</w:t>
            </w:r>
            <w:r w:rsidRPr="001157CE">
              <w:rPr>
                <w:rFonts w:cs="Arial"/>
                <w:i/>
                <w:color w:val="002060"/>
              </w:rPr>
              <w:t xml:space="preserve"> Vérification de facteur d’étalonnage pour les deux configurations seringue et flacon </w:t>
            </w:r>
          </w:p>
          <w:p w:rsidR="00242945" w:rsidRPr="001157CE" w:rsidRDefault="00242945" w:rsidP="000C1298">
            <w:pPr>
              <w:spacing w:after="0" w:line="240" w:lineRule="auto"/>
              <w:rPr>
                <w:rFonts w:cs="Arial"/>
                <w:i/>
                <w:color w:val="002060"/>
              </w:rPr>
            </w:pPr>
            <w:r w:rsidRPr="000C1298">
              <w:rPr>
                <w:rFonts w:cs="Arial"/>
                <w:i/>
                <w:color w:val="002060"/>
                <w:u w:val="single"/>
              </w:rPr>
              <w:t>principe</w:t>
            </w:r>
            <w:r w:rsidR="001157CE" w:rsidRPr="000C1298">
              <w:rPr>
                <w:rFonts w:cs="Arial"/>
                <w:i/>
                <w:color w:val="002060"/>
                <w:u w:val="single"/>
              </w:rPr>
              <w:t> :</w:t>
            </w:r>
            <w:r w:rsidRPr="001157CE">
              <w:rPr>
                <w:rFonts w:cs="Arial"/>
                <w:i/>
                <w:color w:val="002060"/>
              </w:rPr>
              <w:t xml:space="preserve"> Evaluation de la mesure d’activité pour différentes géométrie de sources seringue et flacon </w:t>
            </w:r>
          </w:p>
          <w:p w:rsidR="00242945" w:rsidRPr="001157CE" w:rsidRDefault="000C1298" w:rsidP="000C1298">
            <w:pPr>
              <w:spacing w:after="0" w:line="240" w:lineRule="auto"/>
              <w:rPr>
                <w:rFonts w:cs="Arial"/>
                <w:i/>
                <w:color w:val="002060"/>
              </w:rPr>
            </w:pPr>
            <w:r w:rsidRPr="001157CE">
              <w:rPr>
                <w:rFonts w:cs="Arial"/>
                <w:i/>
                <w:color w:val="002060"/>
                <w:u w:val="single"/>
              </w:rPr>
              <w:t>Intérêt :</w:t>
            </w:r>
            <w:r>
              <w:rPr>
                <w:rFonts w:cs="Arial"/>
                <w:i/>
                <w:color w:val="002060"/>
              </w:rPr>
              <w:t xml:space="preserve"> </w:t>
            </w:r>
            <w:r w:rsidR="00242945" w:rsidRPr="001157CE">
              <w:rPr>
                <w:rFonts w:cs="Arial"/>
                <w:i/>
                <w:color w:val="002060"/>
              </w:rPr>
              <w:t xml:space="preserve">Vérification de la fiabilité de mesure de l’activité en fonction de la géométrie de la source </w:t>
            </w:r>
          </w:p>
          <w:p w:rsidR="00242945" w:rsidRPr="001157CE" w:rsidRDefault="00242945" w:rsidP="000C1298">
            <w:pPr>
              <w:spacing w:after="0" w:line="240" w:lineRule="auto"/>
              <w:rPr>
                <w:rFonts w:cs="Arial"/>
                <w:i/>
                <w:color w:val="002060"/>
              </w:rPr>
            </w:pPr>
            <w:r w:rsidRPr="001157CE">
              <w:rPr>
                <w:rFonts w:cs="Arial"/>
                <w:i/>
                <w:color w:val="002060"/>
              </w:rPr>
              <w:t xml:space="preserve">Flacon d’une source radioactive avec une activité d’étalonnage bien déterminée certificat d’étalonnage </w:t>
            </w:r>
          </w:p>
        </w:tc>
      </w:tr>
    </w:tbl>
    <w:p w:rsidR="00242945" w:rsidRPr="001157CE" w:rsidRDefault="00242945" w:rsidP="001157CE">
      <w:pPr>
        <w:spacing w:after="0"/>
        <w:jc w:val="both"/>
        <w:rPr>
          <w:rFonts w:cs="Arial"/>
        </w:rPr>
      </w:pPr>
    </w:p>
    <w:p w:rsidR="00242945" w:rsidRPr="000C1298" w:rsidRDefault="00242945" w:rsidP="001157CE">
      <w:pPr>
        <w:spacing w:after="0" w:line="240" w:lineRule="auto"/>
        <w:jc w:val="both"/>
        <w:rPr>
          <w:rFonts w:cs="Arial"/>
          <w:b/>
        </w:rPr>
      </w:pPr>
      <w:r w:rsidRPr="000C1298">
        <w:rPr>
          <w:rFonts w:cs="Arial"/>
          <w:b/>
        </w:rPr>
        <w:t>3. Le service de médecine nucléaire doit établir chaque année et transmettre à l’IRSN, les données relatives aux niveaux de référence diagnostique (NRD) pour deux types d’explorations réalisées dans le service.</w:t>
      </w:r>
    </w:p>
    <w:p w:rsidR="00242945" w:rsidRPr="000C1298" w:rsidRDefault="00242945" w:rsidP="001157CE">
      <w:pPr>
        <w:pStyle w:val="Paragraphedeliste"/>
        <w:numPr>
          <w:ilvl w:val="0"/>
          <w:numId w:val="17"/>
        </w:numPr>
        <w:spacing w:after="0"/>
        <w:jc w:val="both"/>
        <w:rPr>
          <w:rFonts w:cs="Arial"/>
          <w:b/>
        </w:rPr>
      </w:pPr>
      <w:r w:rsidRPr="000C1298">
        <w:rPr>
          <w:rFonts w:cs="Arial"/>
          <w:b/>
        </w:rPr>
        <w:t>Donner les grandeurs et unités utilisées pour ces NRD,</w:t>
      </w:r>
    </w:p>
    <w:p w:rsidR="00242945" w:rsidRPr="000C1298" w:rsidRDefault="00242945" w:rsidP="001157CE">
      <w:pPr>
        <w:spacing w:after="0"/>
        <w:jc w:val="both"/>
        <w:rPr>
          <w:rFonts w:cs="Arial"/>
          <w:i/>
          <w:color w:val="002060"/>
        </w:rPr>
      </w:pPr>
      <w:r w:rsidRPr="000C1298">
        <w:rPr>
          <w:rFonts w:cs="Arial"/>
          <w:i/>
          <w:color w:val="002060"/>
        </w:rPr>
        <w:t xml:space="preserve">Pour scintigraphie osseuse corps entier 700 MBq </w:t>
      </w:r>
    </w:p>
    <w:p w:rsidR="00242945" w:rsidRPr="000C1298" w:rsidRDefault="00242945" w:rsidP="001157CE">
      <w:pPr>
        <w:spacing w:after="0"/>
        <w:jc w:val="both"/>
        <w:rPr>
          <w:rFonts w:cs="Arial"/>
          <w:i/>
          <w:color w:val="002060"/>
        </w:rPr>
      </w:pPr>
      <w:r w:rsidRPr="000C1298">
        <w:rPr>
          <w:rFonts w:cs="Arial"/>
          <w:i/>
          <w:color w:val="002060"/>
        </w:rPr>
        <w:t xml:space="preserve">Scintigraphie thyroïdienne  80 MBq Tc99m et 10 MBq en I123 </w:t>
      </w:r>
    </w:p>
    <w:p w:rsidR="00242945" w:rsidRPr="000C1298" w:rsidRDefault="00242945" w:rsidP="001157CE">
      <w:pPr>
        <w:spacing w:after="0"/>
        <w:jc w:val="both"/>
        <w:rPr>
          <w:rFonts w:cs="Arial"/>
          <w:i/>
          <w:color w:val="002060"/>
        </w:rPr>
      </w:pPr>
      <w:r w:rsidRPr="000C1298">
        <w:rPr>
          <w:rFonts w:cs="Arial"/>
          <w:i/>
          <w:color w:val="002060"/>
        </w:rPr>
        <w:t xml:space="preserve">En complément : </w:t>
      </w:r>
    </w:p>
    <w:p w:rsidR="00242945" w:rsidRPr="001157CE" w:rsidRDefault="00C914EC" w:rsidP="000C1298">
      <w:pPr>
        <w:spacing w:after="0"/>
        <w:jc w:val="center"/>
        <w:rPr>
          <w:rFonts w:cs="Arial"/>
          <w:color w:val="7030A0"/>
        </w:rPr>
      </w:pPr>
      <w:r w:rsidRPr="001157CE">
        <w:rPr>
          <w:rFonts w:cs="Arial"/>
          <w:noProof/>
          <w:color w:val="7030A0"/>
          <w:lang w:eastAsia="fr-FR"/>
        </w:rPr>
        <w:drawing>
          <wp:inline distT="0" distB="0" distL="0" distR="0">
            <wp:extent cx="5246859" cy="388620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bright="-20000" contrast="40000"/>
                    </a:blip>
                    <a:stretch>
                      <a:fillRect/>
                    </a:stretch>
                  </pic:blipFill>
                  <pic:spPr>
                    <a:xfrm>
                      <a:off x="0" y="0"/>
                      <a:ext cx="5249628" cy="3888251"/>
                    </a:xfrm>
                    <a:prstGeom prst="rect">
                      <a:avLst/>
                    </a:prstGeom>
                    <a:ln>
                      <a:noFill/>
                    </a:ln>
                  </pic:spPr>
                </pic:pic>
              </a:graphicData>
            </a:graphic>
          </wp:inline>
        </w:drawing>
      </w:r>
    </w:p>
    <w:p w:rsidR="00242945" w:rsidRPr="000C1298" w:rsidRDefault="00242945" w:rsidP="001157CE">
      <w:pPr>
        <w:pStyle w:val="Paragraphedeliste"/>
        <w:numPr>
          <w:ilvl w:val="0"/>
          <w:numId w:val="17"/>
        </w:numPr>
        <w:spacing w:after="0" w:line="240" w:lineRule="auto"/>
        <w:jc w:val="both"/>
        <w:rPr>
          <w:rFonts w:cs="Arial"/>
          <w:b/>
        </w:rPr>
      </w:pPr>
      <w:r w:rsidRPr="000C1298">
        <w:rPr>
          <w:rFonts w:cs="Arial"/>
          <w:b/>
        </w:rPr>
        <w:lastRenderedPageBreak/>
        <w:t>Donner une justification à l’existence de NRD spécifiques à la pédiatrie en médecine nucléaire.</w:t>
      </w:r>
    </w:p>
    <w:p w:rsidR="00242945" w:rsidRDefault="00242945" w:rsidP="001157CE">
      <w:pPr>
        <w:spacing w:after="0" w:line="240" w:lineRule="auto"/>
        <w:jc w:val="both"/>
        <w:rPr>
          <w:rFonts w:cs="Arial"/>
          <w:i/>
          <w:color w:val="002060"/>
        </w:rPr>
      </w:pPr>
      <w:r w:rsidRPr="000C1298">
        <w:rPr>
          <w:rFonts w:cs="Arial"/>
          <w:i/>
          <w:color w:val="002060"/>
        </w:rPr>
        <w:t xml:space="preserve">En pédiatrie la radiosensibilité des organes est plus importante que pour les adultes =&gt; plus de risques à long terme </w:t>
      </w:r>
      <w:r w:rsidR="00600F9B">
        <w:rPr>
          <w:rFonts w:cs="Arial"/>
          <w:i/>
          <w:color w:val="002060"/>
        </w:rPr>
        <w:t>et activité à adapter en fonction du poids : différence enfant/adulte.</w:t>
      </w:r>
    </w:p>
    <w:p w:rsidR="000C1298" w:rsidRPr="000C1298" w:rsidRDefault="000C1298" w:rsidP="001157CE">
      <w:pPr>
        <w:spacing w:after="0" w:line="240" w:lineRule="auto"/>
        <w:jc w:val="both"/>
        <w:rPr>
          <w:rFonts w:cs="Arial"/>
          <w:b/>
          <w:i/>
          <w:color w:val="002060"/>
        </w:rPr>
      </w:pPr>
    </w:p>
    <w:p w:rsidR="00242945" w:rsidRPr="000C1298" w:rsidRDefault="00242945" w:rsidP="001157CE">
      <w:pPr>
        <w:spacing w:after="0" w:line="240" w:lineRule="auto"/>
        <w:jc w:val="both"/>
        <w:rPr>
          <w:rFonts w:cs="Arial"/>
          <w:b/>
        </w:rPr>
      </w:pPr>
      <w:r w:rsidRPr="000C1298">
        <w:rPr>
          <w:rFonts w:cs="Arial"/>
          <w:b/>
        </w:rPr>
        <w:t>4. Dans le cadre de la radioprotection du personnel, vous devez faire l’étude dosimétrique du poste « préparation des médicaments radiopharmaceutiques ».</w:t>
      </w:r>
    </w:p>
    <w:p w:rsidR="00242945" w:rsidRPr="000C1298" w:rsidRDefault="00242945" w:rsidP="000C1298">
      <w:pPr>
        <w:pStyle w:val="Paragraphedeliste"/>
        <w:numPr>
          <w:ilvl w:val="0"/>
          <w:numId w:val="18"/>
        </w:numPr>
        <w:spacing w:after="0" w:line="240" w:lineRule="auto"/>
        <w:ind w:left="567" w:hanging="283"/>
        <w:jc w:val="both"/>
        <w:rPr>
          <w:rFonts w:cs="Arial"/>
          <w:b/>
        </w:rPr>
      </w:pPr>
      <w:r w:rsidRPr="000C1298">
        <w:rPr>
          <w:rFonts w:cs="Arial"/>
          <w:b/>
        </w:rPr>
        <w:t>Citer (sans les décrire) les différentes étapes de cette étude de poste,</w:t>
      </w:r>
    </w:p>
    <w:p w:rsidR="00242945" w:rsidRPr="000C1298" w:rsidRDefault="00242945" w:rsidP="000C1298">
      <w:pPr>
        <w:pStyle w:val="Paragraphedeliste"/>
        <w:spacing w:after="0" w:line="240" w:lineRule="auto"/>
        <w:ind w:left="0"/>
        <w:jc w:val="both"/>
        <w:rPr>
          <w:rFonts w:cs="Arial"/>
          <w:i/>
          <w:color w:val="002060"/>
          <w:u w:val="single"/>
        </w:rPr>
      </w:pPr>
      <w:r w:rsidRPr="000C1298">
        <w:rPr>
          <w:rFonts w:cs="Arial"/>
          <w:i/>
          <w:color w:val="002060"/>
          <w:u w:val="single"/>
        </w:rPr>
        <w:t>Description de l’</w:t>
      </w:r>
      <w:r w:rsidR="00600F9B" w:rsidRPr="000C1298">
        <w:rPr>
          <w:rFonts w:cs="Arial"/>
          <w:i/>
          <w:color w:val="002060"/>
          <w:u w:val="single"/>
        </w:rPr>
        <w:t>installation</w:t>
      </w:r>
      <w:r w:rsidRPr="000C1298">
        <w:rPr>
          <w:rFonts w:cs="Arial"/>
          <w:i/>
          <w:color w:val="002060"/>
          <w:u w:val="single"/>
        </w:rPr>
        <w:t xml:space="preserve"> </w:t>
      </w:r>
    </w:p>
    <w:p w:rsidR="00242945" w:rsidRPr="000C1298" w:rsidRDefault="00242945" w:rsidP="000C1298">
      <w:pPr>
        <w:pStyle w:val="Paragraphedeliste"/>
        <w:spacing w:after="0" w:line="240" w:lineRule="auto"/>
        <w:ind w:left="0"/>
        <w:jc w:val="both"/>
        <w:rPr>
          <w:rFonts w:cs="Arial"/>
          <w:i/>
          <w:color w:val="002060"/>
        </w:rPr>
      </w:pPr>
      <w:r w:rsidRPr="000C1298">
        <w:rPr>
          <w:rFonts w:cs="Arial"/>
          <w:i/>
          <w:color w:val="002060"/>
        </w:rPr>
        <w:t xml:space="preserve">Identification des sources utilisées avec les activités </w:t>
      </w:r>
    </w:p>
    <w:p w:rsidR="00242945" w:rsidRPr="000C1298" w:rsidRDefault="00242945" w:rsidP="000C1298">
      <w:pPr>
        <w:pStyle w:val="Paragraphedeliste"/>
        <w:spacing w:after="0" w:line="240" w:lineRule="auto"/>
        <w:ind w:left="0"/>
        <w:jc w:val="both"/>
        <w:rPr>
          <w:rFonts w:cs="Arial"/>
          <w:i/>
          <w:color w:val="002060"/>
        </w:rPr>
      </w:pPr>
      <w:r w:rsidRPr="000C1298">
        <w:rPr>
          <w:rFonts w:cs="Arial"/>
          <w:i/>
          <w:color w:val="002060"/>
        </w:rPr>
        <w:t xml:space="preserve">Identifier les personnelles ciblés </w:t>
      </w:r>
    </w:p>
    <w:p w:rsidR="00242945" w:rsidRPr="000C1298" w:rsidRDefault="00242945" w:rsidP="000C1298">
      <w:pPr>
        <w:pStyle w:val="Paragraphedeliste"/>
        <w:spacing w:after="0" w:line="240" w:lineRule="auto"/>
        <w:ind w:left="0"/>
        <w:jc w:val="both"/>
        <w:rPr>
          <w:rFonts w:cs="Arial"/>
          <w:i/>
          <w:color w:val="002060"/>
        </w:rPr>
      </w:pPr>
      <w:r w:rsidRPr="000C1298">
        <w:rPr>
          <w:rFonts w:cs="Arial"/>
          <w:i/>
          <w:color w:val="002060"/>
        </w:rPr>
        <w:t xml:space="preserve">Identifier les salles d’injections </w:t>
      </w:r>
    </w:p>
    <w:p w:rsidR="00242945" w:rsidRPr="000C1298" w:rsidRDefault="00242945" w:rsidP="000C1298">
      <w:pPr>
        <w:pStyle w:val="Paragraphedeliste"/>
        <w:spacing w:after="0" w:line="240" w:lineRule="auto"/>
        <w:ind w:left="0"/>
        <w:jc w:val="both"/>
        <w:rPr>
          <w:rFonts w:cs="Arial"/>
          <w:i/>
          <w:color w:val="002060"/>
        </w:rPr>
      </w:pPr>
      <w:r w:rsidRPr="000C1298">
        <w:rPr>
          <w:rFonts w:cs="Arial"/>
          <w:i/>
          <w:color w:val="002060"/>
        </w:rPr>
        <w:t xml:space="preserve">Identifier les moyens de radioprotection </w:t>
      </w:r>
    </w:p>
    <w:p w:rsidR="00242945" w:rsidRPr="000C1298" w:rsidRDefault="00242945" w:rsidP="000C1298">
      <w:pPr>
        <w:pStyle w:val="Paragraphedeliste"/>
        <w:spacing w:after="0" w:line="240" w:lineRule="auto"/>
        <w:ind w:left="0"/>
        <w:jc w:val="both"/>
        <w:rPr>
          <w:rFonts w:cs="Arial"/>
          <w:i/>
          <w:color w:val="002060"/>
          <w:u w:val="single"/>
        </w:rPr>
      </w:pPr>
      <w:r w:rsidRPr="000C1298">
        <w:rPr>
          <w:rFonts w:cs="Arial"/>
          <w:i/>
          <w:color w:val="002060"/>
          <w:u w:val="single"/>
        </w:rPr>
        <w:t xml:space="preserve">Evaluation des taches </w:t>
      </w:r>
    </w:p>
    <w:p w:rsidR="00242945" w:rsidRPr="000C1298" w:rsidRDefault="00242945" w:rsidP="000C1298">
      <w:pPr>
        <w:pStyle w:val="Paragraphedeliste"/>
        <w:spacing w:after="0" w:line="240" w:lineRule="auto"/>
        <w:ind w:left="0"/>
        <w:jc w:val="both"/>
        <w:rPr>
          <w:rFonts w:cs="Arial"/>
          <w:i/>
          <w:color w:val="002060"/>
        </w:rPr>
      </w:pPr>
      <w:r w:rsidRPr="000C1298">
        <w:rPr>
          <w:rFonts w:cs="Arial"/>
          <w:i/>
          <w:color w:val="002060"/>
        </w:rPr>
        <w:t xml:space="preserve">Nombre de patient </w:t>
      </w:r>
    </w:p>
    <w:p w:rsidR="00242945" w:rsidRPr="000C1298" w:rsidRDefault="00242945" w:rsidP="000C1298">
      <w:pPr>
        <w:pStyle w:val="Paragraphedeliste"/>
        <w:spacing w:after="0" w:line="240" w:lineRule="auto"/>
        <w:ind w:left="0"/>
        <w:jc w:val="both"/>
        <w:rPr>
          <w:rFonts w:cs="Arial"/>
          <w:i/>
          <w:color w:val="002060"/>
        </w:rPr>
      </w:pPr>
      <w:r w:rsidRPr="000C1298">
        <w:rPr>
          <w:rFonts w:cs="Arial"/>
          <w:i/>
          <w:color w:val="002060"/>
        </w:rPr>
        <w:t>L’activité injectée</w:t>
      </w:r>
    </w:p>
    <w:p w:rsidR="00242945" w:rsidRPr="000C1298" w:rsidRDefault="00242945" w:rsidP="000C1298">
      <w:pPr>
        <w:pStyle w:val="Paragraphedeliste"/>
        <w:spacing w:after="0" w:line="240" w:lineRule="auto"/>
        <w:ind w:left="0"/>
        <w:jc w:val="both"/>
        <w:rPr>
          <w:rFonts w:cs="Arial"/>
          <w:i/>
          <w:color w:val="002060"/>
        </w:rPr>
      </w:pPr>
      <w:r w:rsidRPr="000C1298">
        <w:rPr>
          <w:rFonts w:cs="Arial"/>
          <w:i/>
          <w:color w:val="002060"/>
        </w:rPr>
        <w:t xml:space="preserve">Evaluation du système de travaille </w:t>
      </w:r>
    </w:p>
    <w:p w:rsidR="00242945" w:rsidRPr="000C1298" w:rsidRDefault="00242945" w:rsidP="000C1298">
      <w:pPr>
        <w:pStyle w:val="Paragraphedeliste"/>
        <w:spacing w:after="0" w:line="240" w:lineRule="auto"/>
        <w:ind w:left="0"/>
        <w:jc w:val="both"/>
        <w:rPr>
          <w:rFonts w:cs="Arial"/>
          <w:i/>
          <w:color w:val="002060"/>
          <w:u w:val="single"/>
        </w:rPr>
      </w:pPr>
      <w:r w:rsidRPr="000C1298">
        <w:rPr>
          <w:rFonts w:cs="Arial"/>
          <w:i/>
          <w:color w:val="002060"/>
          <w:u w:val="single"/>
        </w:rPr>
        <w:t xml:space="preserve">Acquisition de données dosimétrique résultats de dosimètre actif et passif </w:t>
      </w:r>
    </w:p>
    <w:p w:rsidR="00242945" w:rsidRPr="000C1298" w:rsidRDefault="00242945" w:rsidP="000C1298">
      <w:pPr>
        <w:pStyle w:val="Paragraphedeliste"/>
        <w:spacing w:after="0" w:line="240" w:lineRule="auto"/>
        <w:ind w:left="0"/>
        <w:jc w:val="both"/>
        <w:rPr>
          <w:rFonts w:cs="Arial"/>
          <w:i/>
          <w:color w:val="002060"/>
          <w:u w:val="single"/>
        </w:rPr>
      </w:pPr>
      <w:r w:rsidRPr="000C1298">
        <w:rPr>
          <w:rFonts w:cs="Arial"/>
          <w:i/>
          <w:color w:val="002060"/>
          <w:u w:val="single"/>
        </w:rPr>
        <w:t>Mesure de la dose en extrémité cristallin ….</w:t>
      </w:r>
    </w:p>
    <w:p w:rsidR="00242945" w:rsidRPr="000C1298" w:rsidRDefault="00242945" w:rsidP="000C1298">
      <w:pPr>
        <w:pStyle w:val="Paragraphedeliste"/>
        <w:spacing w:after="0" w:line="240" w:lineRule="auto"/>
        <w:ind w:left="0"/>
        <w:jc w:val="both"/>
        <w:rPr>
          <w:rFonts w:cs="Arial"/>
          <w:i/>
          <w:color w:val="002060"/>
          <w:u w:val="single"/>
        </w:rPr>
      </w:pPr>
      <w:r w:rsidRPr="000C1298">
        <w:rPr>
          <w:rFonts w:cs="Arial"/>
          <w:i/>
          <w:color w:val="002060"/>
          <w:u w:val="single"/>
        </w:rPr>
        <w:t>Optimisation de la radi</w:t>
      </w:r>
      <w:r w:rsidR="00600F9B">
        <w:rPr>
          <w:rFonts w:cs="Arial"/>
          <w:i/>
          <w:color w:val="002060"/>
          <w:u w:val="single"/>
        </w:rPr>
        <w:t>oprotection=&gt;méthode de travail</w:t>
      </w:r>
      <w:r w:rsidRPr="000C1298">
        <w:rPr>
          <w:rFonts w:cs="Arial"/>
          <w:i/>
          <w:color w:val="002060"/>
          <w:u w:val="single"/>
        </w:rPr>
        <w:t xml:space="preserve">  </w:t>
      </w:r>
    </w:p>
    <w:p w:rsidR="00242945" w:rsidRPr="001157CE" w:rsidRDefault="00242945" w:rsidP="001157CE">
      <w:pPr>
        <w:pStyle w:val="Paragraphedeliste"/>
        <w:spacing w:after="0" w:line="240" w:lineRule="auto"/>
        <w:jc w:val="both"/>
        <w:rPr>
          <w:rFonts w:cs="Arial"/>
        </w:rPr>
      </w:pPr>
    </w:p>
    <w:p w:rsidR="00242945" w:rsidRPr="000C1298" w:rsidRDefault="00242945" w:rsidP="000C1298">
      <w:pPr>
        <w:spacing w:after="0" w:line="240" w:lineRule="auto"/>
        <w:ind w:left="567" w:hanging="283"/>
        <w:jc w:val="both"/>
        <w:rPr>
          <w:rFonts w:cs="Arial"/>
          <w:b/>
        </w:rPr>
      </w:pPr>
      <w:r w:rsidRPr="000C1298">
        <w:rPr>
          <w:rFonts w:cs="Arial"/>
          <w:b/>
        </w:rPr>
        <w:t>b. A quel(s) risque(s) lié(s) à la radioprotection ces agents sont-ils soumis ?</w:t>
      </w:r>
    </w:p>
    <w:p w:rsidR="00242945" w:rsidRPr="000C1298" w:rsidRDefault="00242945" w:rsidP="000C1298">
      <w:pPr>
        <w:spacing w:after="0" w:line="240" w:lineRule="auto"/>
        <w:jc w:val="both"/>
        <w:rPr>
          <w:rFonts w:cs="Arial"/>
          <w:i/>
          <w:color w:val="002060"/>
        </w:rPr>
      </w:pPr>
      <w:r w:rsidRPr="000C1298">
        <w:rPr>
          <w:rFonts w:cs="Arial"/>
          <w:i/>
          <w:color w:val="002060"/>
        </w:rPr>
        <w:t xml:space="preserve">Risque de contamination </w:t>
      </w:r>
      <w:r w:rsidR="00600F9B" w:rsidRPr="000C1298">
        <w:rPr>
          <w:rFonts w:cs="Arial"/>
          <w:i/>
          <w:color w:val="002060"/>
        </w:rPr>
        <w:t>externe</w:t>
      </w:r>
      <w:r w:rsidR="00600F9B">
        <w:rPr>
          <w:rFonts w:cs="Arial"/>
          <w:i/>
          <w:color w:val="002060"/>
        </w:rPr>
        <w:t xml:space="preserve"> +</w:t>
      </w:r>
      <w:r w:rsidR="00600F9B" w:rsidRPr="000C1298">
        <w:rPr>
          <w:rFonts w:cs="Arial"/>
          <w:i/>
          <w:color w:val="002060"/>
        </w:rPr>
        <w:t xml:space="preserve"> </w:t>
      </w:r>
      <w:r w:rsidRPr="000C1298">
        <w:rPr>
          <w:rFonts w:cs="Arial"/>
          <w:i/>
          <w:color w:val="002060"/>
        </w:rPr>
        <w:t>interne =&gt; contamination atmosphère (I131) =&gt; préleveur aérosols</w:t>
      </w:r>
    </w:p>
    <w:p w:rsidR="00242945" w:rsidRPr="000C1298" w:rsidRDefault="00242945" w:rsidP="000C1298">
      <w:pPr>
        <w:spacing w:after="0" w:line="240" w:lineRule="auto"/>
        <w:ind w:left="567" w:hanging="283"/>
        <w:jc w:val="both"/>
        <w:rPr>
          <w:rFonts w:cs="Arial"/>
          <w:b/>
        </w:rPr>
      </w:pPr>
      <w:r w:rsidRPr="000C1298">
        <w:rPr>
          <w:rFonts w:cs="Arial"/>
          <w:b/>
        </w:rPr>
        <w:t xml:space="preserve">Quelles données allez-vous recueillir ? </w:t>
      </w:r>
      <w:r w:rsidR="00600F9B" w:rsidRPr="000C1298">
        <w:rPr>
          <w:rFonts w:cs="Arial"/>
          <w:b/>
        </w:rPr>
        <w:t>Avec</w:t>
      </w:r>
      <w:r w:rsidRPr="000C1298">
        <w:rPr>
          <w:rFonts w:cs="Arial"/>
          <w:b/>
        </w:rPr>
        <w:t xml:space="preserve"> quel(s) matériel(s) ?</w:t>
      </w:r>
    </w:p>
    <w:p w:rsidR="00242945" w:rsidRPr="000C1298" w:rsidRDefault="00242945" w:rsidP="001157CE">
      <w:pPr>
        <w:spacing w:after="0" w:line="240" w:lineRule="auto"/>
        <w:jc w:val="both"/>
        <w:rPr>
          <w:rFonts w:eastAsia="Times New Roman" w:cs="Arial"/>
          <w:i/>
          <w:color w:val="002060"/>
          <w:lang w:eastAsia="fr-FR"/>
        </w:rPr>
      </w:pPr>
      <w:r w:rsidRPr="000C1298">
        <w:rPr>
          <w:rFonts w:cs="Arial"/>
          <w:i/>
          <w:color w:val="002060"/>
        </w:rPr>
        <w:t>Mesure atmosphérique ; p</w:t>
      </w:r>
      <w:r w:rsidRPr="000C1298">
        <w:rPr>
          <w:rFonts w:eastAsia="Times New Roman" w:cs="Arial"/>
          <w:i/>
          <w:color w:val="002060"/>
          <w:lang w:eastAsia="fr-FR"/>
        </w:rPr>
        <w:t>réleveur aérosols</w:t>
      </w:r>
    </w:p>
    <w:p w:rsidR="00242945" w:rsidRDefault="00242945" w:rsidP="001157CE">
      <w:pPr>
        <w:spacing w:after="0" w:line="240" w:lineRule="auto"/>
        <w:jc w:val="both"/>
        <w:rPr>
          <w:rFonts w:eastAsia="Times New Roman" w:cs="Arial"/>
          <w:i/>
          <w:color w:val="002060"/>
          <w:lang w:eastAsia="fr-FR"/>
        </w:rPr>
      </w:pPr>
      <w:r w:rsidRPr="000C1298">
        <w:rPr>
          <w:rFonts w:eastAsia="Times New Roman" w:cs="Arial"/>
          <w:i/>
          <w:color w:val="002060"/>
          <w:lang w:eastAsia="fr-FR"/>
        </w:rPr>
        <w:t xml:space="preserve">Résultats de dosimètre passif et actif </w:t>
      </w:r>
      <w:r w:rsidR="00600F9B">
        <w:rPr>
          <w:rFonts w:eastAsia="Times New Roman" w:cs="Arial"/>
          <w:i/>
          <w:color w:val="002060"/>
          <w:lang w:eastAsia="fr-FR"/>
        </w:rPr>
        <w:t>+ mesure avec détecteurs type OSL, TLD</w:t>
      </w:r>
    </w:p>
    <w:p w:rsidR="000C1298" w:rsidRPr="000C1298" w:rsidRDefault="000C1298" w:rsidP="001157CE">
      <w:pPr>
        <w:spacing w:after="0" w:line="240" w:lineRule="auto"/>
        <w:jc w:val="both"/>
        <w:rPr>
          <w:rFonts w:cs="Arial"/>
          <w:i/>
          <w:color w:val="002060"/>
        </w:rPr>
      </w:pPr>
    </w:p>
    <w:p w:rsidR="00242945" w:rsidRPr="000C1298" w:rsidRDefault="00242945" w:rsidP="000C1298">
      <w:pPr>
        <w:spacing w:after="0" w:line="240" w:lineRule="auto"/>
        <w:ind w:left="567" w:hanging="283"/>
        <w:jc w:val="both"/>
        <w:rPr>
          <w:rFonts w:cs="Arial"/>
          <w:b/>
        </w:rPr>
      </w:pPr>
      <w:r w:rsidRPr="000C1298">
        <w:rPr>
          <w:rFonts w:cs="Arial"/>
          <w:b/>
        </w:rPr>
        <w:t>d. Que pouvez-vous proposer pour optimiser la radioprotection des agents sur ce poste de travail ?</w:t>
      </w:r>
    </w:p>
    <w:p w:rsidR="00242945" w:rsidRPr="000C1298" w:rsidRDefault="00242945" w:rsidP="000C1298">
      <w:pPr>
        <w:pStyle w:val="Paragraphedeliste"/>
        <w:numPr>
          <w:ilvl w:val="0"/>
          <w:numId w:val="40"/>
        </w:numPr>
        <w:spacing w:after="0" w:line="240" w:lineRule="auto"/>
        <w:ind w:left="284" w:hanging="284"/>
        <w:jc w:val="both"/>
        <w:rPr>
          <w:rFonts w:cs="Arial"/>
          <w:i/>
          <w:color w:val="002060"/>
        </w:rPr>
      </w:pPr>
      <w:r w:rsidRPr="000C1298">
        <w:rPr>
          <w:rFonts w:cs="Arial"/>
          <w:i/>
          <w:color w:val="002060"/>
        </w:rPr>
        <w:t>Utilisation des</w:t>
      </w:r>
      <w:r w:rsidR="00600F9B">
        <w:rPr>
          <w:rFonts w:cs="Arial"/>
          <w:i/>
          <w:color w:val="002060"/>
        </w:rPr>
        <w:t xml:space="preserve"> moyens de radioprotection ;  </w:t>
      </w:r>
      <w:r w:rsidRPr="000C1298">
        <w:rPr>
          <w:rFonts w:cs="Arial"/>
          <w:i/>
          <w:color w:val="002060"/>
        </w:rPr>
        <w:t>protège seringue plombé</w:t>
      </w:r>
      <w:r w:rsidR="00600F9B">
        <w:rPr>
          <w:rFonts w:cs="Arial"/>
          <w:i/>
          <w:color w:val="002060"/>
        </w:rPr>
        <w:t>s</w:t>
      </w:r>
    </w:p>
    <w:p w:rsidR="000C1298" w:rsidRDefault="00242945" w:rsidP="000C1298">
      <w:pPr>
        <w:pStyle w:val="Paragraphedeliste"/>
        <w:numPr>
          <w:ilvl w:val="0"/>
          <w:numId w:val="40"/>
        </w:numPr>
        <w:spacing w:after="0" w:line="240" w:lineRule="auto"/>
        <w:ind w:left="284" w:hanging="284"/>
        <w:jc w:val="both"/>
        <w:rPr>
          <w:rFonts w:cs="Arial"/>
          <w:i/>
          <w:color w:val="002060"/>
        </w:rPr>
      </w:pPr>
      <w:r w:rsidRPr="000C1298">
        <w:rPr>
          <w:rFonts w:cs="Arial"/>
          <w:i/>
          <w:color w:val="002060"/>
        </w:rPr>
        <w:t xml:space="preserve">Optimisation de temps « d’injection et de préparation » </w:t>
      </w:r>
    </w:p>
    <w:p w:rsidR="00242945" w:rsidRPr="000C1298" w:rsidRDefault="00242945" w:rsidP="000C1298">
      <w:pPr>
        <w:pStyle w:val="Paragraphedeliste"/>
        <w:numPr>
          <w:ilvl w:val="0"/>
          <w:numId w:val="40"/>
        </w:numPr>
        <w:spacing w:after="0" w:line="240" w:lineRule="auto"/>
        <w:ind w:left="284" w:hanging="284"/>
        <w:jc w:val="both"/>
        <w:rPr>
          <w:rFonts w:cs="Arial"/>
          <w:i/>
          <w:color w:val="002060"/>
        </w:rPr>
      </w:pPr>
      <w:r w:rsidRPr="000C1298">
        <w:rPr>
          <w:rFonts w:cs="Arial"/>
          <w:i/>
          <w:color w:val="002060"/>
        </w:rPr>
        <w:t xml:space="preserve">la distance par rapport à la source dit que possible </w:t>
      </w:r>
    </w:p>
    <w:p w:rsidR="00242945" w:rsidRPr="000C1298" w:rsidRDefault="00242945" w:rsidP="000C1298">
      <w:pPr>
        <w:pStyle w:val="Paragraphedeliste"/>
        <w:numPr>
          <w:ilvl w:val="0"/>
          <w:numId w:val="40"/>
        </w:numPr>
        <w:spacing w:after="0" w:line="240" w:lineRule="auto"/>
        <w:ind w:left="284" w:hanging="284"/>
        <w:jc w:val="both"/>
        <w:rPr>
          <w:rFonts w:cs="Arial"/>
          <w:i/>
          <w:color w:val="002060"/>
        </w:rPr>
      </w:pPr>
      <w:r w:rsidRPr="000C1298">
        <w:rPr>
          <w:rFonts w:cs="Arial"/>
          <w:i/>
          <w:color w:val="002060"/>
        </w:rPr>
        <w:t xml:space="preserve">L’utilisation des écrans et des tabliers  plombés </w:t>
      </w:r>
    </w:p>
    <w:p w:rsidR="000C1298" w:rsidRPr="000C1298" w:rsidRDefault="000C1298" w:rsidP="001157CE">
      <w:pPr>
        <w:spacing w:after="0" w:line="240" w:lineRule="auto"/>
        <w:jc w:val="both"/>
        <w:rPr>
          <w:rFonts w:cs="Arial"/>
          <w:i/>
          <w:color w:val="002060"/>
        </w:rPr>
      </w:pPr>
    </w:p>
    <w:p w:rsidR="00242945" w:rsidRPr="000C1298" w:rsidRDefault="00242945" w:rsidP="000C1298">
      <w:pPr>
        <w:spacing w:after="0" w:line="240" w:lineRule="auto"/>
        <w:ind w:left="567" w:hanging="283"/>
        <w:jc w:val="both"/>
        <w:rPr>
          <w:rFonts w:cs="Arial"/>
          <w:b/>
        </w:rPr>
      </w:pPr>
      <w:r w:rsidRPr="000C1298">
        <w:rPr>
          <w:rFonts w:cs="Arial"/>
          <w:b/>
        </w:rPr>
        <w:t>e. Quel(s) suivi(s) dosimétrique(s) allez-vous proposer ?</w:t>
      </w:r>
    </w:p>
    <w:p w:rsidR="00242945" w:rsidRPr="000C1298" w:rsidRDefault="00242945" w:rsidP="000C1298">
      <w:pPr>
        <w:spacing w:after="0" w:line="240" w:lineRule="auto"/>
        <w:jc w:val="both"/>
        <w:rPr>
          <w:rFonts w:cs="Arial"/>
          <w:i/>
          <w:color w:val="002060"/>
        </w:rPr>
      </w:pPr>
      <w:r w:rsidRPr="000C1298">
        <w:rPr>
          <w:rFonts w:cs="Arial"/>
          <w:i/>
          <w:color w:val="002060"/>
        </w:rPr>
        <w:t>Suivi de la dosimétrie interne avec :</w:t>
      </w:r>
    </w:p>
    <w:p w:rsidR="00242945" w:rsidRPr="000C1298" w:rsidRDefault="00242945" w:rsidP="000C1298">
      <w:pPr>
        <w:spacing w:after="0" w:line="240" w:lineRule="auto"/>
        <w:jc w:val="both"/>
        <w:rPr>
          <w:rFonts w:cs="Arial"/>
          <w:i/>
          <w:color w:val="002060"/>
        </w:rPr>
      </w:pPr>
      <w:r w:rsidRPr="000C1298">
        <w:rPr>
          <w:rFonts w:cs="Arial"/>
          <w:i/>
          <w:color w:val="002060"/>
        </w:rPr>
        <w:t xml:space="preserve">visite de médecin de travail  1 fois  tous les  2 ans si catégorie B </w:t>
      </w:r>
    </w:p>
    <w:p w:rsidR="00242945" w:rsidRPr="000C1298" w:rsidRDefault="00242945" w:rsidP="000C1298">
      <w:pPr>
        <w:spacing w:after="0" w:line="240" w:lineRule="auto"/>
        <w:jc w:val="both"/>
        <w:rPr>
          <w:rFonts w:cs="Arial"/>
          <w:i/>
          <w:color w:val="002060"/>
        </w:rPr>
      </w:pPr>
      <w:r w:rsidRPr="000C1298">
        <w:rPr>
          <w:rFonts w:cs="Arial"/>
          <w:i/>
          <w:color w:val="002060"/>
        </w:rPr>
        <w:t>visite de médecin de travail  1 fois  tous les  1 ans si catégorie A</w:t>
      </w:r>
    </w:p>
    <w:p w:rsidR="00242945" w:rsidRPr="000C1298" w:rsidRDefault="000C1298" w:rsidP="000C1298">
      <w:pPr>
        <w:spacing w:after="0" w:line="240" w:lineRule="auto"/>
        <w:jc w:val="both"/>
        <w:rPr>
          <w:rFonts w:cs="Arial"/>
          <w:i/>
          <w:color w:val="002060"/>
        </w:rPr>
      </w:pPr>
      <w:r w:rsidRPr="000C1298">
        <w:rPr>
          <w:rFonts w:cs="Arial"/>
          <w:i/>
          <w:color w:val="002060"/>
        </w:rPr>
        <w:t>Surveillance</w:t>
      </w:r>
      <w:r w:rsidR="00242945" w:rsidRPr="000C1298">
        <w:rPr>
          <w:rFonts w:cs="Arial"/>
          <w:i/>
          <w:color w:val="002060"/>
        </w:rPr>
        <w:t xml:space="preserve"> des </w:t>
      </w:r>
      <w:r w:rsidRPr="000C1298">
        <w:rPr>
          <w:rFonts w:cs="Arial"/>
          <w:i/>
          <w:color w:val="002060"/>
        </w:rPr>
        <w:t>dosimètres</w:t>
      </w:r>
      <w:r w:rsidR="00242945" w:rsidRPr="000C1298">
        <w:rPr>
          <w:rFonts w:cs="Arial"/>
          <w:i/>
          <w:color w:val="002060"/>
        </w:rPr>
        <w:t xml:space="preserve"> passif tous les 3 mois catégorie B et tous les mois catégorie A</w:t>
      </w:r>
    </w:p>
    <w:p w:rsidR="00242945" w:rsidRPr="001157CE" w:rsidRDefault="00242945" w:rsidP="001157CE">
      <w:pPr>
        <w:spacing w:after="0"/>
        <w:jc w:val="both"/>
        <w:rPr>
          <w:rFonts w:cs="Arial"/>
          <w:color w:val="7030A0"/>
        </w:rPr>
      </w:pPr>
    </w:p>
    <w:p w:rsidR="00242945" w:rsidRPr="001157CE" w:rsidRDefault="00242945" w:rsidP="001157CE">
      <w:pPr>
        <w:spacing w:after="0"/>
        <w:jc w:val="both"/>
        <w:rPr>
          <w:rFonts w:cs="Arial"/>
          <w:color w:val="7030A0"/>
        </w:rPr>
      </w:pPr>
    </w:p>
    <w:p w:rsidR="00242945" w:rsidRPr="001157CE" w:rsidRDefault="00242945" w:rsidP="001157CE">
      <w:pPr>
        <w:spacing w:after="0"/>
        <w:jc w:val="both"/>
        <w:rPr>
          <w:rFonts w:cs="Arial"/>
          <w:color w:val="7030A0"/>
        </w:rPr>
      </w:pPr>
    </w:p>
    <w:p w:rsidR="00242945" w:rsidRPr="001157CE" w:rsidRDefault="00242945" w:rsidP="001157CE">
      <w:pPr>
        <w:spacing w:after="0" w:line="276" w:lineRule="auto"/>
        <w:jc w:val="both"/>
        <w:rPr>
          <w:rFonts w:cs="Arial"/>
          <w:color w:val="7030A0"/>
        </w:rPr>
      </w:pPr>
      <w:r w:rsidRPr="001157CE">
        <w:rPr>
          <w:rFonts w:cs="Arial"/>
          <w:color w:val="7030A0"/>
        </w:rPr>
        <w:br w:type="page"/>
      </w:r>
    </w:p>
    <w:p w:rsidR="00242945" w:rsidRPr="000C1298" w:rsidRDefault="000C1298" w:rsidP="00775B9F">
      <w:pPr>
        <w:pStyle w:val="Titre1"/>
        <w:spacing w:before="0"/>
        <w:jc w:val="center"/>
        <w:rPr>
          <w:sz w:val="40"/>
        </w:rPr>
      </w:pPr>
      <w:r w:rsidRPr="000C1298">
        <w:rPr>
          <w:sz w:val="40"/>
        </w:rPr>
        <w:lastRenderedPageBreak/>
        <w:t>Septembre 2014</w:t>
      </w:r>
    </w:p>
    <w:p w:rsidR="000C1298" w:rsidRPr="000C1298" w:rsidRDefault="000C1298" w:rsidP="00DA1F50">
      <w:pPr>
        <w:spacing w:after="0" w:line="240" w:lineRule="auto"/>
        <w:jc w:val="both"/>
        <w:rPr>
          <w:rFonts w:cs="Arial"/>
          <w:color w:val="000000" w:themeColor="text1"/>
        </w:rPr>
      </w:pP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Dans le cadre du traitement d’un cancer thyroïdien, une radiothérapie interne vectorisée est prévue pour madame X, 30 ans, après exérèse chirurgicale de la tumeur. La patiente a un enfant de 6 mois.</w:t>
      </w:r>
    </w:p>
    <w:p w:rsidR="00242945" w:rsidRPr="000C1298" w:rsidRDefault="00242945" w:rsidP="000C1298">
      <w:pPr>
        <w:pStyle w:val="Paragraphedeliste"/>
        <w:numPr>
          <w:ilvl w:val="0"/>
          <w:numId w:val="19"/>
        </w:numPr>
        <w:spacing w:after="0" w:line="240" w:lineRule="auto"/>
        <w:ind w:left="284" w:hanging="284"/>
        <w:jc w:val="both"/>
        <w:rPr>
          <w:rFonts w:cs="Arial"/>
          <w:b/>
          <w:color w:val="000000" w:themeColor="text1"/>
        </w:rPr>
      </w:pPr>
      <w:r w:rsidRPr="000C1298">
        <w:rPr>
          <w:rFonts w:cs="Arial"/>
          <w:b/>
          <w:color w:val="000000" w:themeColor="text1"/>
        </w:rPr>
        <w:t>Quelles sont les indications de ce traitement ?</w:t>
      </w:r>
    </w:p>
    <w:p w:rsidR="00242945" w:rsidRPr="000C1298" w:rsidRDefault="00242945" w:rsidP="00DA1F50">
      <w:pPr>
        <w:pStyle w:val="Paragraphedeliste"/>
        <w:numPr>
          <w:ilvl w:val="0"/>
          <w:numId w:val="20"/>
        </w:numPr>
        <w:spacing w:after="0" w:line="240" w:lineRule="auto"/>
        <w:jc w:val="both"/>
        <w:rPr>
          <w:rFonts w:cs="Arial"/>
          <w:i/>
          <w:color w:val="002060"/>
        </w:rPr>
      </w:pPr>
      <w:r w:rsidRPr="000C1298">
        <w:rPr>
          <w:rFonts w:cs="Arial"/>
          <w:i/>
          <w:color w:val="002060"/>
        </w:rPr>
        <w:t xml:space="preserve">bilan d’extension du cancer </w:t>
      </w:r>
    </w:p>
    <w:p w:rsidR="00242945" w:rsidRPr="000C1298" w:rsidRDefault="00242945" w:rsidP="00DA1F50">
      <w:pPr>
        <w:pStyle w:val="Paragraphedeliste"/>
        <w:numPr>
          <w:ilvl w:val="0"/>
          <w:numId w:val="20"/>
        </w:numPr>
        <w:spacing w:after="0" w:line="240" w:lineRule="auto"/>
        <w:jc w:val="both"/>
        <w:rPr>
          <w:rFonts w:cs="Arial"/>
          <w:i/>
          <w:color w:val="002060"/>
        </w:rPr>
      </w:pPr>
      <w:r w:rsidRPr="000C1298">
        <w:rPr>
          <w:rFonts w:cs="Arial"/>
          <w:i/>
          <w:color w:val="002060"/>
        </w:rPr>
        <w:t xml:space="preserve">détruire les reliquats </w:t>
      </w:r>
    </w:p>
    <w:p w:rsidR="00242945" w:rsidRPr="000C1298" w:rsidRDefault="00242945" w:rsidP="00DA1F50">
      <w:pPr>
        <w:pStyle w:val="Paragraphedeliste"/>
        <w:numPr>
          <w:ilvl w:val="0"/>
          <w:numId w:val="20"/>
        </w:numPr>
        <w:spacing w:after="0" w:line="240" w:lineRule="auto"/>
        <w:jc w:val="both"/>
        <w:rPr>
          <w:rFonts w:cs="Arial"/>
          <w:i/>
          <w:color w:val="002060"/>
        </w:rPr>
      </w:pPr>
      <w:r w:rsidRPr="000C1298">
        <w:rPr>
          <w:rFonts w:cs="Arial"/>
          <w:i/>
          <w:color w:val="002060"/>
        </w:rPr>
        <w:t>détruire les cellules cancéreuses à distance « traitement de métastase »</w:t>
      </w:r>
    </w:p>
    <w:p w:rsidR="00242945" w:rsidRPr="000C1298" w:rsidRDefault="00242945" w:rsidP="00DA1F50">
      <w:pPr>
        <w:pStyle w:val="Paragraphedeliste"/>
        <w:spacing w:after="0" w:line="240" w:lineRule="auto"/>
        <w:ind w:left="1500"/>
        <w:jc w:val="both"/>
        <w:rPr>
          <w:rFonts w:cs="Arial"/>
          <w:color w:val="000000" w:themeColor="text1"/>
        </w:rPr>
      </w:pP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 xml:space="preserve"> Citer une  contre-indication absolue.</w:t>
      </w:r>
    </w:p>
    <w:p w:rsidR="00242945" w:rsidRPr="000C1298" w:rsidRDefault="00242945" w:rsidP="00DA1F50">
      <w:pPr>
        <w:pStyle w:val="Paragraphedeliste"/>
        <w:numPr>
          <w:ilvl w:val="0"/>
          <w:numId w:val="20"/>
        </w:numPr>
        <w:spacing w:after="0" w:line="240" w:lineRule="auto"/>
        <w:jc w:val="both"/>
        <w:rPr>
          <w:rFonts w:cs="Arial"/>
          <w:i/>
          <w:color w:val="002060"/>
        </w:rPr>
      </w:pPr>
      <w:r w:rsidRPr="000C1298">
        <w:rPr>
          <w:rFonts w:cs="Arial"/>
          <w:i/>
          <w:color w:val="002060"/>
        </w:rPr>
        <w:t xml:space="preserve">Femme enceinte et allaitement </w:t>
      </w:r>
    </w:p>
    <w:p w:rsidR="00242945" w:rsidRPr="000C1298" w:rsidRDefault="00242945" w:rsidP="000C1298">
      <w:pPr>
        <w:pStyle w:val="Paragraphedeliste"/>
        <w:numPr>
          <w:ilvl w:val="0"/>
          <w:numId w:val="19"/>
        </w:numPr>
        <w:spacing w:after="0" w:line="240" w:lineRule="auto"/>
        <w:ind w:left="284" w:hanging="284"/>
        <w:jc w:val="both"/>
        <w:rPr>
          <w:rFonts w:cs="Arial"/>
          <w:b/>
          <w:color w:val="000000" w:themeColor="text1"/>
        </w:rPr>
      </w:pPr>
      <w:r w:rsidRPr="000C1298">
        <w:rPr>
          <w:rFonts w:cs="Arial"/>
          <w:b/>
          <w:color w:val="000000" w:themeColor="text1"/>
        </w:rPr>
        <w:t>Quel radionucléide utilise-t-on ? Justifier ce choix.</w:t>
      </w:r>
    </w:p>
    <w:p w:rsidR="00242945" w:rsidRPr="000C1298" w:rsidRDefault="00242945" w:rsidP="00DA1F50">
      <w:pPr>
        <w:spacing w:after="0" w:line="240" w:lineRule="auto"/>
        <w:jc w:val="both"/>
        <w:rPr>
          <w:rFonts w:cs="Arial"/>
          <w:i/>
          <w:color w:val="002060"/>
        </w:rPr>
      </w:pPr>
      <w:r w:rsidRPr="000C1298">
        <w:rPr>
          <w:rFonts w:cs="Arial"/>
          <w:i/>
          <w:color w:val="002060"/>
        </w:rPr>
        <w:t xml:space="preserve">Iode 131 : le choix d’I131 est relatif à la bonne captation de la thyroïde à iode </w:t>
      </w:r>
      <w:r w:rsidR="00576DFE">
        <w:rPr>
          <w:rFonts w:cs="Arial"/>
          <w:i/>
          <w:color w:val="002060"/>
        </w:rPr>
        <w:t>+ émetteur béta pour thérapie et gamma pour imagerie.</w:t>
      </w:r>
    </w:p>
    <w:p w:rsidR="00242945" w:rsidRPr="000C1298" w:rsidRDefault="00576DFE" w:rsidP="00DA1F50">
      <w:pPr>
        <w:spacing w:after="0" w:line="240" w:lineRule="auto"/>
        <w:jc w:val="both"/>
        <w:rPr>
          <w:rFonts w:cs="Arial"/>
          <w:i/>
          <w:color w:val="002060"/>
        </w:rPr>
      </w:pPr>
      <w:r>
        <w:rPr>
          <w:rFonts w:cs="Arial"/>
          <w:i/>
          <w:color w:val="002060"/>
        </w:rPr>
        <w:t>E</w:t>
      </w:r>
      <w:r w:rsidR="00242945" w:rsidRPr="000C1298">
        <w:rPr>
          <w:rFonts w:cs="Arial"/>
          <w:i/>
          <w:color w:val="002060"/>
        </w:rPr>
        <w:t xml:space="preserve">nergie </w:t>
      </w:r>
      <w:r>
        <w:rPr>
          <w:rFonts w:cs="Arial"/>
          <w:i/>
          <w:color w:val="002060"/>
        </w:rPr>
        <w:t xml:space="preserve">gamma </w:t>
      </w:r>
      <w:r w:rsidR="00242945" w:rsidRPr="000C1298">
        <w:rPr>
          <w:rFonts w:cs="Arial"/>
          <w:i/>
          <w:color w:val="002060"/>
        </w:rPr>
        <w:t>364 keV et émetteur  de béta  et gamma (pour la scintigraphie corps entier)</w:t>
      </w:r>
    </w:p>
    <w:p w:rsidR="00242945" w:rsidRPr="000C1298" w:rsidRDefault="00242945" w:rsidP="00DA1F50">
      <w:pPr>
        <w:spacing w:after="0" w:line="240" w:lineRule="auto"/>
        <w:jc w:val="both"/>
        <w:rPr>
          <w:rFonts w:cs="Arial"/>
          <w:color w:val="7030A0"/>
        </w:rPr>
      </w:pP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3. Ce traitement nécessite une hospitalisation ; expliquer pourquoi en vous basant sur la législation et sur les risques radiologiques liés au traitement.</w:t>
      </w:r>
    </w:p>
    <w:p w:rsidR="00242945" w:rsidRPr="000C1298" w:rsidRDefault="00576DFE" w:rsidP="00DA1F50">
      <w:pPr>
        <w:spacing w:after="0" w:line="240" w:lineRule="auto"/>
        <w:jc w:val="both"/>
        <w:rPr>
          <w:rFonts w:cs="Arial"/>
          <w:i/>
          <w:color w:val="002060"/>
        </w:rPr>
      </w:pPr>
      <w:r>
        <w:rPr>
          <w:rFonts w:cs="Arial"/>
          <w:i/>
          <w:color w:val="002060"/>
        </w:rPr>
        <w:t xml:space="preserve">Selon la législation : </w:t>
      </w:r>
      <w:r w:rsidR="00242945" w:rsidRPr="000C1298">
        <w:rPr>
          <w:rFonts w:cs="Arial"/>
          <w:i/>
          <w:color w:val="002060"/>
        </w:rPr>
        <w:t>débit de dose &gt; 20µsv à 1 m équivalent à 740MBq d’activité</w:t>
      </w:r>
      <w:r>
        <w:rPr>
          <w:rFonts w:cs="Arial"/>
          <w:i/>
          <w:color w:val="002060"/>
        </w:rPr>
        <w:t xml:space="preserve"> = patient doit être hospitalisé </w:t>
      </w:r>
      <w:r w:rsidR="00242945" w:rsidRPr="000C1298">
        <w:rPr>
          <w:rFonts w:cs="Arial"/>
          <w:i/>
          <w:color w:val="002060"/>
        </w:rPr>
        <w:t xml:space="preserve">=&gt; ceci pour des raisons de radioprotection de l’entourage essentiellement  les enfants et les femmes enceintes haute sensibilité  </w:t>
      </w:r>
    </w:p>
    <w:p w:rsidR="00242945" w:rsidRPr="000C1298" w:rsidRDefault="00242945" w:rsidP="00DA1F50">
      <w:pPr>
        <w:spacing w:after="0" w:line="240" w:lineRule="auto"/>
        <w:jc w:val="both"/>
        <w:rPr>
          <w:rFonts w:cs="Arial"/>
          <w:color w:val="7030A0"/>
        </w:rPr>
      </w:pP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4. La législation impose une intervention du physicien médical pour ce traitement. En quoi consiste cette intervention ? (se limiter à ce qui est obligatoire)</w:t>
      </w:r>
    </w:p>
    <w:p w:rsidR="00242945" w:rsidRPr="000C1298" w:rsidRDefault="00576DFE" w:rsidP="00DA1F50">
      <w:pPr>
        <w:spacing w:after="0" w:line="240" w:lineRule="auto"/>
        <w:jc w:val="both"/>
        <w:rPr>
          <w:rFonts w:cs="Arial"/>
          <w:i/>
          <w:color w:val="002060"/>
        </w:rPr>
      </w:pPr>
      <w:r w:rsidRPr="000C1298">
        <w:rPr>
          <w:rFonts w:cs="Arial"/>
          <w:i/>
          <w:color w:val="002060"/>
        </w:rPr>
        <w:t>Le</w:t>
      </w:r>
      <w:r w:rsidR="00242945" w:rsidRPr="000C1298">
        <w:rPr>
          <w:rFonts w:cs="Arial"/>
          <w:i/>
          <w:color w:val="002060"/>
        </w:rPr>
        <w:t xml:space="preserve"> rôle  de physicien est d</w:t>
      </w:r>
      <w:r>
        <w:rPr>
          <w:rFonts w:cs="Arial"/>
          <w:i/>
          <w:color w:val="002060"/>
        </w:rPr>
        <w:t>e s</w:t>
      </w:r>
      <w:r w:rsidR="00242945" w:rsidRPr="000C1298">
        <w:rPr>
          <w:rFonts w:cs="Arial"/>
          <w:i/>
          <w:color w:val="002060"/>
        </w:rPr>
        <w:t>’assurer</w:t>
      </w:r>
      <w:r>
        <w:rPr>
          <w:rFonts w:cs="Arial"/>
          <w:i/>
          <w:color w:val="002060"/>
        </w:rPr>
        <w:t xml:space="preserve"> qu’il s’agit de la bonne activité délivr</w:t>
      </w:r>
      <w:r w:rsidR="00242945" w:rsidRPr="000C1298">
        <w:rPr>
          <w:rFonts w:cs="Arial"/>
          <w:i/>
          <w:color w:val="002060"/>
        </w:rPr>
        <w:t xml:space="preserve">ée à la patiente </w:t>
      </w:r>
    </w:p>
    <w:p w:rsidR="00242945" w:rsidRPr="000C1298" w:rsidRDefault="00242945" w:rsidP="00DA1F50">
      <w:pPr>
        <w:spacing w:after="0" w:line="240" w:lineRule="auto"/>
        <w:jc w:val="both"/>
        <w:rPr>
          <w:rFonts w:cs="Arial"/>
          <w:color w:val="7030A0"/>
        </w:rPr>
      </w:pP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5. Une scintigraphie est systématiquement réalisée lors de ce traitement. Présenter le déroulement pratique de cet examen en précisant en particulier : l’appareillage utilisé, ses réglages, ses modes d’utilisation.</w:t>
      </w:r>
    </w:p>
    <w:p w:rsidR="00242945" w:rsidRPr="000C1298" w:rsidRDefault="00242945" w:rsidP="00DA1F50">
      <w:pPr>
        <w:spacing w:after="0" w:line="240" w:lineRule="auto"/>
        <w:jc w:val="both"/>
        <w:rPr>
          <w:rFonts w:cs="Arial"/>
          <w:i/>
          <w:color w:val="002060"/>
        </w:rPr>
      </w:pPr>
      <w:r w:rsidRPr="000C1298">
        <w:rPr>
          <w:rFonts w:cs="Arial"/>
          <w:i/>
          <w:color w:val="002060"/>
        </w:rPr>
        <w:t xml:space="preserve">Suite à ce traitement 7 jours après il aura une scintigraphie corps entier avec un gamma caméra pour l’évaluation de bilan d’extension </w:t>
      </w:r>
      <w:r w:rsidR="00576DFE">
        <w:rPr>
          <w:rFonts w:cs="Arial"/>
          <w:i/>
          <w:color w:val="002060"/>
        </w:rPr>
        <w:t xml:space="preserve">(présence </w:t>
      </w:r>
      <w:r w:rsidRPr="000C1298">
        <w:rPr>
          <w:rFonts w:cs="Arial"/>
          <w:i/>
          <w:color w:val="002060"/>
        </w:rPr>
        <w:t>métastase</w:t>
      </w:r>
      <w:r w:rsidR="00576DFE">
        <w:rPr>
          <w:rFonts w:cs="Arial"/>
          <w:i/>
          <w:color w:val="002060"/>
        </w:rPr>
        <w:t>s)</w:t>
      </w:r>
      <w:r w:rsidRPr="000C1298">
        <w:rPr>
          <w:rFonts w:cs="Arial"/>
          <w:i/>
          <w:color w:val="002060"/>
        </w:rPr>
        <w:t>.</w:t>
      </w:r>
    </w:p>
    <w:p w:rsidR="00242945" w:rsidRPr="000C1298" w:rsidRDefault="00242945" w:rsidP="00DA1F50">
      <w:pPr>
        <w:spacing w:after="0" w:line="240" w:lineRule="auto"/>
        <w:jc w:val="both"/>
        <w:rPr>
          <w:rFonts w:cs="Arial"/>
          <w:i/>
          <w:color w:val="002060"/>
        </w:rPr>
      </w:pPr>
      <w:r w:rsidRPr="000C1298">
        <w:rPr>
          <w:rFonts w:cs="Arial"/>
          <w:i/>
          <w:color w:val="002060"/>
        </w:rPr>
        <w:t xml:space="preserve">Mode d’acquisition : statique </w:t>
      </w:r>
    </w:p>
    <w:p w:rsidR="00242945" w:rsidRPr="000C1298" w:rsidRDefault="00242945" w:rsidP="00DA1F50">
      <w:pPr>
        <w:spacing w:after="0" w:line="240" w:lineRule="auto"/>
        <w:jc w:val="both"/>
        <w:rPr>
          <w:rFonts w:cs="Arial"/>
          <w:i/>
          <w:color w:val="002060"/>
        </w:rPr>
      </w:pPr>
      <w:r w:rsidRPr="000C1298">
        <w:rPr>
          <w:rFonts w:cs="Arial"/>
          <w:i/>
          <w:color w:val="002060"/>
        </w:rPr>
        <w:t xml:space="preserve">Matrice 256*1024 </w:t>
      </w:r>
    </w:p>
    <w:p w:rsidR="00242945" w:rsidRPr="000C1298" w:rsidRDefault="00242945" w:rsidP="00DA1F50">
      <w:pPr>
        <w:spacing w:after="0" w:line="240" w:lineRule="auto"/>
        <w:jc w:val="both"/>
        <w:rPr>
          <w:rFonts w:cs="Arial"/>
          <w:i/>
          <w:color w:val="002060"/>
        </w:rPr>
      </w:pPr>
      <w:r w:rsidRPr="000C1298">
        <w:rPr>
          <w:rFonts w:cs="Arial"/>
          <w:i/>
          <w:color w:val="002060"/>
        </w:rPr>
        <w:t>Vitesse de la table 12 cm/min</w:t>
      </w:r>
    </w:p>
    <w:p w:rsidR="00242945" w:rsidRPr="000C1298" w:rsidRDefault="00242945" w:rsidP="00DA1F50">
      <w:pPr>
        <w:spacing w:after="0" w:line="240" w:lineRule="auto"/>
        <w:jc w:val="both"/>
        <w:rPr>
          <w:rFonts w:cs="Arial"/>
          <w:i/>
          <w:color w:val="002060"/>
        </w:rPr>
      </w:pPr>
      <w:r w:rsidRPr="000C1298">
        <w:rPr>
          <w:rFonts w:cs="Arial"/>
          <w:i/>
          <w:color w:val="002060"/>
        </w:rPr>
        <w:t xml:space="preserve">Position de patient décubitus dorsal bras le long du corps </w:t>
      </w:r>
    </w:p>
    <w:p w:rsidR="00242945" w:rsidRPr="000C1298" w:rsidRDefault="00242945" w:rsidP="00DA1F50">
      <w:pPr>
        <w:spacing w:after="0" w:line="240" w:lineRule="auto"/>
        <w:jc w:val="both"/>
        <w:rPr>
          <w:rFonts w:cs="Arial"/>
          <w:i/>
          <w:color w:val="002060"/>
        </w:rPr>
      </w:pPr>
      <w:r w:rsidRPr="000C1298">
        <w:rPr>
          <w:rFonts w:cs="Arial"/>
          <w:i/>
          <w:color w:val="002060"/>
        </w:rPr>
        <w:t xml:space="preserve">Spectrométrie±10% </w:t>
      </w:r>
    </w:p>
    <w:p w:rsidR="00242945" w:rsidRPr="000C1298" w:rsidRDefault="00242945" w:rsidP="00DA1F50">
      <w:pPr>
        <w:spacing w:after="0" w:line="240" w:lineRule="auto"/>
        <w:jc w:val="both"/>
        <w:rPr>
          <w:rFonts w:cs="Arial"/>
          <w:b/>
          <w:color w:val="7030A0"/>
        </w:rPr>
      </w:pP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6. Pour un meilleur suivi du patient, le médecin nucléaire vous demande de déterminer la fixation radioactive de la région cervicale. Proposer une méthode permettant cette quantification et en particulier :</w:t>
      </w: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a) Présenter les différentes étapes de l’acquisition et du traitement des données.</w:t>
      </w: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b) Discuter des avantages et des inconvénients de la méthode proposée.</w:t>
      </w: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c) Citer des actions qui permettraient d’améliorer la précision du résultat obtenu.</w:t>
      </w: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d) Un système hybride a-t-il un intérêt pour cette étude ? Justifier votre réponse.</w:t>
      </w:r>
    </w:p>
    <w:p w:rsidR="00242945" w:rsidRPr="000C1298" w:rsidRDefault="00242945" w:rsidP="00DA1F50">
      <w:pPr>
        <w:spacing w:after="0"/>
        <w:rPr>
          <w:rFonts w:cs="Arial"/>
          <w:b/>
          <w:color w:val="000000" w:themeColor="text1"/>
        </w:rPr>
      </w:pPr>
      <w:r w:rsidRPr="000C1298">
        <w:rPr>
          <w:rFonts w:cs="Arial"/>
          <w:b/>
          <w:color w:val="000000" w:themeColor="text1"/>
        </w:rPr>
        <w:t xml:space="preserve">Quantification </w:t>
      </w:r>
    </w:p>
    <w:p w:rsidR="00242945" w:rsidRPr="000C1298" w:rsidRDefault="000C1298" w:rsidP="000C1298">
      <w:pPr>
        <w:spacing w:after="0"/>
        <w:rPr>
          <w:rFonts w:cs="Arial"/>
          <w:i/>
          <w:color w:val="002060"/>
        </w:rPr>
      </w:pPr>
      <w:r w:rsidRPr="000C1298">
        <w:rPr>
          <w:rFonts w:cs="Arial"/>
          <w:i/>
          <w:color w:val="002060"/>
        </w:rPr>
        <w:t>A)</w:t>
      </w:r>
      <w:r>
        <w:rPr>
          <w:rFonts w:cs="Arial"/>
          <w:i/>
          <w:color w:val="002060"/>
        </w:rPr>
        <w:t xml:space="preserve"> </w:t>
      </w:r>
      <w:r w:rsidR="00242945" w:rsidRPr="000C1298">
        <w:rPr>
          <w:rFonts w:cs="Arial"/>
          <w:i/>
          <w:color w:val="002060"/>
        </w:rPr>
        <w:t>Suite à l’acquisition corps entier ;</w:t>
      </w:r>
    </w:p>
    <w:p w:rsidR="00242945" w:rsidRPr="000C1298" w:rsidRDefault="00242945" w:rsidP="000C1298">
      <w:pPr>
        <w:pStyle w:val="Paragraphedeliste"/>
        <w:numPr>
          <w:ilvl w:val="0"/>
          <w:numId w:val="20"/>
        </w:numPr>
        <w:spacing w:after="0" w:line="240" w:lineRule="auto"/>
        <w:ind w:left="709"/>
        <w:jc w:val="both"/>
        <w:rPr>
          <w:rFonts w:cs="Arial"/>
          <w:i/>
          <w:color w:val="002060"/>
        </w:rPr>
      </w:pPr>
      <w:r w:rsidRPr="000C1298">
        <w:rPr>
          <w:rFonts w:cs="Arial"/>
          <w:i/>
          <w:color w:val="002060"/>
        </w:rPr>
        <w:t xml:space="preserve">Faire une acquisition de 5 min pour une source de quantification d’activité connue =&gt; cette source est positionnée au niveau de cou du patient </w:t>
      </w:r>
    </w:p>
    <w:p w:rsidR="00242945" w:rsidRPr="000C1298" w:rsidRDefault="00242945" w:rsidP="000C1298">
      <w:pPr>
        <w:pStyle w:val="Paragraphedeliste"/>
        <w:numPr>
          <w:ilvl w:val="0"/>
          <w:numId w:val="20"/>
        </w:numPr>
        <w:spacing w:after="0" w:line="240" w:lineRule="auto"/>
        <w:ind w:left="709"/>
        <w:jc w:val="both"/>
        <w:rPr>
          <w:rFonts w:cs="Arial"/>
          <w:i/>
          <w:color w:val="002060"/>
        </w:rPr>
      </w:pPr>
      <w:r w:rsidRPr="000C1298">
        <w:rPr>
          <w:rFonts w:cs="Arial"/>
          <w:i/>
          <w:color w:val="002060"/>
        </w:rPr>
        <w:t xml:space="preserve">Fixer une ROI au niveau de la région cérébrale sur les images statiques </w:t>
      </w:r>
    </w:p>
    <w:p w:rsidR="00242945" w:rsidRPr="000C1298" w:rsidRDefault="00242945" w:rsidP="000C1298">
      <w:pPr>
        <w:pStyle w:val="Paragraphedeliste"/>
        <w:numPr>
          <w:ilvl w:val="0"/>
          <w:numId w:val="20"/>
        </w:numPr>
        <w:spacing w:after="0" w:line="240" w:lineRule="auto"/>
        <w:ind w:left="709"/>
        <w:jc w:val="both"/>
        <w:rPr>
          <w:rFonts w:cs="Arial"/>
          <w:i/>
          <w:color w:val="002060"/>
        </w:rPr>
      </w:pPr>
      <w:r w:rsidRPr="000C1298">
        <w:rPr>
          <w:rFonts w:cs="Arial"/>
          <w:i/>
          <w:color w:val="002060"/>
        </w:rPr>
        <w:t>Evaluer le taux de fix</w:t>
      </w:r>
      <w:r w:rsidR="0012384C" w:rsidRPr="000C1298">
        <w:rPr>
          <w:rFonts w:cs="Arial"/>
          <w:i/>
          <w:color w:val="002060"/>
        </w:rPr>
        <w:t>ation en activité dans cette ROI</w:t>
      </w:r>
      <w:r w:rsidRPr="000C1298">
        <w:rPr>
          <w:rFonts w:cs="Arial"/>
          <w:i/>
          <w:color w:val="002060"/>
        </w:rPr>
        <w:t xml:space="preserve"> par rapport à l’activité de la source de quantification après correction de différence d’épaisseur par rapport au patient, l’atténuation de la table et de la décroissance radioactive avant et  pendant l’acquisition </w:t>
      </w:r>
    </w:p>
    <w:p w:rsidR="00242945" w:rsidRPr="000C1298" w:rsidRDefault="000C1298" w:rsidP="00DA1F50">
      <w:pPr>
        <w:spacing w:after="0" w:line="240" w:lineRule="auto"/>
        <w:jc w:val="both"/>
        <w:rPr>
          <w:rFonts w:eastAsiaTheme="minorEastAsia" w:cs="Arial"/>
          <w:i/>
          <w:color w:val="002060"/>
        </w:rPr>
      </w:pPr>
      <m:oMathPara>
        <m:oMath>
          <m:r>
            <w:rPr>
              <w:rFonts w:ascii="Cambria Math" w:hAnsi="Cambria Math" w:cs="Arial"/>
              <w:color w:val="002060"/>
            </w:rPr>
            <m:t>A</m:t>
          </m:r>
          <m:r>
            <w:rPr>
              <w:rFonts w:ascii="Cambria Math" w:cs="Arial"/>
              <w:color w:val="002060"/>
            </w:rPr>
            <m:t>=</m:t>
          </m:r>
          <m:rad>
            <m:radPr>
              <m:degHide m:val="1"/>
              <m:ctrlPr>
                <w:rPr>
                  <w:rFonts w:ascii="Cambria Math" w:hAnsi="Cambria Math" w:cs="Arial"/>
                  <w:i/>
                  <w:color w:val="002060"/>
                </w:rPr>
              </m:ctrlPr>
            </m:radPr>
            <m:deg/>
            <m:e>
              <m:r>
                <w:rPr>
                  <w:rFonts w:ascii="Cambria Math" w:hAnsi="Cambria Math" w:cs="Arial"/>
                  <w:color w:val="002060"/>
                </w:rPr>
                <m:t>Aant²</m:t>
              </m:r>
              <m:r>
                <w:rPr>
                  <w:rFonts w:ascii="Cambria Math" w:cs="Arial"/>
                  <w:color w:val="002060"/>
                </w:rPr>
                <m:t>+</m:t>
              </m:r>
              <m:r>
                <w:rPr>
                  <w:rFonts w:ascii="Cambria Math" w:hAnsi="Cambria Math" w:cs="Arial"/>
                  <w:color w:val="002060"/>
                </w:rPr>
                <m:t>Apost</m:t>
              </m:r>
              <m:r>
                <w:rPr>
                  <w:rFonts w:ascii="Cambria Math" w:cs="Arial"/>
                  <w:color w:val="002060"/>
                </w:rPr>
                <m:t xml:space="preserve"> </m:t>
              </m:r>
              <m:r>
                <w:rPr>
                  <w:rFonts w:ascii="Cambria Math" w:hAnsi="Cambria Math" w:cs="Arial"/>
                  <w:color w:val="002060"/>
                </w:rPr>
                <m:t>²</m:t>
              </m:r>
            </m:e>
          </m:rad>
        </m:oMath>
      </m:oMathPara>
    </w:p>
    <w:p w:rsidR="00242945" w:rsidRPr="000C1298" w:rsidRDefault="00242945" w:rsidP="000C1298">
      <w:pPr>
        <w:spacing w:after="0" w:line="240" w:lineRule="auto"/>
        <w:jc w:val="both"/>
        <w:rPr>
          <w:rFonts w:eastAsiaTheme="minorEastAsia" w:cs="Arial"/>
          <w:i/>
          <w:color w:val="002060"/>
        </w:rPr>
      </w:pPr>
      <w:r w:rsidRPr="000C1298">
        <w:rPr>
          <w:rFonts w:eastAsiaTheme="minorEastAsia" w:cs="Arial"/>
          <w:i/>
          <w:color w:val="002060"/>
        </w:rPr>
        <w:lastRenderedPageBreak/>
        <w:t>B)</w:t>
      </w:r>
      <w:r w:rsidR="000C1298">
        <w:rPr>
          <w:rFonts w:eastAsiaTheme="minorEastAsia" w:cs="Arial"/>
          <w:i/>
          <w:color w:val="002060"/>
        </w:rPr>
        <w:t xml:space="preserve"> </w:t>
      </w:r>
      <w:r w:rsidRPr="000C1298">
        <w:rPr>
          <w:rFonts w:eastAsiaTheme="minorEastAsia" w:cs="Arial"/>
          <w:i/>
          <w:color w:val="002060"/>
        </w:rPr>
        <w:t xml:space="preserve">Avantage permet d’avoir une vision globale sur le suivie de patient </w:t>
      </w:r>
    </w:p>
    <w:p w:rsidR="00242945" w:rsidRPr="000C1298" w:rsidRDefault="00242945" w:rsidP="000C1298">
      <w:pPr>
        <w:spacing w:after="0" w:line="240" w:lineRule="auto"/>
        <w:jc w:val="both"/>
        <w:rPr>
          <w:rFonts w:eastAsiaTheme="minorEastAsia" w:cs="Arial"/>
          <w:i/>
          <w:color w:val="002060"/>
        </w:rPr>
      </w:pPr>
      <w:r w:rsidRPr="000C1298">
        <w:rPr>
          <w:rFonts w:eastAsiaTheme="minorEastAsia" w:cs="Arial"/>
          <w:i/>
          <w:color w:val="002060"/>
        </w:rPr>
        <w:t>Inconvénient : ana</w:t>
      </w:r>
      <w:r w:rsidR="0012384C" w:rsidRPr="000C1298">
        <w:rPr>
          <w:rFonts w:eastAsiaTheme="minorEastAsia" w:cs="Arial"/>
          <w:i/>
          <w:color w:val="002060"/>
        </w:rPr>
        <w:t>lyse quantique sur des images 2</w:t>
      </w:r>
      <w:r w:rsidRPr="000C1298">
        <w:rPr>
          <w:rFonts w:eastAsiaTheme="minorEastAsia" w:cs="Arial"/>
          <w:i/>
          <w:color w:val="002060"/>
        </w:rPr>
        <w:t xml:space="preserve">D ne permet pas de bien évaluer les limite des organes </w:t>
      </w:r>
    </w:p>
    <w:p w:rsidR="00242945" w:rsidRPr="000C1298" w:rsidRDefault="00242945" w:rsidP="000C1298">
      <w:pPr>
        <w:spacing w:after="0" w:line="240" w:lineRule="auto"/>
        <w:jc w:val="both"/>
        <w:rPr>
          <w:rFonts w:cs="Arial"/>
          <w:i/>
          <w:color w:val="002060"/>
        </w:rPr>
      </w:pPr>
      <w:r w:rsidRPr="000C1298">
        <w:rPr>
          <w:rFonts w:eastAsiaTheme="minorEastAsia" w:cs="Arial"/>
          <w:i/>
          <w:color w:val="002060"/>
        </w:rPr>
        <w:t xml:space="preserve">C) Pour l’amélioration : évaluation des données en tomoscintigraphie ce qui permet de bien évaluer la distribution de l’activité en 3D et de bien visualiser les organes en entier=&gt; D)   d’où l’intérêt d’un système hybride </w:t>
      </w:r>
    </w:p>
    <w:p w:rsidR="00242945" w:rsidRPr="000C1298" w:rsidRDefault="00242945" w:rsidP="00DA1F50">
      <w:pPr>
        <w:spacing w:after="0" w:line="240" w:lineRule="auto"/>
        <w:jc w:val="both"/>
        <w:rPr>
          <w:rFonts w:cs="Arial"/>
          <w:b/>
          <w:color w:val="000000" w:themeColor="text1"/>
        </w:rPr>
      </w:pPr>
      <w:r w:rsidRPr="000C1298">
        <w:rPr>
          <w:rFonts w:cs="Arial"/>
          <w:b/>
          <w:color w:val="000000" w:themeColor="text1"/>
        </w:rPr>
        <w:t>7. Quelles consignes allez-vous donner à la patiente pour optimiser la radioprotection de son enfant ?</w:t>
      </w:r>
    </w:p>
    <w:p w:rsidR="00242945" w:rsidRPr="000C1298" w:rsidRDefault="00242945" w:rsidP="00DA1F50">
      <w:pPr>
        <w:pStyle w:val="Paragraphedeliste"/>
        <w:numPr>
          <w:ilvl w:val="0"/>
          <w:numId w:val="21"/>
        </w:numPr>
        <w:spacing w:after="0" w:line="240" w:lineRule="auto"/>
        <w:jc w:val="both"/>
        <w:rPr>
          <w:rFonts w:cs="Arial"/>
          <w:i/>
          <w:color w:val="002060"/>
        </w:rPr>
      </w:pPr>
      <w:r w:rsidRPr="000C1298">
        <w:rPr>
          <w:rFonts w:cs="Arial"/>
          <w:i/>
          <w:color w:val="002060"/>
        </w:rPr>
        <w:t xml:space="preserve">pas d’allaitement dans le mois qui suit </w:t>
      </w:r>
    </w:p>
    <w:p w:rsidR="00242945" w:rsidRPr="000C1298" w:rsidRDefault="00242945" w:rsidP="00DA1F50">
      <w:pPr>
        <w:pStyle w:val="Paragraphedeliste"/>
        <w:numPr>
          <w:ilvl w:val="0"/>
          <w:numId w:val="21"/>
        </w:numPr>
        <w:spacing w:after="0" w:line="240" w:lineRule="auto"/>
        <w:jc w:val="both"/>
        <w:rPr>
          <w:rFonts w:cs="Arial"/>
          <w:i/>
          <w:color w:val="002060"/>
        </w:rPr>
      </w:pPr>
      <w:r w:rsidRPr="000C1298">
        <w:rPr>
          <w:rFonts w:cs="Arial"/>
          <w:i/>
          <w:color w:val="002060"/>
        </w:rPr>
        <w:t xml:space="preserve">rester à distance par rapport aux enfants </w:t>
      </w:r>
    </w:p>
    <w:p w:rsidR="00242945" w:rsidRPr="000C1298" w:rsidRDefault="00242945" w:rsidP="00DA1F50">
      <w:pPr>
        <w:pStyle w:val="Paragraphedeliste"/>
        <w:numPr>
          <w:ilvl w:val="0"/>
          <w:numId w:val="21"/>
        </w:numPr>
        <w:spacing w:after="0" w:line="240" w:lineRule="auto"/>
        <w:jc w:val="both"/>
        <w:rPr>
          <w:rFonts w:cs="Arial"/>
          <w:i/>
          <w:color w:val="002060"/>
        </w:rPr>
      </w:pPr>
      <w:r w:rsidRPr="000C1298">
        <w:rPr>
          <w:rFonts w:cs="Arial"/>
          <w:i/>
          <w:color w:val="002060"/>
        </w:rPr>
        <w:t xml:space="preserve">ne pas s’approcher des femmes enceintes </w:t>
      </w:r>
    </w:p>
    <w:p w:rsidR="0012384C" w:rsidRPr="00BF47B1" w:rsidRDefault="0012384C" w:rsidP="00DA1F50">
      <w:pPr>
        <w:spacing w:after="0" w:line="240" w:lineRule="auto"/>
        <w:jc w:val="both"/>
        <w:rPr>
          <w:rFonts w:ascii="Arial" w:hAnsi="Arial" w:cs="Arial"/>
          <w:color w:val="7030A0"/>
          <w:sz w:val="24"/>
          <w:szCs w:val="24"/>
        </w:rPr>
      </w:pPr>
    </w:p>
    <w:p w:rsidR="0012384C" w:rsidRPr="00BF47B1" w:rsidRDefault="0012384C" w:rsidP="00DA1F50">
      <w:pPr>
        <w:spacing w:after="0" w:line="240" w:lineRule="auto"/>
        <w:jc w:val="both"/>
        <w:rPr>
          <w:rFonts w:ascii="Arial" w:hAnsi="Arial" w:cs="Arial"/>
          <w:color w:val="7030A0"/>
          <w:sz w:val="24"/>
          <w:szCs w:val="24"/>
        </w:rPr>
      </w:pPr>
    </w:p>
    <w:p w:rsidR="0012384C" w:rsidRPr="00BF47B1" w:rsidRDefault="0012384C" w:rsidP="00DA1F50">
      <w:pPr>
        <w:spacing w:after="0" w:line="240" w:lineRule="auto"/>
        <w:jc w:val="both"/>
        <w:rPr>
          <w:rFonts w:ascii="Arial" w:hAnsi="Arial" w:cs="Arial"/>
          <w:color w:val="7030A0"/>
          <w:sz w:val="24"/>
          <w:szCs w:val="24"/>
        </w:rPr>
      </w:pPr>
    </w:p>
    <w:p w:rsidR="0012384C" w:rsidRPr="00BF47B1" w:rsidRDefault="0012384C" w:rsidP="00DA1F50">
      <w:pPr>
        <w:spacing w:after="0"/>
        <w:rPr>
          <w:rFonts w:ascii="Arial" w:hAnsi="Arial" w:cs="Arial"/>
          <w:color w:val="92D050"/>
          <w:sz w:val="24"/>
          <w:szCs w:val="24"/>
        </w:rPr>
        <w:sectPr w:rsidR="0012384C" w:rsidRPr="00BF47B1" w:rsidSect="001157CE">
          <w:pgSz w:w="11906" w:h="16838"/>
          <w:pgMar w:top="680" w:right="1418" w:bottom="680" w:left="1418" w:header="709" w:footer="709" w:gutter="0"/>
          <w:cols w:space="708"/>
          <w:docGrid w:linePitch="360"/>
        </w:sectPr>
      </w:pPr>
    </w:p>
    <w:p w:rsidR="0012384C" w:rsidRPr="000C1298" w:rsidRDefault="0012384C" w:rsidP="00775B9F">
      <w:pPr>
        <w:pStyle w:val="Titre1"/>
        <w:spacing w:before="0"/>
        <w:jc w:val="center"/>
        <w:rPr>
          <w:sz w:val="36"/>
          <w:szCs w:val="24"/>
        </w:rPr>
      </w:pPr>
      <w:r w:rsidRPr="000C1298">
        <w:rPr>
          <w:sz w:val="40"/>
        </w:rPr>
        <w:lastRenderedPageBreak/>
        <w:t>Avril 2015</w:t>
      </w:r>
    </w:p>
    <w:p w:rsidR="00DA1F50" w:rsidRPr="00BF47B1" w:rsidRDefault="00DA1F50" w:rsidP="00DA1F50">
      <w:pPr>
        <w:spacing w:after="0"/>
        <w:jc w:val="both"/>
        <w:rPr>
          <w:rFonts w:ascii="Arial" w:hAnsi="Arial" w:cs="Arial"/>
          <w:b/>
          <w:bCs/>
          <w:i/>
          <w:iCs/>
          <w:color w:val="000000"/>
        </w:rPr>
      </w:pPr>
    </w:p>
    <w:p w:rsidR="0012384C" w:rsidRPr="000C1298" w:rsidRDefault="0012384C" w:rsidP="00DA1F50">
      <w:pPr>
        <w:spacing w:after="0"/>
        <w:jc w:val="both"/>
        <w:rPr>
          <w:rFonts w:cs="Arial"/>
          <w:b/>
          <w:color w:val="000000"/>
        </w:rPr>
      </w:pPr>
      <w:r w:rsidRPr="000C1298">
        <w:rPr>
          <w:rFonts w:cs="Arial"/>
          <w:b/>
          <w:color w:val="000000"/>
        </w:rPr>
        <w:t>Dans le cadre d’une exploration de syndromes démentiels, on réalise une acquisition TEP/TDM du crâne avec du F18-FDG (2-F18 fluoro-2-desoxy-D-glucose). Le protocole sur site consiste à injecter 2 MBq/kg et à respecter un délai d’attente de 30 minutes entre l’injection et l’acquisition TEP/TDM.</w:t>
      </w:r>
    </w:p>
    <w:p w:rsidR="0012384C" w:rsidRPr="000C1298" w:rsidRDefault="0012384C" w:rsidP="00DA1F50">
      <w:pPr>
        <w:spacing w:after="0"/>
        <w:jc w:val="both"/>
        <w:rPr>
          <w:rFonts w:cs="Arial"/>
          <w:b/>
          <w:bCs/>
          <w:iCs/>
          <w:color w:val="000000"/>
        </w:rPr>
      </w:pPr>
      <w:r w:rsidRPr="000C1298">
        <w:rPr>
          <w:rFonts w:cs="Arial"/>
          <w:b/>
          <w:bCs/>
          <w:iCs/>
          <w:color w:val="000000"/>
        </w:rPr>
        <w:t>Question N°1</w:t>
      </w:r>
    </w:p>
    <w:p w:rsidR="0012384C" w:rsidRPr="000C1298" w:rsidRDefault="0012384C" w:rsidP="00DA1F50">
      <w:pPr>
        <w:spacing w:after="0"/>
        <w:jc w:val="both"/>
        <w:rPr>
          <w:rFonts w:cs="Arial"/>
          <w:b/>
          <w:color w:val="000000"/>
        </w:rPr>
      </w:pPr>
      <w:r w:rsidRPr="000C1298">
        <w:rPr>
          <w:rFonts w:cs="Arial"/>
          <w:b/>
          <w:color w:val="000000"/>
        </w:rPr>
        <w:t>Quelles différences techniques majeures voyez-vous entre un protocole d’acquisition (et de reconstruction) TEP cérébral et un protocole d’acquisition (et de reconstruction) TEP corps-entier ?</w:t>
      </w:r>
    </w:p>
    <w:p w:rsidR="0012384C" w:rsidRPr="00CB0DEA" w:rsidRDefault="0012384C" w:rsidP="00DA1F50">
      <w:pPr>
        <w:spacing w:after="0"/>
        <w:rPr>
          <w:rFonts w:cs="Arial"/>
          <w:i/>
          <w:color w:val="002060"/>
        </w:rPr>
      </w:pPr>
      <w:r w:rsidRPr="00CB0DEA">
        <w:rPr>
          <w:rFonts w:cs="Arial"/>
          <w:i/>
          <w:color w:val="002060"/>
        </w:rPr>
        <w:t xml:space="preserve">Acquisition : </w:t>
      </w:r>
    </w:p>
    <w:p w:rsidR="0012384C" w:rsidRPr="00CB0DEA" w:rsidRDefault="0012384C" w:rsidP="00CB0DEA">
      <w:pPr>
        <w:pStyle w:val="Paragraphedeliste"/>
        <w:numPr>
          <w:ilvl w:val="0"/>
          <w:numId w:val="10"/>
        </w:numPr>
        <w:spacing w:after="0"/>
        <w:ind w:left="426"/>
        <w:rPr>
          <w:rFonts w:cs="Arial"/>
          <w:i/>
          <w:color w:val="002060"/>
        </w:rPr>
      </w:pPr>
      <w:r w:rsidRPr="00CB0DEA">
        <w:rPr>
          <w:rFonts w:cs="Arial"/>
          <w:i/>
          <w:color w:val="002060"/>
        </w:rPr>
        <w:t xml:space="preserve">Temps acquisition plus court pour TEP cérébral </w:t>
      </w:r>
      <w:r w:rsidRPr="00CB0DEA">
        <w:rPr>
          <w:rFonts w:cs="Arial"/>
          <w:i/>
          <w:color w:val="002060"/>
        </w:rPr>
        <w:sym w:font="Wingdings" w:char="F0E0"/>
      </w:r>
      <w:r w:rsidRPr="00CB0DEA">
        <w:rPr>
          <w:rFonts w:cs="Arial"/>
          <w:i/>
          <w:color w:val="002060"/>
        </w:rPr>
        <w:t xml:space="preserve"> un seul pas de15 min</w:t>
      </w:r>
    </w:p>
    <w:p w:rsidR="0012384C" w:rsidRPr="00CB0DEA" w:rsidRDefault="0012384C" w:rsidP="00CB0DEA">
      <w:pPr>
        <w:pStyle w:val="Paragraphedeliste"/>
        <w:numPr>
          <w:ilvl w:val="0"/>
          <w:numId w:val="10"/>
        </w:numPr>
        <w:spacing w:after="0"/>
        <w:ind w:left="426"/>
        <w:rPr>
          <w:rFonts w:cs="Arial"/>
          <w:i/>
          <w:color w:val="002060"/>
        </w:rPr>
      </w:pPr>
      <w:r w:rsidRPr="00CB0DEA">
        <w:rPr>
          <w:rFonts w:cs="Arial"/>
          <w:i/>
          <w:color w:val="002060"/>
        </w:rPr>
        <w:t xml:space="preserve">Corps entier : plusieurs pas de 7 à 8  de 1’30 à 2’30 + filtre de reconstruction sur les poumons </w:t>
      </w:r>
    </w:p>
    <w:p w:rsidR="0012384C" w:rsidRPr="00CB0DEA" w:rsidRDefault="0012384C" w:rsidP="00DA1F50">
      <w:pPr>
        <w:spacing w:after="0"/>
        <w:rPr>
          <w:rFonts w:cs="Arial"/>
          <w:i/>
          <w:color w:val="002060"/>
        </w:rPr>
      </w:pPr>
      <w:r w:rsidRPr="00CB0DEA">
        <w:rPr>
          <w:rFonts w:cs="Arial"/>
          <w:i/>
          <w:color w:val="002060"/>
        </w:rPr>
        <w:t>Reconstruction :</w:t>
      </w:r>
    </w:p>
    <w:p w:rsidR="0012384C" w:rsidRPr="00CB0DEA" w:rsidRDefault="0012384C" w:rsidP="00CB0DEA">
      <w:pPr>
        <w:pStyle w:val="Paragraphedeliste"/>
        <w:numPr>
          <w:ilvl w:val="0"/>
          <w:numId w:val="10"/>
        </w:numPr>
        <w:spacing w:after="0"/>
        <w:ind w:left="426"/>
        <w:rPr>
          <w:rFonts w:cs="Arial"/>
          <w:i/>
          <w:color w:val="002060"/>
        </w:rPr>
      </w:pPr>
      <w:r w:rsidRPr="00CB0DEA">
        <w:rPr>
          <w:rFonts w:cs="Arial"/>
          <w:i/>
          <w:color w:val="002060"/>
        </w:rPr>
        <w:t>Cérébral : Itérative 3D, coupes 3.75 mm, correction d’atténuation</w:t>
      </w:r>
    </w:p>
    <w:p w:rsidR="0012384C" w:rsidRPr="000C1298" w:rsidRDefault="0012384C" w:rsidP="00DA1F50">
      <w:pPr>
        <w:spacing w:after="0"/>
        <w:rPr>
          <w:rFonts w:cs="Arial"/>
          <w:b/>
          <w:bCs/>
          <w:i/>
          <w:iCs/>
          <w:color w:val="000000"/>
        </w:rPr>
      </w:pPr>
    </w:p>
    <w:p w:rsidR="0012384C" w:rsidRPr="00CB0DEA" w:rsidRDefault="0012384C" w:rsidP="00DA1F50">
      <w:pPr>
        <w:spacing w:after="0"/>
        <w:rPr>
          <w:rFonts w:cs="Arial"/>
          <w:b/>
          <w:bCs/>
          <w:iCs/>
          <w:color w:val="000000"/>
        </w:rPr>
      </w:pPr>
      <w:r w:rsidRPr="00CB0DEA">
        <w:rPr>
          <w:rFonts w:cs="Arial"/>
          <w:b/>
          <w:bCs/>
          <w:iCs/>
          <w:color w:val="000000"/>
        </w:rPr>
        <w:t>Question N°2</w:t>
      </w:r>
    </w:p>
    <w:p w:rsidR="0012384C" w:rsidRPr="00CB0DEA" w:rsidRDefault="0012384C" w:rsidP="00DA1F50">
      <w:pPr>
        <w:spacing w:after="0"/>
        <w:rPr>
          <w:rFonts w:cs="Arial"/>
          <w:b/>
          <w:color w:val="000000"/>
        </w:rPr>
      </w:pPr>
      <w:r w:rsidRPr="00CB0DEA">
        <w:rPr>
          <w:rFonts w:cs="Arial"/>
          <w:b/>
          <w:color w:val="000000"/>
        </w:rPr>
        <w:t xml:space="preserve">L’analyse des images cliniques est essentiellement visuelle. Dans certains cas, cependant, il peut être utile d’obtenir une information quantitative à l’aide du </w:t>
      </w:r>
      <w:proofErr w:type="spellStart"/>
      <w:r w:rsidRPr="00CB0DEA">
        <w:rPr>
          <w:rFonts w:cs="Arial"/>
          <w:b/>
          <w:color w:val="000000"/>
        </w:rPr>
        <w:t>SUVmax</w:t>
      </w:r>
      <w:proofErr w:type="spellEnd"/>
      <w:r w:rsidRPr="00CB0DEA">
        <w:rPr>
          <w:rFonts w:cs="Arial"/>
          <w:b/>
          <w:color w:val="000000"/>
        </w:rPr>
        <w:t>.</w:t>
      </w:r>
      <w:r w:rsidRPr="00CB0DEA">
        <w:rPr>
          <w:rFonts w:cs="Arial"/>
          <w:b/>
          <w:color w:val="000000"/>
        </w:rPr>
        <w:br/>
        <w:t xml:space="preserve">a) Donner la définition générale du SUV et celle du </w:t>
      </w:r>
      <w:proofErr w:type="spellStart"/>
      <w:r w:rsidRPr="00CB0DEA">
        <w:rPr>
          <w:rFonts w:cs="Arial"/>
          <w:b/>
          <w:color w:val="000000"/>
        </w:rPr>
        <w:t>SUVmax</w:t>
      </w:r>
      <w:proofErr w:type="spellEnd"/>
      <w:r w:rsidRPr="00CB0DEA">
        <w:rPr>
          <w:rFonts w:cs="Arial"/>
          <w:b/>
          <w:color w:val="000000"/>
        </w:rPr>
        <w:t>.</w:t>
      </w:r>
    </w:p>
    <w:p w:rsidR="0012384C" w:rsidRPr="00CB0DEA" w:rsidRDefault="0012384C" w:rsidP="00DA1F50">
      <w:pPr>
        <w:spacing w:after="0"/>
        <w:rPr>
          <w:rFonts w:cs="Arial"/>
          <w:i/>
          <w:color w:val="002060"/>
        </w:rPr>
      </w:pPr>
      <w:r w:rsidRPr="00CB0DEA">
        <w:rPr>
          <w:rFonts w:cs="Arial"/>
          <w:i/>
          <w:color w:val="002060"/>
        </w:rPr>
        <w:t>Fixation du traceur normalisée par la dose injectée au patient rapportée à sa masse :</w:t>
      </w:r>
    </w:p>
    <w:p w:rsidR="0012384C" w:rsidRPr="00CB0DEA" w:rsidRDefault="00CB0DEA" w:rsidP="00DA1F50">
      <w:pPr>
        <w:spacing w:after="0"/>
        <w:rPr>
          <w:rFonts w:cs="Arial"/>
          <w:i/>
          <w:color w:val="002060"/>
        </w:rPr>
      </w:pPr>
      <w:r>
        <w:rPr>
          <w:rFonts w:cs="Arial"/>
          <w:i/>
          <w:noProof/>
          <w:color w:val="002060"/>
          <w:lang w:eastAsia="fr-FR"/>
        </w:rPr>
        <w:drawing>
          <wp:inline distT="0" distB="0" distL="0" distR="0">
            <wp:extent cx="1381125" cy="463234"/>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lum bright="-20000" contrast="40000"/>
                    </a:blip>
                    <a:stretch>
                      <a:fillRect/>
                    </a:stretch>
                  </pic:blipFill>
                  <pic:spPr>
                    <a:xfrm>
                      <a:off x="0" y="0"/>
                      <a:ext cx="1381125" cy="463234"/>
                    </a:xfrm>
                    <a:prstGeom prst="rect">
                      <a:avLst/>
                    </a:prstGeom>
                    <a:ln>
                      <a:noFill/>
                    </a:ln>
                  </pic:spPr>
                </pic:pic>
              </a:graphicData>
            </a:graphic>
          </wp:inline>
        </w:drawing>
      </w:r>
    </w:p>
    <w:p w:rsidR="0012384C" w:rsidRPr="00CB0DEA" w:rsidRDefault="0012384C" w:rsidP="00DA1F50">
      <w:pPr>
        <w:spacing w:after="0"/>
        <w:rPr>
          <w:rFonts w:cs="Arial"/>
          <w:i/>
          <w:color w:val="002060"/>
        </w:rPr>
      </w:pPr>
      <w:proofErr w:type="spellStart"/>
      <w:r w:rsidRPr="00CB0DEA">
        <w:rPr>
          <w:rFonts w:cs="Arial"/>
          <w:i/>
          <w:color w:val="002060"/>
        </w:rPr>
        <w:t>SUVmax</w:t>
      </w:r>
      <w:proofErr w:type="spellEnd"/>
      <w:r w:rsidRPr="00CB0DEA">
        <w:rPr>
          <w:rFonts w:cs="Arial"/>
          <w:i/>
          <w:color w:val="002060"/>
        </w:rPr>
        <w:t> = valeur maximale du SUV pour un voxel du VOI</w:t>
      </w:r>
    </w:p>
    <w:p w:rsidR="0012384C" w:rsidRPr="000C1298" w:rsidRDefault="0012384C" w:rsidP="00DA1F50">
      <w:pPr>
        <w:spacing w:after="0"/>
        <w:rPr>
          <w:rFonts w:cs="Arial"/>
          <w:color w:val="000000"/>
        </w:rPr>
      </w:pPr>
      <w:r w:rsidRPr="000C1298">
        <w:rPr>
          <w:rFonts w:cs="Arial"/>
          <w:color w:val="000000"/>
        </w:rPr>
        <w:br/>
      </w:r>
      <w:r w:rsidRPr="00CB0DEA">
        <w:rPr>
          <w:rFonts w:cs="Arial"/>
          <w:b/>
          <w:color w:val="000000"/>
        </w:rPr>
        <w:t>b) Lister tous les paramètres susceptibles d’influencer la valeur de ces indices :</w:t>
      </w:r>
      <w:r w:rsidRPr="000C1298">
        <w:rPr>
          <w:rFonts w:cs="Arial"/>
          <w:color w:val="000000"/>
        </w:rPr>
        <w:br/>
      </w:r>
      <w:r w:rsidRPr="00CB0DEA">
        <w:rPr>
          <w:rFonts w:cs="Arial"/>
          <w:b/>
          <w:color w:val="000000"/>
        </w:rPr>
        <w:sym w:font="Wingdings" w:char="F0A7"/>
      </w:r>
      <w:r w:rsidRPr="00CB0DEA">
        <w:rPr>
          <w:rFonts w:cs="Arial"/>
          <w:b/>
          <w:color w:val="000000"/>
        </w:rPr>
        <w:t xml:space="preserve"> au niveau du patient ;</w:t>
      </w:r>
    </w:p>
    <w:p w:rsidR="00CB0DEA" w:rsidRDefault="0012384C" w:rsidP="00CB0DEA">
      <w:pPr>
        <w:pStyle w:val="Paragraphedeliste"/>
        <w:numPr>
          <w:ilvl w:val="0"/>
          <w:numId w:val="10"/>
        </w:numPr>
        <w:spacing w:after="0"/>
        <w:ind w:left="426" w:firstLine="11"/>
        <w:rPr>
          <w:rFonts w:cs="Arial"/>
          <w:i/>
          <w:color w:val="002060"/>
        </w:rPr>
      </w:pPr>
      <w:r w:rsidRPr="00CB0DEA">
        <w:rPr>
          <w:rFonts w:cs="Arial"/>
          <w:i/>
          <w:color w:val="002060"/>
        </w:rPr>
        <w:t>Mouvements respiratoires / glycémie / mauvais poids</w:t>
      </w:r>
    </w:p>
    <w:p w:rsidR="00CB0DEA" w:rsidRPr="00CB0DEA" w:rsidRDefault="0012384C" w:rsidP="00CB0DEA">
      <w:pPr>
        <w:pStyle w:val="Paragraphedeliste"/>
        <w:numPr>
          <w:ilvl w:val="0"/>
          <w:numId w:val="10"/>
        </w:numPr>
        <w:spacing w:after="0"/>
        <w:ind w:left="426" w:firstLine="11"/>
        <w:rPr>
          <w:rFonts w:cs="Arial"/>
          <w:i/>
          <w:color w:val="002060"/>
        </w:rPr>
      </w:pPr>
      <w:r w:rsidRPr="00CB0DEA">
        <w:rPr>
          <w:rFonts w:cs="Arial"/>
          <w:i/>
          <w:color w:val="002060"/>
        </w:rPr>
        <w:t>Taille de la tumeur</w:t>
      </w:r>
    </w:p>
    <w:p w:rsidR="0012384C" w:rsidRPr="00CB0DEA" w:rsidRDefault="0012384C" w:rsidP="00CB0DEA">
      <w:pPr>
        <w:spacing w:after="0"/>
        <w:rPr>
          <w:rFonts w:cs="Arial"/>
          <w:i/>
          <w:color w:val="002060"/>
        </w:rPr>
      </w:pPr>
      <w:r w:rsidRPr="00CB0DEA">
        <w:sym w:font="Wingdings" w:char="F0A7"/>
      </w:r>
      <w:r w:rsidRPr="00CB0DEA">
        <w:rPr>
          <w:rFonts w:cs="Arial"/>
          <w:b/>
          <w:color w:val="000000"/>
        </w:rPr>
        <w:t xml:space="preserve"> </w:t>
      </w:r>
      <w:proofErr w:type="gramStart"/>
      <w:r w:rsidRPr="00CB0DEA">
        <w:rPr>
          <w:rFonts w:cs="Arial"/>
          <w:b/>
          <w:color w:val="000000"/>
        </w:rPr>
        <w:t>au</w:t>
      </w:r>
      <w:proofErr w:type="gramEnd"/>
      <w:r w:rsidRPr="00CB0DEA">
        <w:rPr>
          <w:rFonts w:cs="Arial"/>
          <w:b/>
          <w:color w:val="000000"/>
        </w:rPr>
        <w:t xml:space="preserve"> niveau de la mesure de l’activité administrée ;</w:t>
      </w:r>
    </w:p>
    <w:p w:rsidR="00CB0DEA" w:rsidRPr="00CB0DEA" w:rsidRDefault="0012384C" w:rsidP="00CB0DEA">
      <w:pPr>
        <w:pStyle w:val="Paragraphedeliste"/>
        <w:numPr>
          <w:ilvl w:val="0"/>
          <w:numId w:val="10"/>
        </w:numPr>
        <w:spacing w:after="0"/>
        <w:ind w:left="709"/>
        <w:rPr>
          <w:rFonts w:cs="Arial"/>
          <w:color w:val="000000"/>
        </w:rPr>
      </w:pPr>
      <w:r w:rsidRPr="00CB0DEA">
        <w:rPr>
          <w:rFonts w:cs="Arial"/>
          <w:i/>
          <w:color w:val="002060"/>
        </w:rPr>
        <w:t>Étalonnage activimètre / mesure activité résiduelle seringue /correction décroissance / synchronisation des horloges</w:t>
      </w:r>
    </w:p>
    <w:p w:rsidR="0012384C" w:rsidRPr="00CB0DEA" w:rsidRDefault="0012384C" w:rsidP="00CB0DEA">
      <w:pPr>
        <w:spacing w:after="0"/>
        <w:rPr>
          <w:rFonts w:cs="Arial"/>
          <w:color w:val="000000"/>
        </w:rPr>
      </w:pPr>
      <w:r w:rsidRPr="00CB0DEA">
        <w:sym w:font="Wingdings" w:char="F0A7"/>
      </w:r>
      <w:r w:rsidRPr="00CB0DEA">
        <w:rPr>
          <w:rFonts w:cs="Arial"/>
          <w:b/>
          <w:color w:val="000000"/>
        </w:rPr>
        <w:t xml:space="preserve"> </w:t>
      </w:r>
      <w:proofErr w:type="gramStart"/>
      <w:r w:rsidRPr="00CB0DEA">
        <w:rPr>
          <w:rFonts w:cs="Arial"/>
          <w:b/>
          <w:color w:val="000000"/>
        </w:rPr>
        <w:t>au</w:t>
      </w:r>
      <w:proofErr w:type="gramEnd"/>
      <w:r w:rsidRPr="00CB0DEA">
        <w:rPr>
          <w:rFonts w:cs="Arial"/>
          <w:b/>
          <w:color w:val="000000"/>
        </w:rPr>
        <w:t xml:space="preserve"> niveau de la TEP et de l’acquisition des données ;</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Délai injection – acquisition </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Calibration de TEP en terme SUV</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Corrections appliquées atténuation et diffusé</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Correction d’effet de volume partiel -&gt; sous-estimation de l’activité dans les structures </w:t>
      </w:r>
      <w:proofErr w:type="spellStart"/>
      <w:r w:rsidRPr="00CB0DEA">
        <w:rPr>
          <w:rFonts w:cs="Arial"/>
          <w:i/>
          <w:color w:val="002060"/>
        </w:rPr>
        <w:t>hyperfixantes</w:t>
      </w:r>
      <w:proofErr w:type="spellEnd"/>
      <w:r w:rsidRPr="00CB0DEA">
        <w:rPr>
          <w:rFonts w:cs="Arial"/>
          <w:i/>
          <w:color w:val="002060"/>
        </w:rPr>
        <w:t>.</w:t>
      </w:r>
    </w:p>
    <w:p w:rsidR="0012384C" w:rsidRPr="00CB0DEA" w:rsidRDefault="0012384C" w:rsidP="00CB0DEA">
      <w:pPr>
        <w:spacing w:after="0"/>
        <w:rPr>
          <w:rFonts w:cs="Arial"/>
          <w:b/>
          <w:color w:val="000000"/>
        </w:rPr>
      </w:pPr>
      <w:r w:rsidRPr="00CB0DEA">
        <w:rPr>
          <w:rFonts w:cs="Arial"/>
          <w:b/>
          <w:color w:val="000000"/>
        </w:rPr>
        <w:sym w:font="Wingdings" w:char="F0A7"/>
      </w:r>
      <w:r w:rsidRPr="00CB0DEA">
        <w:rPr>
          <w:rFonts w:cs="Arial"/>
          <w:b/>
          <w:color w:val="000000"/>
        </w:rPr>
        <w:t xml:space="preserve"> </w:t>
      </w:r>
      <w:proofErr w:type="gramStart"/>
      <w:r w:rsidRPr="00CB0DEA">
        <w:rPr>
          <w:rFonts w:cs="Arial"/>
          <w:b/>
          <w:color w:val="000000"/>
        </w:rPr>
        <w:t>au</w:t>
      </w:r>
      <w:proofErr w:type="gramEnd"/>
      <w:r w:rsidRPr="00CB0DEA">
        <w:rPr>
          <w:rFonts w:cs="Arial"/>
          <w:b/>
          <w:color w:val="000000"/>
        </w:rPr>
        <w:t xml:space="preserve"> niveau de la reconstruction et du traitement des données.</w:t>
      </w:r>
    </w:p>
    <w:p w:rsidR="0012384C" w:rsidRDefault="0012384C" w:rsidP="00DA1F50">
      <w:pPr>
        <w:pStyle w:val="Paragraphedeliste"/>
        <w:numPr>
          <w:ilvl w:val="0"/>
          <w:numId w:val="10"/>
        </w:numPr>
        <w:spacing w:after="0"/>
        <w:rPr>
          <w:rFonts w:cs="Arial"/>
          <w:i/>
          <w:color w:val="002060"/>
        </w:rPr>
      </w:pPr>
      <w:r w:rsidRPr="00CB0DEA">
        <w:rPr>
          <w:rFonts w:cs="Arial"/>
          <w:i/>
          <w:color w:val="002060"/>
        </w:rPr>
        <w:t>Algorithme de reconstruction (nombre d’itérations)/ VOI</w:t>
      </w:r>
    </w:p>
    <w:p w:rsidR="00576DFE" w:rsidRPr="00CB0DEA" w:rsidRDefault="00576DFE" w:rsidP="00DA1F50">
      <w:pPr>
        <w:pStyle w:val="Paragraphedeliste"/>
        <w:numPr>
          <w:ilvl w:val="0"/>
          <w:numId w:val="10"/>
        </w:numPr>
        <w:spacing w:after="0"/>
        <w:rPr>
          <w:rFonts w:cs="Arial"/>
          <w:i/>
          <w:color w:val="002060"/>
        </w:rPr>
      </w:pPr>
      <w:r>
        <w:rPr>
          <w:rFonts w:cs="Arial"/>
          <w:i/>
          <w:color w:val="002060"/>
        </w:rPr>
        <w:t>Repos infos patient (poids, heure injection...)</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 xml:space="preserve">Filtre appliqué </w:t>
      </w:r>
    </w:p>
    <w:p w:rsidR="00CB0DEA" w:rsidRDefault="0012384C" w:rsidP="00DA1F50">
      <w:pPr>
        <w:spacing w:after="0"/>
        <w:rPr>
          <w:rFonts w:cs="Arial"/>
          <w:b/>
          <w:color w:val="000000"/>
        </w:rPr>
      </w:pPr>
      <w:r w:rsidRPr="000C1298">
        <w:rPr>
          <w:rFonts w:cs="Arial"/>
          <w:color w:val="000000"/>
        </w:rPr>
        <w:br/>
      </w:r>
      <w:r w:rsidRPr="00CB0DEA">
        <w:rPr>
          <w:rFonts w:cs="Arial"/>
          <w:b/>
          <w:color w:val="000000"/>
        </w:rPr>
        <w:t>c) Quels sont donc le(s) avantage(s) et le(s) limite(s) du SUV ?</w:t>
      </w:r>
    </w:p>
    <w:p w:rsidR="0012384C" w:rsidRPr="00CB0DEA" w:rsidRDefault="00576DFE" w:rsidP="00DA1F50">
      <w:pPr>
        <w:spacing w:after="0"/>
        <w:rPr>
          <w:rFonts w:cs="Arial"/>
          <w:b/>
          <w:color w:val="000000"/>
        </w:rPr>
      </w:pPr>
      <w:r>
        <w:rPr>
          <w:rFonts w:cs="Arial"/>
          <w:i/>
          <w:color w:val="002060"/>
        </w:rPr>
        <w:t>Avantage</w:t>
      </w:r>
      <w:r w:rsidR="0012384C" w:rsidRPr="00CB0DEA">
        <w:rPr>
          <w:rFonts w:cs="Arial"/>
          <w:i/>
          <w:color w:val="002060"/>
        </w:rPr>
        <w:t> :</w:t>
      </w:r>
    </w:p>
    <w:p w:rsidR="0012384C" w:rsidRPr="00CB0DEA" w:rsidRDefault="0012384C" w:rsidP="00CB0DEA">
      <w:pPr>
        <w:pStyle w:val="Paragraphedeliste"/>
        <w:numPr>
          <w:ilvl w:val="0"/>
          <w:numId w:val="10"/>
        </w:numPr>
        <w:spacing w:after="0"/>
        <w:ind w:left="567"/>
        <w:rPr>
          <w:rFonts w:cs="Arial"/>
          <w:i/>
          <w:color w:val="002060"/>
        </w:rPr>
      </w:pPr>
      <w:r w:rsidRPr="00CB0DEA">
        <w:rPr>
          <w:rFonts w:cs="Arial"/>
          <w:i/>
          <w:color w:val="002060"/>
        </w:rPr>
        <w:t>Suivi de l’évolution de la maladie / permet la comparaison des images TEP (d’un patient à l’autre ou pour un même patient) sur une même camera TEP.</w:t>
      </w:r>
    </w:p>
    <w:p w:rsidR="0012384C" w:rsidRPr="00CB0DEA" w:rsidRDefault="0012384C" w:rsidP="00CB0DEA">
      <w:pPr>
        <w:pStyle w:val="Paragraphedeliste"/>
        <w:numPr>
          <w:ilvl w:val="0"/>
          <w:numId w:val="10"/>
        </w:numPr>
        <w:spacing w:after="0"/>
        <w:ind w:left="567"/>
        <w:rPr>
          <w:rFonts w:cs="Arial"/>
          <w:i/>
          <w:color w:val="002060"/>
        </w:rPr>
      </w:pPr>
      <w:r w:rsidRPr="00CB0DEA">
        <w:rPr>
          <w:rFonts w:cs="Arial"/>
          <w:i/>
          <w:color w:val="002060"/>
        </w:rPr>
        <w:t>Bilan d’extension</w:t>
      </w:r>
    </w:p>
    <w:p w:rsidR="0012384C" w:rsidRPr="00CB0DEA" w:rsidRDefault="0012384C" w:rsidP="00CB0DEA">
      <w:pPr>
        <w:pStyle w:val="Paragraphedeliste"/>
        <w:numPr>
          <w:ilvl w:val="0"/>
          <w:numId w:val="10"/>
        </w:numPr>
        <w:spacing w:after="0"/>
        <w:ind w:left="567"/>
        <w:rPr>
          <w:rFonts w:cs="Arial"/>
          <w:i/>
          <w:color w:val="002060"/>
        </w:rPr>
      </w:pPr>
      <w:r w:rsidRPr="00CB0DEA">
        <w:rPr>
          <w:rFonts w:cs="Arial"/>
          <w:i/>
          <w:color w:val="002060"/>
        </w:rPr>
        <w:t>Evaluation du traitement</w:t>
      </w:r>
    </w:p>
    <w:p w:rsidR="0012384C" w:rsidRPr="00CB0DEA" w:rsidRDefault="0012384C" w:rsidP="00CB0DEA">
      <w:pPr>
        <w:pStyle w:val="Paragraphedeliste"/>
        <w:numPr>
          <w:ilvl w:val="0"/>
          <w:numId w:val="10"/>
        </w:numPr>
        <w:spacing w:after="0"/>
        <w:ind w:left="567"/>
        <w:rPr>
          <w:rFonts w:cs="Arial"/>
          <w:i/>
          <w:color w:val="002060"/>
        </w:rPr>
      </w:pPr>
      <w:r w:rsidRPr="00CB0DEA">
        <w:rPr>
          <w:rFonts w:cs="Arial"/>
          <w:i/>
          <w:color w:val="002060"/>
        </w:rPr>
        <w:t xml:space="preserve">Préparation pour traitement RT=&gt; délinéation </w:t>
      </w:r>
    </w:p>
    <w:p w:rsidR="0012384C" w:rsidRPr="00CB0DEA" w:rsidRDefault="0012384C" w:rsidP="00CB0DEA">
      <w:pPr>
        <w:pStyle w:val="Paragraphedeliste"/>
        <w:numPr>
          <w:ilvl w:val="0"/>
          <w:numId w:val="10"/>
        </w:numPr>
        <w:spacing w:after="0"/>
        <w:ind w:left="567"/>
        <w:rPr>
          <w:rFonts w:cs="Arial"/>
          <w:i/>
          <w:color w:val="002060"/>
        </w:rPr>
      </w:pPr>
      <w:r w:rsidRPr="00CB0DEA">
        <w:rPr>
          <w:rFonts w:cs="Arial"/>
          <w:i/>
          <w:color w:val="002060"/>
        </w:rPr>
        <w:t>Index simple pour caractériser pour caractériser le métabolisme du glucose</w:t>
      </w:r>
    </w:p>
    <w:p w:rsidR="0012384C" w:rsidRPr="00CB0DEA" w:rsidRDefault="0012384C" w:rsidP="00DA1F50">
      <w:pPr>
        <w:spacing w:after="0"/>
        <w:rPr>
          <w:rFonts w:cs="Arial"/>
          <w:i/>
          <w:color w:val="002060"/>
        </w:rPr>
      </w:pPr>
      <w:r w:rsidRPr="00CB0DEA">
        <w:rPr>
          <w:rFonts w:cs="Arial"/>
          <w:i/>
          <w:color w:val="002060"/>
        </w:rPr>
        <w:lastRenderedPageBreak/>
        <w:t xml:space="preserve">Inconvénients : </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Beaucoup d’incertitudes / dépend de l’utilisateur (VOI choisie)</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Sensible à l’effet de volume partiel (selon la taille de la tumeur)</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Dépend de nb d’itération</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Index simpliste pour caractériser pour caractériser le métabolisme du glucose </w:t>
      </w:r>
    </w:p>
    <w:p w:rsidR="0012384C" w:rsidRPr="000C1298" w:rsidRDefault="0012384C" w:rsidP="00DA1F50">
      <w:pPr>
        <w:spacing w:after="0"/>
        <w:rPr>
          <w:rFonts w:cs="Arial"/>
          <w:color w:val="9BBB59" w:themeColor="accent3"/>
        </w:rPr>
      </w:pPr>
    </w:p>
    <w:p w:rsidR="0012384C" w:rsidRPr="00CB0DEA" w:rsidRDefault="0012384C" w:rsidP="00DA1F50">
      <w:pPr>
        <w:spacing w:after="0"/>
        <w:rPr>
          <w:rFonts w:cs="Arial"/>
          <w:b/>
          <w:color w:val="000000"/>
        </w:rPr>
      </w:pPr>
      <w:r w:rsidRPr="00CB0DEA">
        <w:rPr>
          <w:rFonts w:cs="Arial"/>
          <w:b/>
          <w:color w:val="000000"/>
        </w:rPr>
        <w:t xml:space="preserve">d) Quels sont le(s) avantage(s) et le(s) limite(s) du </w:t>
      </w:r>
      <w:proofErr w:type="spellStart"/>
      <w:r w:rsidRPr="00CB0DEA">
        <w:rPr>
          <w:rFonts w:cs="Arial"/>
          <w:b/>
          <w:color w:val="000000"/>
        </w:rPr>
        <w:t>SUVmax</w:t>
      </w:r>
      <w:proofErr w:type="spellEnd"/>
      <w:r w:rsidRPr="00CB0DEA">
        <w:rPr>
          <w:rFonts w:cs="Arial"/>
          <w:b/>
          <w:color w:val="000000"/>
        </w:rPr>
        <w:t xml:space="preserve"> ?</w:t>
      </w:r>
    </w:p>
    <w:p w:rsidR="0012384C" w:rsidRPr="00CB0DEA" w:rsidRDefault="0012384C" w:rsidP="00DA1F50">
      <w:pPr>
        <w:spacing w:after="0"/>
        <w:rPr>
          <w:rFonts w:cs="Arial"/>
          <w:i/>
          <w:color w:val="002060"/>
        </w:rPr>
      </w:pPr>
      <w:r w:rsidRPr="00CB0DEA">
        <w:rPr>
          <w:rFonts w:cs="Arial"/>
          <w:i/>
          <w:color w:val="002060"/>
        </w:rPr>
        <w:t xml:space="preserve"> </w:t>
      </w:r>
      <w:r w:rsidR="00576DFE" w:rsidRPr="00CB0DEA">
        <w:rPr>
          <w:rFonts w:cs="Arial"/>
          <w:i/>
          <w:color w:val="002060"/>
        </w:rPr>
        <w:t>Avantage</w:t>
      </w:r>
      <w:r w:rsidRPr="00CB0DEA">
        <w:rPr>
          <w:rFonts w:cs="Arial"/>
          <w:i/>
          <w:color w:val="002060"/>
        </w:rPr>
        <w:t> :</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Non dépendant de l’utilisateur</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Peu sensible à l’effet de volume partiel</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Décrit le métabolisme d’une tumeur à partir d’un voxel</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Suivie thérapeutique</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Bilan d’extension</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Evaluation du traitement</w:t>
      </w:r>
    </w:p>
    <w:p w:rsidR="0012384C" w:rsidRPr="00CB0DEA" w:rsidRDefault="0012384C" w:rsidP="00DA1F50">
      <w:pPr>
        <w:pStyle w:val="Paragraphedeliste"/>
        <w:numPr>
          <w:ilvl w:val="0"/>
          <w:numId w:val="10"/>
        </w:numPr>
        <w:spacing w:after="0"/>
        <w:rPr>
          <w:rFonts w:cs="Arial"/>
          <w:i/>
          <w:color w:val="002060"/>
        </w:rPr>
      </w:pPr>
      <w:r w:rsidRPr="00CB0DEA">
        <w:rPr>
          <w:rFonts w:cs="Arial"/>
          <w:i/>
          <w:color w:val="002060"/>
        </w:rPr>
        <w:t xml:space="preserve">Préparation pour traitement RT=&gt; délinéation  </w:t>
      </w:r>
    </w:p>
    <w:p w:rsidR="0012384C" w:rsidRPr="00CB0DEA" w:rsidRDefault="0012384C" w:rsidP="00DA1F50">
      <w:pPr>
        <w:spacing w:after="0"/>
        <w:rPr>
          <w:rFonts w:cs="Arial"/>
          <w:i/>
          <w:color w:val="002060"/>
        </w:rPr>
      </w:pPr>
      <w:r w:rsidRPr="00CB0DEA">
        <w:rPr>
          <w:rFonts w:cs="Arial"/>
          <w:i/>
          <w:color w:val="002060"/>
        </w:rPr>
        <w:t xml:space="preserve">Inconvénients : </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Dépendant de la filtration des images</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Dépend de la taille du voxel de reconstruction</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Dépend de nb d’itération </w:t>
      </w:r>
    </w:p>
    <w:p w:rsidR="0012384C" w:rsidRPr="00CB0DEA" w:rsidRDefault="0012384C" w:rsidP="00DA1F50">
      <w:pPr>
        <w:spacing w:after="0"/>
        <w:rPr>
          <w:rFonts w:cs="Arial"/>
          <w:b/>
          <w:color w:val="000000"/>
        </w:rPr>
      </w:pPr>
      <w:r w:rsidRPr="000C1298">
        <w:rPr>
          <w:rFonts w:cs="Arial"/>
          <w:color w:val="000000"/>
        </w:rPr>
        <w:br/>
      </w:r>
      <w:r w:rsidRPr="00CB0DEA">
        <w:rPr>
          <w:rFonts w:cs="Arial"/>
          <w:b/>
          <w:color w:val="000000"/>
        </w:rPr>
        <w:t>e) Que peut-on recommander dans le cadre d’une étude multicentrique ?</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Editer des recommandations au niveau des protocoles d’acquisitions et de reconstructions.</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Uniformiser les pratiques de mesure du SUV </w:t>
      </w:r>
      <w:r w:rsidRPr="00CB0DEA">
        <w:rPr>
          <w:rFonts w:cs="Arial"/>
          <w:i/>
          <w:color w:val="002060"/>
        </w:rPr>
        <w:sym w:font="Wingdings" w:char="F0E0"/>
      </w:r>
      <w:r w:rsidRPr="00CB0DEA">
        <w:rPr>
          <w:rFonts w:cs="Arial"/>
          <w:i/>
          <w:color w:val="002060"/>
        </w:rPr>
        <w:t xml:space="preserve"> définition du VOI</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Mesure sur fantôme avec sphères de différentes tailles simulant des tumeurs -&gt; Permet de normaliser les résultats de SUV des différentes camera </w:t>
      </w:r>
    </w:p>
    <w:p w:rsidR="0012384C" w:rsidRPr="00CB0DEA" w:rsidRDefault="0012384C" w:rsidP="00DA1F50">
      <w:pPr>
        <w:spacing w:after="0"/>
        <w:rPr>
          <w:rFonts w:cs="Arial"/>
          <w:b/>
          <w:color w:val="000000"/>
        </w:rPr>
      </w:pPr>
      <w:r w:rsidRPr="000C1298">
        <w:rPr>
          <w:rFonts w:cs="Arial"/>
          <w:color w:val="000000"/>
        </w:rPr>
        <w:br/>
      </w:r>
      <w:r w:rsidRPr="00CB0DEA">
        <w:rPr>
          <w:rFonts w:cs="Arial"/>
          <w:b/>
          <w:bCs/>
          <w:iCs/>
          <w:color w:val="000000"/>
        </w:rPr>
        <w:t>Question N°3</w:t>
      </w:r>
      <w:r w:rsidRPr="00CB0DEA">
        <w:rPr>
          <w:rFonts w:cs="Arial"/>
          <w:b/>
          <w:color w:val="000000"/>
        </w:rPr>
        <w:br/>
        <w:t>L’utilisation des indices de type SUV nécessite un étalonnage système de la TEP.</w:t>
      </w:r>
      <w:r w:rsidRPr="00CB0DEA">
        <w:rPr>
          <w:rFonts w:cs="Arial"/>
          <w:b/>
          <w:color w:val="000000"/>
        </w:rPr>
        <w:br/>
        <w:t>a) Décrire la procédure d’étalonnage.</w:t>
      </w:r>
    </w:p>
    <w:p w:rsidR="0012384C" w:rsidRPr="00CB0DEA" w:rsidRDefault="0012384C" w:rsidP="00CB0DEA">
      <w:pPr>
        <w:pStyle w:val="Paragraphedeliste"/>
        <w:numPr>
          <w:ilvl w:val="0"/>
          <w:numId w:val="10"/>
        </w:numPr>
        <w:spacing w:after="0"/>
        <w:ind w:left="709"/>
        <w:rPr>
          <w:rFonts w:cs="Arial"/>
          <w:color w:val="002060"/>
        </w:rPr>
      </w:pPr>
      <w:r w:rsidRPr="00CB0DEA">
        <w:rPr>
          <w:rFonts w:cs="Arial"/>
          <w:color w:val="002060"/>
        </w:rPr>
        <w:t>Normalisation/calibration et contrôle post-calibration</w:t>
      </w:r>
    </w:p>
    <w:p w:rsidR="0012384C" w:rsidRPr="00CB0DEA" w:rsidRDefault="0012384C" w:rsidP="00CB0DEA">
      <w:pPr>
        <w:pStyle w:val="Paragraphedeliste"/>
        <w:numPr>
          <w:ilvl w:val="0"/>
          <w:numId w:val="10"/>
        </w:numPr>
        <w:spacing w:after="0"/>
        <w:ind w:left="709"/>
        <w:rPr>
          <w:rFonts w:cs="Arial"/>
          <w:color w:val="002060"/>
        </w:rPr>
      </w:pPr>
      <w:r w:rsidRPr="00CB0DEA">
        <w:rPr>
          <w:rFonts w:cs="Arial"/>
          <w:color w:val="002060"/>
        </w:rPr>
        <w:t>Fantôme cylindrique rempli uniformément de 18F (activité connue) : établissement d’un facteur d’étalonnage pour lier un nombre d’évènements par voxel à une activité</w:t>
      </w:r>
    </w:p>
    <w:p w:rsidR="0012384C" w:rsidRPr="00CB0DEA" w:rsidRDefault="0012384C" w:rsidP="00CB0DEA">
      <w:pPr>
        <w:pStyle w:val="Paragraphedeliste"/>
        <w:numPr>
          <w:ilvl w:val="0"/>
          <w:numId w:val="10"/>
        </w:numPr>
        <w:spacing w:after="0"/>
        <w:ind w:left="709"/>
        <w:rPr>
          <w:rFonts w:cs="Arial"/>
          <w:color w:val="002060"/>
        </w:rPr>
      </w:pPr>
      <w:r w:rsidRPr="00CB0DEA">
        <w:rPr>
          <w:rFonts w:cs="Arial"/>
          <w:color w:val="002060"/>
        </w:rPr>
        <w:t>Passage de nb coups/s/pixel=&gt;MBq/ml le facteur d’étalonnage = (MBq/</w:t>
      </w:r>
      <w:proofErr w:type="gramStart"/>
      <w:r w:rsidRPr="00CB0DEA">
        <w:rPr>
          <w:rFonts w:cs="Arial"/>
          <w:color w:val="002060"/>
        </w:rPr>
        <w:t>ml )</w:t>
      </w:r>
      <w:proofErr w:type="gramEnd"/>
      <w:r w:rsidRPr="00CB0DEA">
        <w:rPr>
          <w:rFonts w:cs="Arial"/>
          <w:color w:val="002060"/>
        </w:rPr>
        <w:t>/nb coups/s/pixel</w:t>
      </w:r>
    </w:p>
    <w:p w:rsidR="00CB0DEA" w:rsidRDefault="00CB0DEA" w:rsidP="00DA1F50">
      <w:pPr>
        <w:spacing w:after="0"/>
        <w:rPr>
          <w:rFonts w:cs="Arial"/>
          <w:b/>
          <w:color w:val="000000"/>
        </w:rPr>
      </w:pPr>
    </w:p>
    <w:p w:rsidR="0012384C" w:rsidRPr="00CB0DEA" w:rsidRDefault="0012384C" w:rsidP="00DA1F50">
      <w:pPr>
        <w:spacing w:after="0"/>
        <w:rPr>
          <w:rFonts w:cs="Arial"/>
          <w:b/>
          <w:color w:val="00B050"/>
        </w:rPr>
      </w:pPr>
      <w:r w:rsidRPr="00CB0DEA">
        <w:rPr>
          <w:rFonts w:cs="Arial"/>
          <w:b/>
          <w:color w:val="000000"/>
        </w:rPr>
        <w:t>b) Décrire le test de contrôle de qualité qui permet de vérifier cet étalonnage. Quelles sont les</w:t>
      </w:r>
      <w:r w:rsidRPr="00CB0DEA">
        <w:rPr>
          <w:rFonts w:cs="Arial"/>
          <w:b/>
          <w:color w:val="000000"/>
        </w:rPr>
        <w:br/>
        <w:t>tolérances habituellement admises sur le SUV ? Pourquoi ?</w:t>
      </w:r>
    </w:p>
    <w:p w:rsidR="0012384C" w:rsidRDefault="0012384C" w:rsidP="00DA1F50">
      <w:pPr>
        <w:spacing w:after="0"/>
        <w:rPr>
          <w:rFonts w:cs="Arial"/>
          <w:i/>
          <w:color w:val="002060"/>
        </w:rPr>
      </w:pPr>
      <w:r w:rsidRPr="00CB0DEA">
        <w:rPr>
          <w:rFonts w:cs="Arial"/>
          <w:i/>
          <w:color w:val="002060"/>
        </w:rPr>
        <w:t xml:space="preserve">Fantôme cylindrique uniformément rempli de 18F d’activité connue de l’ordre de 200MBq dans fantôme de 6.3L </w:t>
      </w:r>
      <w:r w:rsidRPr="00CB0DEA">
        <w:rPr>
          <w:rFonts w:cs="Arial"/>
          <w:i/>
          <w:color w:val="002060"/>
        </w:rPr>
        <w:sym w:font="Wingdings" w:char="F0E0"/>
      </w:r>
      <w:r w:rsidRPr="00CB0DEA">
        <w:rPr>
          <w:rFonts w:cs="Arial"/>
          <w:i/>
          <w:color w:val="002060"/>
        </w:rPr>
        <w:t xml:space="preserve"> acquisition TEP de quelques minutes 15min cérébrale  </w:t>
      </w:r>
      <w:r w:rsidRPr="00CB0DEA">
        <w:rPr>
          <w:rFonts w:cs="Arial"/>
          <w:i/>
          <w:color w:val="002060"/>
        </w:rPr>
        <w:sym w:font="Wingdings" w:char="F0E0"/>
      </w:r>
      <w:r w:rsidRPr="00CB0DEA">
        <w:rPr>
          <w:rFonts w:cs="Arial"/>
          <w:i/>
          <w:color w:val="002060"/>
        </w:rPr>
        <w:t xml:space="preserve"> ROI de 80% de l’aire totale pour mesurer le SUV, on doit avoir : </w:t>
      </w:r>
      <w:r w:rsidRPr="00CB0DEA">
        <w:rPr>
          <w:rFonts w:cs="Arial"/>
          <w:b/>
          <w:i/>
          <w:color w:val="002060"/>
          <w:u w:val="single"/>
        </w:rPr>
        <w:t>1</w:t>
      </w:r>
      <w:r w:rsidR="00576DFE">
        <w:rPr>
          <w:rFonts w:cs="Arial"/>
          <w:b/>
          <w:i/>
          <w:color w:val="002060"/>
          <w:u w:val="single"/>
        </w:rPr>
        <w:t xml:space="preserve"> </w:t>
      </w:r>
      <w:r w:rsidRPr="00CB0DEA">
        <w:rPr>
          <w:rFonts w:cs="Arial"/>
          <w:b/>
          <w:i/>
          <w:color w:val="002060"/>
          <w:u w:val="single"/>
        </w:rPr>
        <w:t>+/- 5%</w:t>
      </w:r>
      <w:r w:rsidRPr="00CB0DEA">
        <w:rPr>
          <w:rFonts w:cs="Arial"/>
          <w:i/>
          <w:color w:val="002060"/>
        </w:rPr>
        <w:t xml:space="preserve"> (SFPM)</w:t>
      </w:r>
    </w:p>
    <w:p w:rsidR="00CB0DEA" w:rsidRPr="00CB0DEA" w:rsidRDefault="00CB0DEA" w:rsidP="00DA1F50">
      <w:pPr>
        <w:spacing w:after="0"/>
        <w:rPr>
          <w:rFonts w:cs="Arial"/>
          <w:i/>
          <w:color w:val="002060"/>
        </w:rPr>
      </w:pPr>
    </w:p>
    <w:p w:rsidR="00CB0DEA" w:rsidRPr="00CB0DEA" w:rsidRDefault="0012384C" w:rsidP="00DA1F50">
      <w:pPr>
        <w:spacing w:after="0"/>
        <w:rPr>
          <w:rFonts w:cs="Arial"/>
          <w:b/>
          <w:color w:val="000000"/>
          <w:sz w:val="14"/>
        </w:rPr>
      </w:pPr>
      <w:r w:rsidRPr="00CB0DEA">
        <w:rPr>
          <w:rFonts w:cs="Arial"/>
          <w:b/>
          <w:bCs/>
          <w:iCs/>
          <w:color w:val="000000"/>
        </w:rPr>
        <w:t>Question N°4</w:t>
      </w:r>
      <w:r w:rsidRPr="00CB0DEA">
        <w:rPr>
          <w:rFonts w:cs="Arial"/>
          <w:b/>
          <w:color w:val="000000"/>
        </w:rPr>
        <w:br/>
        <w:t xml:space="preserve">Pour lever un doute sur le type de démence, une scintigraphie TEMP de type </w:t>
      </w:r>
      <w:proofErr w:type="spellStart"/>
      <w:r w:rsidRPr="00CB0DEA">
        <w:rPr>
          <w:rFonts w:cs="Arial"/>
          <w:b/>
          <w:iCs/>
          <w:color w:val="000000"/>
        </w:rPr>
        <w:t>Datscan</w:t>
      </w:r>
      <w:proofErr w:type="spellEnd"/>
      <w:r w:rsidRPr="00CB0DEA">
        <w:rPr>
          <w:rFonts w:cs="Arial"/>
          <w:b/>
          <w:iCs/>
          <w:color w:val="000000"/>
        </w:rPr>
        <w:t xml:space="preserve">® </w:t>
      </w:r>
      <w:r w:rsidRPr="00CB0DEA">
        <w:rPr>
          <w:rFonts w:cs="Arial"/>
          <w:b/>
          <w:color w:val="000000"/>
        </w:rPr>
        <w:t>peut</w:t>
      </w:r>
      <w:r w:rsidRPr="00CB0DEA">
        <w:rPr>
          <w:rFonts w:cs="Arial"/>
          <w:b/>
          <w:color w:val="000000"/>
        </w:rPr>
        <w:br/>
        <w:t>également être envisagée dans ce cas.</w:t>
      </w:r>
      <w:r w:rsidRPr="00CB0DEA">
        <w:rPr>
          <w:rFonts w:cs="Arial"/>
          <w:b/>
          <w:color w:val="000000"/>
        </w:rPr>
        <w:br/>
      </w:r>
    </w:p>
    <w:p w:rsidR="00CB0DEA" w:rsidRDefault="0012384C" w:rsidP="00DA1F50">
      <w:pPr>
        <w:spacing w:after="0"/>
        <w:rPr>
          <w:rFonts w:cs="Arial"/>
          <w:b/>
          <w:color w:val="000000"/>
        </w:rPr>
      </w:pPr>
      <w:r w:rsidRPr="00CB0DEA">
        <w:rPr>
          <w:rFonts w:cs="Arial"/>
          <w:b/>
          <w:color w:val="000000"/>
        </w:rPr>
        <w:t>a) Quel est le radionucléide utilisé ?</w:t>
      </w:r>
      <w:r w:rsidR="00576DFE">
        <w:rPr>
          <w:rFonts w:cs="Arial"/>
          <w:b/>
          <w:color w:val="000000"/>
        </w:rPr>
        <w:t xml:space="preserve"> </w:t>
      </w:r>
      <w:r w:rsidRPr="00CB0DEA">
        <w:rPr>
          <w:rFonts w:cs="Arial"/>
          <w:i/>
          <w:color w:val="002060"/>
        </w:rPr>
        <w:t>123I (T1/2 =13.2 h, émetteur gamma, 159 keV)</w:t>
      </w:r>
      <w:r w:rsidRPr="00CB0DEA">
        <w:rPr>
          <w:rFonts w:cs="Arial"/>
          <w:i/>
          <w:color w:val="002060"/>
        </w:rPr>
        <w:br/>
      </w:r>
    </w:p>
    <w:p w:rsidR="00CB0DEA" w:rsidRDefault="0012384C" w:rsidP="00DA1F50">
      <w:pPr>
        <w:spacing w:after="0"/>
        <w:rPr>
          <w:rFonts w:cs="Arial"/>
          <w:b/>
          <w:color w:val="000000"/>
        </w:rPr>
      </w:pPr>
      <w:r w:rsidRPr="00CB0DEA">
        <w:rPr>
          <w:rFonts w:cs="Arial"/>
          <w:b/>
          <w:color w:val="000000"/>
        </w:rPr>
        <w:t>b) Quelle(s) fenêtre(s) spectrométrique(s) proposez-vous ?</w:t>
      </w:r>
      <w:r w:rsidR="00576DFE">
        <w:rPr>
          <w:rFonts w:cs="Arial"/>
          <w:b/>
          <w:color w:val="000000"/>
        </w:rPr>
        <w:t xml:space="preserve"> </w:t>
      </w:r>
      <w:r w:rsidRPr="00CB0DEA">
        <w:rPr>
          <w:rFonts w:cs="Arial"/>
          <w:i/>
          <w:color w:val="002060"/>
        </w:rPr>
        <w:t>159 keV+/- 10%</w:t>
      </w:r>
      <w:r w:rsidRPr="000C1298">
        <w:rPr>
          <w:rFonts w:cs="Arial"/>
          <w:color w:val="000000"/>
        </w:rPr>
        <w:br/>
      </w:r>
    </w:p>
    <w:p w:rsidR="0012384C" w:rsidRPr="00CB0DEA" w:rsidRDefault="0012384C" w:rsidP="00DA1F50">
      <w:pPr>
        <w:spacing w:after="0"/>
        <w:rPr>
          <w:rFonts w:cs="Arial"/>
          <w:b/>
          <w:color w:val="000000"/>
        </w:rPr>
      </w:pPr>
      <w:r w:rsidRPr="00CB0DEA">
        <w:rPr>
          <w:rFonts w:cs="Arial"/>
          <w:b/>
          <w:color w:val="000000"/>
        </w:rPr>
        <w:t>c) Quel collimateur proposez-vous ? Justifiez votre réponse.</w:t>
      </w:r>
    </w:p>
    <w:p w:rsidR="0012384C" w:rsidRDefault="0012384C" w:rsidP="00576DFE">
      <w:pPr>
        <w:pStyle w:val="Paragraphedeliste"/>
        <w:numPr>
          <w:ilvl w:val="0"/>
          <w:numId w:val="10"/>
        </w:numPr>
        <w:spacing w:after="0"/>
        <w:ind w:left="426"/>
        <w:rPr>
          <w:rFonts w:cs="Arial"/>
          <w:i/>
          <w:color w:val="002060"/>
        </w:rPr>
      </w:pPr>
      <w:r w:rsidRPr="00CB0DEA">
        <w:rPr>
          <w:rFonts w:cs="Arial"/>
          <w:i/>
          <w:color w:val="002060"/>
        </w:rPr>
        <w:t xml:space="preserve">Collimateurs convergent basse énergie fan beam </w:t>
      </w:r>
      <w:r w:rsidRPr="00CB0DEA">
        <w:rPr>
          <w:rFonts w:cs="Arial"/>
          <w:i/>
          <w:color w:val="002060"/>
        </w:rPr>
        <w:sym w:font="Wingdings" w:char="F0E0"/>
      </w:r>
      <w:r w:rsidRPr="00CB0DEA">
        <w:rPr>
          <w:rFonts w:cs="Arial"/>
          <w:i/>
          <w:color w:val="002060"/>
        </w:rPr>
        <w:t xml:space="preserve"> on s’</w:t>
      </w:r>
      <w:r w:rsidR="00576DFE" w:rsidRPr="00CB0DEA">
        <w:rPr>
          <w:rFonts w:cs="Arial"/>
          <w:i/>
          <w:color w:val="002060"/>
        </w:rPr>
        <w:t>intéresse</w:t>
      </w:r>
      <w:r w:rsidRPr="00CB0DEA">
        <w:rPr>
          <w:rFonts w:cs="Arial"/>
          <w:i/>
          <w:color w:val="002060"/>
        </w:rPr>
        <w:t xml:space="preserve"> à de petits volumes : noyaux codés, </w:t>
      </w:r>
      <w:proofErr w:type="spellStart"/>
      <w:r w:rsidRPr="00CB0DEA">
        <w:rPr>
          <w:rFonts w:cs="Arial"/>
          <w:i/>
          <w:color w:val="002060"/>
        </w:rPr>
        <w:t>putamen</w:t>
      </w:r>
      <w:proofErr w:type="spellEnd"/>
      <w:r w:rsidRPr="00CB0DEA">
        <w:rPr>
          <w:rFonts w:cs="Arial"/>
          <w:i/>
          <w:color w:val="002060"/>
        </w:rPr>
        <w:t xml:space="preserve"> On a une meilleure résolution spatiale qu’avec des collimateurs LEHR</w:t>
      </w:r>
    </w:p>
    <w:p w:rsidR="00576DFE" w:rsidRPr="00CB0DEA" w:rsidRDefault="00576DFE" w:rsidP="00576DFE">
      <w:pPr>
        <w:pStyle w:val="Paragraphedeliste"/>
        <w:spacing w:after="0"/>
        <w:ind w:left="426"/>
        <w:rPr>
          <w:rFonts w:cs="Arial"/>
          <w:i/>
          <w:color w:val="002060"/>
        </w:rPr>
      </w:pPr>
    </w:p>
    <w:p w:rsidR="0012384C" w:rsidRPr="00CB0DEA" w:rsidRDefault="0012384C" w:rsidP="00576DFE">
      <w:pPr>
        <w:pStyle w:val="Paragraphedeliste"/>
        <w:numPr>
          <w:ilvl w:val="0"/>
          <w:numId w:val="10"/>
        </w:numPr>
        <w:spacing w:after="0"/>
        <w:ind w:left="426"/>
        <w:rPr>
          <w:rFonts w:cs="Arial"/>
          <w:i/>
          <w:color w:val="002060"/>
        </w:rPr>
      </w:pPr>
      <w:r w:rsidRPr="00CB0DEA">
        <w:rPr>
          <w:rFonts w:cs="Arial"/>
          <w:i/>
          <w:color w:val="002060"/>
        </w:rPr>
        <w:t xml:space="preserve">Collimateurs parallèles LEHR (Nous avons toujours utilisé les LEHR pour le </w:t>
      </w:r>
      <w:proofErr w:type="spellStart"/>
      <w:r w:rsidRPr="00CB0DEA">
        <w:rPr>
          <w:rFonts w:cs="Arial"/>
          <w:i/>
          <w:color w:val="002060"/>
        </w:rPr>
        <w:t>DatScan</w:t>
      </w:r>
      <w:proofErr w:type="spellEnd"/>
      <w:r w:rsidRPr="00CB0DEA">
        <w:rPr>
          <w:rFonts w:cs="Arial"/>
          <w:i/>
          <w:color w:val="002060"/>
        </w:rPr>
        <w:t>, et j’ai participé à des études multicentriques et ils utilisaient également les LEHR…)</w:t>
      </w:r>
    </w:p>
    <w:p w:rsidR="00CB0DEA" w:rsidRPr="00CB0DEA" w:rsidRDefault="00CB0DEA" w:rsidP="00CB0DEA">
      <w:pPr>
        <w:spacing w:after="0"/>
        <w:ind w:left="720"/>
        <w:rPr>
          <w:rFonts w:cs="Arial"/>
          <w:color w:val="0000FF"/>
        </w:rPr>
      </w:pPr>
    </w:p>
    <w:p w:rsidR="0012384C" w:rsidRPr="00CB0DEA" w:rsidRDefault="0012384C" w:rsidP="00DA1F50">
      <w:pPr>
        <w:spacing w:after="0"/>
        <w:rPr>
          <w:rFonts w:cs="Arial"/>
          <w:b/>
          <w:color w:val="000000"/>
        </w:rPr>
      </w:pPr>
      <w:r w:rsidRPr="00CB0DEA">
        <w:rPr>
          <w:rFonts w:cs="Arial"/>
          <w:b/>
          <w:color w:val="000000"/>
        </w:rPr>
        <w:t>d) Quels sont les autres paramètres d’acquisition caractéristiques de la tomographie ?</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Epaisseur de coupe = 8.85 mm</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Matrice 256x256 (ou 128×128)</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Collimateur mode H</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Rotation 180°</w:t>
      </w:r>
    </w:p>
    <w:p w:rsidR="0012384C" w:rsidRDefault="0012384C" w:rsidP="00CB0DEA">
      <w:pPr>
        <w:pStyle w:val="Paragraphedeliste"/>
        <w:numPr>
          <w:ilvl w:val="0"/>
          <w:numId w:val="10"/>
        </w:numPr>
        <w:spacing w:after="0"/>
        <w:ind w:left="709"/>
        <w:rPr>
          <w:rFonts w:cs="Arial"/>
          <w:i/>
          <w:color w:val="002060"/>
        </w:rPr>
      </w:pPr>
      <w:r w:rsidRPr="00CB0DEA">
        <w:rPr>
          <w:rFonts w:cs="Arial"/>
          <w:i/>
          <w:color w:val="002060"/>
        </w:rPr>
        <w:t>Projection de 20 s</w:t>
      </w:r>
    </w:p>
    <w:p w:rsidR="00CB0DEA" w:rsidRPr="00CB0DEA" w:rsidRDefault="00CB0DEA" w:rsidP="00CB0DEA">
      <w:pPr>
        <w:spacing w:after="0"/>
        <w:ind w:left="349"/>
        <w:rPr>
          <w:rFonts w:cs="Arial"/>
          <w:i/>
          <w:color w:val="002060"/>
        </w:rPr>
      </w:pPr>
    </w:p>
    <w:p w:rsidR="0012384C" w:rsidRPr="00CB0DEA" w:rsidRDefault="0012384C" w:rsidP="00DA1F50">
      <w:pPr>
        <w:spacing w:after="0"/>
        <w:rPr>
          <w:rFonts w:cs="Arial"/>
          <w:b/>
          <w:color w:val="000000"/>
        </w:rPr>
      </w:pPr>
      <w:r w:rsidRPr="00CB0DEA">
        <w:rPr>
          <w:rFonts w:cs="Arial"/>
          <w:b/>
          <w:color w:val="000000"/>
        </w:rPr>
        <w:t>e) Quelle interprétation peut-on faire sur cette imagerie (visuelle et/ou quantitative) ? Expliquez</w:t>
      </w:r>
      <w:r w:rsidRPr="00CB0DEA">
        <w:rPr>
          <w:rFonts w:cs="Arial"/>
          <w:b/>
          <w:color w:val="000000"/>
        </w:rPr>
        <w:br/>
        <w:t>brièvement.</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Interprétation quantitative sur 3 coupes : </w:t>
      </w:r>
      <w:proofErr w:type="spellStart"/>
      <w:r w:rsidRPr="00CB0DEA">
        <w:rPr>
          <w:rFonts w:cs="Arial"/>
          <w:i/>
          <w:color w:val="002060"/>
        </w:rPr>
        <w:t>putamen</w:t>
      </w:r>
      <w:proofErr w:type="spellEnd"/>
      <w:r w:rsidRPr="00CB0DEA">
        <w:rPr>
          <w:rFonts w:cs="Arial"/>
          <w:i/>
          <w:color w:val="002060"/>
        </w:rPr>
        <w:t xml:space="preserve">, noyaux codés </w:t>
      </w:r>
      <w:r w:rsidRPr="00CB0DEA">
        <w:rPr>
          <w:rFonts w:cs="Arial"/>
          <w:i/>
          <w:color w:val="002060"/>
        </w:rPr>
        <w:sym w:font="Wingdings" w:char="F0E0"/>
      </w:r>
      <w:r w:rsidRPr="00CB0DEA">
        <w:rPr>
          <w:rFonts w:cs="Arial"/>
          <w:i/>
          <w:color w:val="002060"/>
        </w:rPr>
        <w:t xml:space="preserve"> le médecin regarde les ratios par rapport aux valeurs de référence et pose son diagnostic</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SUV relatif en prenant la région occipitale (fixation aspécifique) pour la normalisation, interprétation du gradient de fixation du striatum entre la tête et la queue.  </w:t>
      </w:r>
    </w:p>
    <w:p w:rsidR="0012384C" w:rsidRPr="00CB0DEA" w:rsidRDefault="0012384C" w:rsidP="00CB0DEA">
      <w:pPr>
        <w:pStyle w:val="Paragraphedeliste"/>
        <w:numPr>
          <w:ilvl w:val="0"/>
          <w:numId w:val="10"/>
        </w:numPr>
        <w:spacing w:after="0"/>
        <w:ind w:left="709"/>
        <w:rPr>
          <w:rFonts w:cs="Arial"/>
          <w:i/>
          <w:color w:val="002060"/>
        </w:rPr>
      </w:pPr>
      <w:r w:rsidRPr="00CB0DEA">
        <w:rPr>
          <w:rFonts w:cs="Arial"/>
          <w:i/>
          <w:color w:val="002060"/>
        </w:rPr>
        <w:t xml:space="preserve">Symétrie ou non de fixation entre les deux </w:t>
      </w:r>
      <w:proofErr w:type="spellStart"/>
      <w:r w:rsidRPr="00CB0DEA">
        <w:rPr>
          <w:rFonts w:cs="Arial"/>
          <w:i/>
          <w:color w:val="002060"/>
        </w:rPr>
        <w:t>putamen</w:t>
      </w:r>
      <w:proofErr w:type="spellEnd"/>
    </w:p>
    <w:p w:rsidR="0012384C" w:rsidRPr="00BF47B1" w:rsidRDefault="0012384C" w:rsidP="00DA1F50">
      <w:pPr>
        <w:spacing w:after="0" w:line="240" w:lineRule="auto"/>
        <w:jc w:val="both"/>
        <w:rPr>
          <w:rFonts w:ascii="Arial" w:hAnsi="Arial" w:cs="Arial"/>
          <w:color w:val="7030A0"/>
          <w:sz w:val="24"/>
          <w:szCs w:val="24"/>
        </w:rPr>
        <w:sectPr w:rsidR="0012384C" w:rsidRPr="00BF47B1" w:rsidSect="00CB0DEA">
          <w:pgSz w:w="11906" w:h="16838"/>
          <w:pgMar w:top="680" w:right="1418" w:bottom="680" w:left="1560" w:header="708" w:footer="708" w:gutter="0"/>
          <w:cols w:space="708"/>
          <w:docGrid w:linePitch="360"/>
        </w:sectPr>
      </w:pPr>
    </w:p>
    <w:p w:rsidR="0012384C" w:rsidRPr="00CB0DEA" w:rsidRDefault="0012384C" w:rsidP="00CB0DEA">
      <w:pPr>
        <w:pStyle w:val="Titre1"/>
        <w:jc w:val="center"/>
        <w:rPr>
          <w:sz w:val="40"/>
        </w:rPr>
      </w:pPr>
      <w:r w:rsidRPr="00CB0DEA">
        <w:rPr>
          <w:sz w:val="40"/>
        </w:rPr>
        <w:lastRenderedPageBreak/>
        <w:t>Juin 2015</w:t>
      </w:r>
    </w:p>
    <w:p w:rsidR="00484338" w:rsidRDefault="00484338" w:rsidP="00CB0DEA">
      <w:pPr>
        <w:spacing w:after="0"/>
        <w:jc w:val="both"/>
        <w:rPr>
          <w:rFonts w:cs="Arial"/>
          <w:b/>
        </w:rPr>
      </w:pPr>
    </w:p>
    <w:p w:rsidR="0012384C" w:rsidRPr="00CB0DEA" w:rsidRDefault="0012384C" w:rsidP="00CB0DEA">
      <w:pPr>
        <w:spacing w:after="0"/>
        <w:jc w:val="both"/>
        <w:rPr>
          <w:rFonts w:cs="Arial"/>
          <w:b/>
        </w:rPr>
      </w:pPr>
      <w:r w:rsidRPr="00CB0DEA">
        <w:rPr>
          <w:rFonts w:cs="Arial"/>
          <w:b/>
        </w:rPr>
        <w:t xml:space="preserve">Dans votre service de médecine nucléaire, on se propose d’utiliser un nouveau radionucléide fourni dans le cadre d’un protocole de recherche : le lutétium 177 (Lu-177, T=6,71 jours). Ses caractéristiques physiques, issues du livre Radionucléides &amp; Radioprotection, sont données ci-dessous.   </w:t>
      </w:r>
    </w:p>
    <w:p w:rsidR="0012384C" w:rsidRPr="00CB0DEA" w:rsidRDefault="0012384C" w:rsidP="00CB0DEA">
      <w:pPr>
        <w:pStyle w:val="Paragraphedeliste"/>
        <w:numPr>
          <w:ilvl w:val="0"/>
          <w:numId w:val="13"/>
        </w:numPr>
        <w:spacing w:after="0"/>
        <w:ind w:left="284" w:hanging="284"/>
        <w:jc w:val="both"/>
        <w:rPr>
          <w:rFonts w:cs="Arial"/>
          <w:b/>
        </w:rPr>
      </w:pPr>
      <w:r w:rsidRPr="00CB0DEA">
        <w:rPr>
          <w:rFonts w:cs="Arial"/>
          <w:b/>
        </w:rPr>
        <w:t xml:space="preserve">Pour étalonner votre activimètre, le laboratoire, promoteur de l’étude, vous fournit un flacon de lutétium accompagné de son certificat d’étalonnage. Décrire comment vous allez procéder pour étalonner votre activimètre en géométrie flacon et seringue. </w:t>
      </w:r>
    </w:p>
    <w:p w:rsidR="0012384C" w:rsidRDefault="0012384C" w:rsidP="00CB0DEA">
      <w:pPr>
        <w:spacing w:after="0"/>
        <w:jc w:val="both"/>
        <w:rPr>
          <w:rFonts w:cs="Arial"/>
          <w:i/>
          <w:color w:val="002060"/>
        </w:rPr>
      </w:pPr>
      <w:r w:rsidRPr="00CB0DEA">
        <w:rPr>
          <w:rFonts w:cs="Arial"/>
          <w:i/>
          <w:color w:val="002060"/>
        </w:rPr>
        <w:t>J’avais détaillé l’étalonnage de l’90Y dans ma fiche, je partage, c’est le même principe pour le 177Lu :</w:t>
      </w:r>
    </w:p>
    <w:p w:rsidR="00CB0DEA" w:rsidRPr="00CB0DEA" w:rsidRDefault="00CB0DEA" w:rsidP="00DA1F50">
      <w:pPr>
        <w:spacing w:after="0"/>
        <w:rPr>
          <w:rFonts w:cs="Arial"/>
          <w:i/>
          <w:color w:val="002060"/>
        </w:rPr>
      </w:pPr>
    </w:p>
    <w:p w:rsidR="0012384C" w:rsidRPr="00CB0DEA" w:rsidRDefault="0012384C" w:rsidP="00CB0DEA">
      <w:pPr>
        <w:spacing w:after="0"/>
        <w:jc w:val="center"/>
        <w:rPr>
          <w:rFonts w:cs="Arial"/>
        </w:rPr>
      </w:pPr>
      <w:r w:rsidRPr="00CB0DEA">
        <w:rPr>
          <w:rFonts w:cs="Arial"/>
          <w:noProof/>
          <w:lang w:eastAsia="fr-FR"/>
        </w:rPr>
        <w:drawing>
          <wp:inline distT="0" distB="0" distL="0" distR="0">
            <wp:extent cx="5429354" cy="33840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29354" cy="3384000"/>
                    </a:xfrm>
                    <a:prstGeom prst="rect">
                      <a:avLst/>
                    </a:prstGeom>
                    <a:ln>
                      <a:noFill/>
                    </a:ln>
                  </pic:spPr>
                </pic:pic>
              </a:graphicData>
            </a:graphic>
          </wp:inline>
        </w:drawing>
      </w:r>
    </w:p>
    <w:p w:rsidR="00DA1F50" w:rsidRPr="00CB0DEA" w:rsidRDefault="00DA1F50" w:rsidP="00CB0DEA">
      <w:pPr>
        <w:spacing w:after="0"/>
        <w:jc w:val="center"/>
        <w:rPr>
          <w:rFonts w:cs="Arial"/>
        </w:rPr>
      </w:pPr>
      <w:r w:rsidRPr="00CB0DEA">
        <w:rPr>
          <w:rFonts w:cs="Arial"/>
          <w:noProof/>
          <w:lang w:eastAsia="fr-FR"/>
        </w:rPr>
        <w:drawing>
          <wp:inline distT="0" distB="0" distL="0" distR="0">
            <wp:extent cx="5246736" cy="27360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46736" cy="2736000"/>
                    </a:xfrm>
                    <a:prstGeom prst="rect">
                      <a:avLst/>
                    </a:prstGeom>
                  </pic:spPr>
                </pic:pic>
              </a:graphicData>
            </a:graphic>
          </wp:inline>
        </w:drawing>
      </w:r>
    </w:p>
    <w:p w:rsidR="00DA1F50" w:rsidRPr="00CB0DEA" w:rsidRDefault="00DA1F50" w:rsidP="00DA1F50">
      <w:pPr>
        <w:spacing w:after="0"/>
        <w:rPr>
          <w:rFonts w:cs="Arial"/>
        </w:rPr>
      </w:pPr>
    </w:p>
    <w:p w:rsidR="0012384C" w:rsidRDefault="0012384C" w:rsidP="00CB0DEA">
      <w:pPr>
        <w:spacing w:after="0"/>
        <w:jc w:val="both"/>
        <w:rPr>
          <w:rFonts w:cs="Arial"/>
          <w:b/>
        </w:rPr>
      </w:pPr>
      <w:r w:rsidRPr="00CB0DEA">
        <w:rPr>
          <w:rFonts w:cs="Arial"/>
          <w:b/>
        </w:rPr>
        <w:t xml:space="preserve">2. L’activité thérapeutique à administrer pour un radiopharmaceutique associé au lu-177 est de 7 GBq. L’administration au patient est réalisée dans le service de médecine nucléaire. On vous demande de faire une évaluation prévisionnelle de l’exposition des extrémités du personnel pendant les phases de préparation et d’injection du radiopharmaceutique.  </w:t>
      </w:r>
    </w:p>
    <w:p w:rsidR="00484338" w:rsidRPr="00CB0DEA" w:rsidRDefault="00484338" w:rsidP="00CB0DEA">
      <w:pPr>
        <w:spacing w:after="0"/>
        <w:jc w:val="both"/>
        <w:rPr>
          <w:rFonts w:cs="Arial"/>
          <w:b/>
        </w:rPr>
      </w:pPr>
    </w:p>
    <w:p w:rsidR="0012384C" w:rsidRPr="00CB0DEA" w:rsidRDefault="0012384C" w:rsidP="00CB0DEA">
      <w:pPr>
        <w:spacing w:after="0"/>
        <w:jc w:val="both"/>
        <w:rPr>
          <w:rFonts w:cs="Arial"/>
          <w:b/>
        </w:rPr>
      </w:pPr>
      <w:r w:rsidRPr="00CB0DEA">
        <w:rPr>
          <w:rFonts w:cs="Arial"/>
          <w:b/>
        </w:rPr>
        <w:lastRenderedPageBreak/>
        <w:t xml:space="preserve">Vous disposez des données suivantes : </w:t>
      </w:r>
    </w:p>
    <w:p w:rsidR="0012384C" w:rsidRPr="00CB0DEA" w:rsidRDefault="0012384C" w:rsidP="00484338">
      <w:pPr>
        <w:spacing w:after="0"/>
        <w:ind w:left="567" w:hanging="284"/>
        <w:jc w:val="both"/>
        <w:rPr>
          <w:rFonts w:cs="Arial"/>
          <w:b/>
        </w:rPr>
      </w:pPr>
      <w:r w:rsidRPr="00CB0DEA">
        <w:rPr>
          <w:rFonts w:cs="Arial"/>
          <w:b/>
        </w:rPr>
        <w:t xml:space="preserve">• Constante de débit de kerma dans l’air pour le Lu-177 : 1,32 10-18Gy m2 Bq-1 s-1 ; </w:t>
      </w:r>
    </w:p>
    <w:p w:rsidR="0012384C" w:rsidRPr="00CB0DEA" w:rsidRDefault="0012384C" w:rsidP="00484338">
      <w:pPr>
        <w:spacing w:after="0"/>
        <w:ind w:left="567" w:hanging="284"/>
        <w:jc w:val="both"/>
        <w:rPr>
          <w:rFonts w:cs="Arial"/>
          <w:b/>
        </w:rPr>
      </w:pPr>
      <w:r w:rsidRPr="00CB0DEA">
        <w:rPr>
          <w:rFonts w:cs="Arial"/>
          <w:b/>
        </w:rPr>
        <w:t xml:space="preserve">• Couche de demi-atténuation dans le plomb : 0,6 mm ; </w:t>
      </w:r>
    </w:p>
    <w:p w:rsidR="0012384C" w:rsidRPr="00CB0DEA" w:rsidRDefault="0012384C" w:rsidP="00484338">
      <w:pPr>
        <w:spacing w:after="0"/>
        <w:ind w:left="567" w:hanging="284"/>
        <w:jc w:val="both"/>
        <w:rPr>
          <w:rFonts w:cs="Arial"/>
          <w:b/>
        </w:rPr>
      </w:pPr>
      <w:r w:rsidRPr="00CB0DEA">
        <w:rPr>
          <w:rFonts w:cs="Arial"/>
          <w:b/>
        </w:rPr>
        <w:t xml:space="preserve">• Protège-flacons et protège-seringues utilisés d’épaisseur de plomb : 5 mm ; on considèrera que le flacon et la seringue sont toujours protégés pendant les phases de préparation et d’injection. </w:t>
      </w:r>
    </w:p>
    <w:p w:rsidR="00CB0DEA" w:rsidRDefault="0012384C" w:rsidP="00484338">
      <w:pPr>
        <w:spacing w:after="0"/>
        <w:ind w:left="567" w:hanging="284"/>
        <w:jc w:val="both"/>
        <w:rPr>
          <w:rFonts w:cs="Arial"/>
          <w:b/>
        </w:rPr>
      </w:pPr>
      <w:r w:rsidRPr="00CB0DEA">
        <w:rPr>
          <w:rFonts w:cs="Arial"/>
          <w:b/>
        </w:rPr>
        <w:t xml:space="preserve">•  Phase de préparation : distance de manipulation : 10 cm ; temps de préparation : 10 minutes </w:t>
      </w:r>
    </w:p>
    <w:p w:rsidR="0012384C" w:rsidRPr="00CB0DEA" w:rsidRDefault="0012384C" w:rsidP="00484338">
      <w:pPr>
        <w:spacing w:after="0"/>
        <w:ind w:left="567" w:hanging="284"/>
        <w:jc w:val="both"/>
        <w:rPr>
          <w:rFonts w:cs="Arial"/>
          <w:b/>
        </w:rPr>
      </w:pPr>
      <w:r w:rsidRPr="00CB0DEA">
        <w:rPr>
          <w:rFonts w:cs="Arial"/>
          <w:b/>
        </w:rPr>
        <w:t>• Phase d’injection : distance de manipulation : 1 cm ; temps d’injection : 5 minutes.</w:t>
      </w:r>
    </w:p>
    <w:p w:rsidR="0012384C" w:rsidRPr="00CB0DEA" w:rsidRDefault="0012384C" w:rsidP="00CB0DEA">
      <w:pPr>
        <w:pStyle w:val="Paragraphedeliste"/>
        <w:numPr>
          <w:ilvl w:val="0"/>
          <w:numId w:val="14"/>
        </w:numPr>
        <w:spacing w:after="0"/>
        <w:ind w:left="284" w:hanging="284"/>
        <w:jc w:val="both"/>
        <w:rPr>
          <w:rFonts w:cs="Arial"/>
          <w:b/>
        </w:rPr>
      </w:pPr>
      <w:r w:rsidRPr="00CB0DEA">
        <w:rPr>
          <w:rFonts w:cs="Arial"/>
          <w:b/>
        </w:rPr>
        <w:t xml:space="preserve">Évaluer le niveau d’exposition des extrémités d’un opérateur sur chacun des deux postes (préparation et injection). </w:t>
      </w:r>
    </w:p>
    <w:p w:rsidR="0012384C" w:rsidRPr="00CB0DEA" w:rsidRDefault="0012384C" w:rsidP="00CB0DEA">
      <w:pPr>
        <w:spacing w:after="0"/>
        <w:jc w:val="both"/>
        <w:rPr>
          <w:rFonts w:cs="Arial"/>
          <w:i/>
          <w:color w:val="002060"/>
        </w:rPr>
      </w:pPr>
      <w:r w:rsidRPr="00CB0DEA">
        <w:rPr>
          <w:rFonts w:cs="Arial"/>
          <w:i/>
          <w:color w:val="002060"/>
        </w:rPr>
        <w:t xml:space="preserve">Préparation : </w:t>
      </w:r>
    </w:p>
    <w:p w:rsidR="0012384C" w:rsidRPr="00CB0DEA" w:rsidRDefault="0012384C" w:rsidP="00CB0DEA">
      <w:pPr>
        <w:spacing w:after="0"/>
        <w:jc w:val="both"/>
        <w:rPr>
          <w:rFonts w:cs="Arial"/>
          <w:i/>
          <w:color w:val="002060"/>
        </w:rPr>
      </w:pPr>
      <w:r w:rsidRPr="00CB0DEA">
        <w:rPr>
          <w:rFonts w:cs="Arial"/>
          <w:i/>
          <w:color w:val="002060"/>
        </w:rPr>
        <w:t xml:space="preserve">1.32*10^-18*e(-ln2*5/0.6)*1/0.1²*10*60*7*10^9 = 1.72 </w:t>
      </w:r>
      <w:r w:rsidR="00CB0DEA">
        <w:rPr>
          <w:rFonts w:cs="Arial"/>
          <w:i/>
          <w:color w:val="002060"/>
        </w:rPr>
        <w:t>µ</w:t>
      </w:r>
      <w:r w:rsidRPr="00CB0DEA">
        <w:rPr>
          <w:rFonts w:cs="Arial"/>
          <w:i/>
          <w:color w:val="002060"/>
        </w:rPr>
        <w:t>Gy</w:t>
      </w:r>
    </w:p>
    <w:p w:rsidR="0012384C" w:rsidRPr="00CB0DEA" w:rsidRDefault="0012384C" w:rsidP="00CB0DEA">
      <w:pPr>
        <w:spacing w:after="0"/>
        <w:jc w:val="both"/>
        <w:rPr>
          <w:rFonts w:cs="Arial"/>
          <w:i/>
          <w:color w:val="002060"/>
        </w:rPr>
      </w:pPr>
      <w:r w:rsidRPr="00CB0DEA">
        <w:rPr>
          <w:rFonts w:cs="Arial"/>
          <w:i/>
          <w:color w:val="002060"/>
        </w:rPr>
        <w:t xml:space="preserve">Injection : </w:t>
      </w:r>
    </w:p>
    <w:p w:rsidR="0012384C" w:rsidRDefault="0012384C" w:rsidP="00CB0DEA">
      <w:pPr>
        <w:spacing w:after="0"/>
        <w:jc w:val="both"/>
        <w:rPr>
          <w:rFonts w:cs="Arial"/>
          <w:i/>
          <w:color w:val="002060"/>
        </w:rPr>
      </w:pPr>
      <w:r w:rsidRPr="00CB0DEA">
        <w:rPr>
          <w:rFonts w:cs="Arial"/>
          <w:i/>
          <w:color w:val="002060"/>
        </w:rPr>
        <w:t>1.32*10^-18*e(-ln2*5/0.6)*1/0.01²*5*60*7*10^9 = 8</w:t>
      </w:r>
      <w:r w:rsidR="00576DFE">
        <w:rPr>
          <w:rFonts w:cs="Arial"/>
          <w:i/>
          <w:color w:val="002060"/>
        </w:rPr>
        <w:t>5.9</w:t>
      </w:r>
      <w:r w:rsidRPr="00CB0DEA">
        <w:rPr>
          <w:rFonts w:cs="Arial"/>
          <w:i/>
          <w:color w:val="002060"/>
        </w:rPr>
        <w:t xml:space="preserve"> </w:t>
      </w:r>
      <w:r w:rsidR="00CB0DEA">
        <w:rPr>
          <w:rFonts w:cs="Arial"/>
          <w:i/>
          <w:color w:val="002060"/>
        </w:rPr>
        <w:t>µ</w:t>
      </w:r>
      <w:r w:rsidRPr="00CB0DEA">
        <w:rPr>
          <w:rFonts w:cs="Arial"/>
          <w:i/>
          <w:color w:val="002060"/>
        </w:rPr>
        <w:t>Gy</w:t>
      </w:r>
    </w:p>
    <w:p w:rsidR="00CB0DEA" w:rsidRPr="00CB0DEA" w:rsidRDefault="00CB0DEA" w:rsidP="00CB0DEA">
      <w:pPr>
        <w:spacing w:after="0"/>
        <w:jc w:val="both"/>
        <w:rPr>
          <w:rFonts w:cs="Arial"/>
          <w:i/>
          <w:color w:val="002060"/>
        </w:rPr>
      </w:pPr>
    </w:p>
    <w:p w:rsidR="0012384C" w:rsidRPr="00CB0DEA" w:rsidRDefault="0012384C" w:rsidP="00CB0DEA">
      <w:pPr>
        <w:spacing w:after="0"/>
        <w:jc w:val="both"/>
        <w:rPr>
          <w:rFonts w:cs="Arial"/>
          <w:b/>
        </w:rPr>
      </w:pPr>
      <w:r w:rsidRPr="00CB0DEA">
        <w:rPr>
          <w:rFonts w:cs="Arial"/>
          <w:b/>
        </w:rPr>
        <w:t xml:space="preserve">b) Compte tenu du recrutement prévisionnel (2 patients par mois) et du nombre de cures thérapeutiques pour un traitement (4 cures à 3 mois d’intervalle), qu’en déduisez-vous sur l’exposition annuelle des extrémités d’un opérateur ?  </w:t>
      </w:r>
    </w:p>
    <w:p w:rsidR="0012384C" w:rsidRPr="00B30E2A" w:rsidRDefault="0012384C" w:rsidP="00CB0DEA">
      <w:pPr>
        <w:spacing w:after="0"/>
        <w:jc w:val="both"/>
        <w:rPr>
          <w:rFonts w:cs="Arial"/>
          <w:i/>
          <w:color w:val="002060"/>
          <w:lang w:val="en-US"/>
        </w:rPr>
      </w:pPr>
      <w:proofErr w:type="spellStart"/>
      <w:proofErr w:type="gramStart"/>
      <w:r w:rsidRPr="00B30E2A">
        <w:rPr>
          <w:rFonts w:cs="Arial"/>
          <w:i/>
          <w:color w:val="002060"/>
          <w:lang w:val="en-US"/>
        </w:rPr>
        <w:t>Préparation</w:t>
      </w:r>
      <w:proofErr w:type="spellEnd"/>
      <w:r w:rsidRPr="00B30E2A">
        <w:rPr>
          <w:rFonts w:cs="Arial"/>
          <w:i/>
          <w:color w:val="002060"/>
          <w:lang w:val="en-US"/>
        </w:rPr>
        <w:t> :</w:t>
      </w:r>
      <w:proofErr w:type="gramEnd"/>
      <w:r w:rsidRPr="00B30E2A">
        <w:rPr>
          <w:rFonts w:cs="Arial"/>
          <w:i/>
          <w:color w:val="002060"/>
          <w:lang w:val="en-US"/>
        </w:rPr>
        <w:t xml:space="preserve"> 1.72*2*4</w:t>
      </w:r>
      <w:r w:rsidR="00B30E2A" w:rsidRPr="00B30E2A">
        <w:rPr>
          <w:rFonts w:cs="Arial"/>
          <w:i/>
          <w:color w:val="002060"/>
          <w:lang w:val="en-US"/>
        </w:rPr>
        <w:t>*12</w:t>
      </w:r>
      <w:r w:rsidRPr="00B30E2A">
        <w:rPr>
          <w:rFonts w:cs="Arial"/>
          <w:i/>
          <w:color w:val="002060"/>
          <w:lang w:val="en-US"/>
        </w:rPr>
        <w:t xml:space="preserve"> = 1</w:t>
      </w:r>
      <w:r w:rsidR="00B30E2A" w:rsidRPr="00B30E2A">
        <w:rPr>
          <w:rFonts w:cs="Arial"/>
          <w:i/>
          <w:color w:val="002060"/>
          <w:lang w:val="en-US"/>
        </w:rPr>
        <w:t>65.1</w:t>
      </w:r>
      <w:r w:rsidRPr="00B30E2A">
        <w:rPr>
          <w:rFonts w:cs="Arial"/>
          <w:i/>
          <w:color w:val="002060"/>
          <w:lang w:val="en-US"/>
        </w:rPr>
        <w:t xml:space="preserve"> </w:t>
      </w:r>
      <w:r w:rsidR="00576DFE" w:rsidRPr="00B30E2A">
        <w:rPr>
          <w:rFonts w:cs="Arial"/>
          <w:i/>
          <w:color w:val="002060"/>
          <w:lang w:val="en-US"/>
        </w:rPr>
        <w:t>µ</w:t>
      </w:r>
      <w:proofErr w:type="spellStart"/>
      <w:r w:rsidRPr="00B30E2A">
        <w:rPr>
          <w:rFonts w:cs="Arial"/>
          <w:i/>
          <w:color w:val="002060"/>
          <w:lang w:val="en-US"/>
        </w:rPr>
        <w:t>Gy</w:t>
      </w:r>
      <w:proofErr w:type="spellEnd"/>
      <w:r w:rsidR="00B30E2A" w:rsidRPr="00B30E2A">
        <w:rPr>
          <w:rFonts w:cs="Arial"/>
          <w:i/>
          <w:color w:val="002060"/>
          <w:lang w:val="en-US"/>
        </w:rPr>
        <w:t xml:space="preserve"> = 0.17 mGy/an</w:t>
      </w:r>
      <w:r w:rsidRPr="00B30E2A">
        <w:rPr>
          <w:rFonts w:cs="Arial"/>
          <w:i/>
          <w:color w:val="002060"/>
          <w:lang w:val="en-US"/>
        </w:rPr>
        <w:t xml:space="preserve"> </w:t>
      </w:r>
    </w:p>
    <w:p w:rsidR="0012384C" w:rsidRPr="00B30E2A" w:rsidRDefault="0012384C" w:rsidP="00CB0DEA">
      <w:pPr>
        <w:spacing w:after="0"/>
        <w:jc w:val="both"/>
        <w:rPr>
          <w:rFonts w:cs="Arial"/>
          <w:i/>
          <w:color w:val="002060"/>
          <w:lang w:val="en-US"/>
        </w:rPr>
      </w:pPr>
      <w:proofErr w:type="gramStart"/>
      <w:r w:rsidRPr="00B30E2A">
        <w:rPr>
          <w:rFonts w:cs="Arial"/>
          <w:i/>
          <w:color w:val="002060"/>
          <w:lang w:val="en-US"/>
        </w:rPr>
        <w:t>Injection :</w:t>
      </w:r>
      <w:proofErr w:type="gramEnd"/>
      <w:r w:rsidRPr="00B30E2A">
        <w:rPr>
          <w:rFonts w:cs="Arial"/>
          <w:i/>
          <w:color w:val="002060"/>
          <w:lang w:val="en-US"/>
        </w:rPr>
        <w:t xml:space="preserve"> 0.86*2*4</w:t>
      </w:r>
      <w:r w:rsidR="00B30E2A" w:rsidRPr="00B30E2A">
        <w:rPr>
          <w:rFonts w:cs="Arial"/>
          <w:i/>
          <w:color w:val="002060"/>
          <w:lang w:val="en-US"/>
        </w:rPr>
        <w:t>*12 = 8246.4</w:t>
      </w:r>
      <w:r w:rsidRPr="00B30E2A">
        <w:rPr>
          <w:rFonts w:cs="Arial"/>
          <w:i/>
          <w:color w:val="002060"/>
          <w:lang w:val="en-US"/>
        </w:rPr>
        <w:t xml:space="preserve"> </w:t>
      </w:r>
      <w:r w:rsidR="00576DFE" w:rsidRPr="00B30E2A">
        <w:rPr>
          <w:rFonts w:cs="Arial"/>
          <w:i/>
          <w:color w:val="002060"/>
          <w:lang w:val="en-US"/>
        </w:rPr>
        <w:t>µ</w:t>
      </w:r>
      <w:proofErr w:type="spellStart"/>
      <w:r w:rsidRPr="00B30E2A">
        <w:rPr>
          <w:rFonts w:cs="Arial"/>
          <w:i/>
          <w:color w:val="002060"/>
          <w:lang w:val="en-US"/>
        </w:rPr>
        <w:t>Gy</w:t>
      </w:r>
      <w:proofErr w:type="spellEnd"/>
      <w:r w:rsidR="00B30E2A" w:rsidRPr="00B30E2A">
        <w:rPr>
          <w:rFonts w:cs="Arial"/>
          <w:i/>
          <w:color w:val="002060"/>
          <w:lang w:val="en-US"/>
        </w:rPr>
        <w:t xml:space="preserve"> = 8.25 mGy/an</w:t>
      </w:r>
    </w:p>
    <w:p w:rsidR="0012384C" w:rsidRPr="00B30E2A" w:rsidRDefault="0012384C" w:rsidP="00CB0DEA">
      <w:pPr>
        <w:spacing w:after="0"/>
        <w:jc w:val="both"/>
        <w:rPr>
          <w:rFonts w:cs="Arial"/>
          <w:lang w:val="en-US"/>
        </w:rPr>
      </w:pPr>
    </w:p>
    <w:p w:rsidR="0012384C" w:rsidRPr="00CB0DEA" w:rsidRDefault="0012384C" w:rsidP="00CB0DEA">
      <w:pPr>
        <w:spacing w:after="0"/>
        <w:jc w:val="both"/>
        <w:rPr>
          <w:rFonts w:cs="Arial"/>
          <w:b/>
        </w:rPr>
      </w:pPr>
      <w:r w:rsidRPr="00CB0DEA">
        <w:rPr>
          <w:rFonts w:cs="Arial"/>
          <w:b/>
        </w:rPr>
        <w:t xml:space="preserve">3. Lorsque le patient sort de l’hôpital, le débit de dose mesuré à 1 m est de 20 µSv/h. Donner le principe de détermination des consignes de restriction de contact pour l’entourage du patient après sa sortie de l’hôpital.   </w:t>
      </w:r>
    </w:p>
    <w:p w:rsidR="0012384C" w:rsidRDefault="0012384C" w:rsidP="00CB0DEA">
      <w:pPr>
        <w:spacing w:after="0"/>
        <w:jc w:val="both"/>
        <w:rPr>
          <w:rFonts w:cs="Arial"/>
          <w:i/>
          <w:color w:val="002060"/>
        </w:rPr>
      </w:pPr>
      <w:r w:rsidRPr="00CB0DEA">
        <w:rPr>
          <w:rFonts w:cs="Arial"/>
          <w:i/>
          <w:color w:val="002060"/>
        </w:rPr>
        <w:t>Pas de contact prolongé avec l’entourage, surtout enfants et femmes enceintes</w:t>
      </w:r>
    </w:p>
    <w:p w:rsidR="00CB0DEA" w:rsidRPr="00CB0DEA" w:rsidRDefault="00CB0DEA" w:rsidP="00CB0DEA">
      <w:pPr>
        <w:spacing w:after="0"/>
        <w:jc w:val="both"/>
        <w:rPr>
          <w:rFonts w:cs="Arial"/>
          <w:i/>
          <w:color w:val="002060"/>
        </w:rPr>
      </w:pPr>
    </w:p>
    <w:p w:rsidR="0012384C" w:rsidRPr="00CB0DEA" w:rsidRDefault="0012384C" w:rsidP="00CB0DEA">
      <w:pPr>
        <w:spacing w:after="0"/>
        <w:jc w:val="both"/>
        <w:rPr>
          <w:rFonts w:cs="Arial"/>
          <w:b/>
        </w:rPr>
      </w:pPr>
      <w:r w:rsidRPr="00CB0DEA">
        <w:rPr>
          <w:rFonts w:cs="Arial"/>
          <w:b/>
        </w:rPr>
        <w:t xml:space="preserve">4. On se propose de réaliser une imagerie scintigraphique TEMP post-thérapeutique. </w:t>
      </w:r>
    </w:p>
    <w:p w:rsidR="0012384C" w:rsidRPr="00CB0DEA" w:rsidRDefault="0012384C" w:rsidP="00CB0DEA">
      <w:pPr>
        <w:spacing w:after="0"/>
        <w:jc w:val="both"/>
        <w:rPr>
          <w:rFonts w:cs="Arial"/>
          <w:b/>
        </w:rPr>
      </w:pPr>
      <w:r w:rsidRPr="00CB0DEA">
        <w:rPr>
          <w:rFonts w:cs="Arial"/>
          <w:b/>
        </w:rPr>
        <w:t xml:space="preserve">a) Quel(les) fenêtre(s) spectrométrique(s) proposez-vous ? b) Quel collimateur proposez-vous ? Pourquoi ?   </w:t>
      </w:r>
    </w:p>
    <w:p w:rsidR="0012384C" w:rsidRPr="00CB0DEA" w:rsidRDefault="0012384C" w:rsidP="00CB0DEA">
      <w:pPr>
        <w:spacing w:after="0"/>
        <w:jc w:val="both"/>
        <w:rPr>
          <w:rFonts w:cs="Arial"/>
          <w:i/>
          <w:color w:val="002060"/>
        </w:rPr>
      </w:pPr>
      <w:r w:rsidRPr="00CB0DEA">
        <w:rPr>
          <w:rFonts w:cs="Arial"/>
          <w:i/>
          <w:color w:val="002060"/>
        </w:rPr>
        <w:t>208 keV +/- 10%</w:t>
      </w:r>
    </w:p>
    <w:p w:rsidR="0012384C" w:rsidRPr="00CB0DEA" w:rsidRDefault="0012384C" w:rsidP="00CB0DEA">
      <w:pPr>
        <w:spacing w:after="0"/>
        <w:jc w:val="both"/>
        <w:rPr>
          <w:rFonts w:cs="Arial"/>
          <w:i/>
          <w:color w:val="002060"/>
        </w:rPr>
      </w:pPr>
      <w:r w:rsidRPr="00CB0DEA">
        <w:rPr>
          <w:rFonts w:cs="Arial"/>
          <w:i/>
          <w:color w:val="002060"/>
        </w:rPr>
        <w:t>MEPG</w:t>
      </w:r>
      <w:r w:rsidR="00B30E2A">
        <w:rPr>
          <w:rFonts w:cs="Arial"/>
          <w:i/>
          <w:color w:val="002060"/>
        </w:rPr>
        <w:t xml:space="preserve"> car énergie un peu trop élevée pour le LEHR. Compromis sensibilité/</w:t>
      </w:r>
      <w:proofErr w:type="spellStart"/>
      <w:r w:rsidR="00B30E2A">
        <w:rPr>
          <w:rFonts w:cs="Arial"/>
          <w:i/>
          <w:color w:val="002060"/>
        </w:rPr>
        <w:t>Rs</w:t>
      </w:r>
      <w:proofErr w:type="spellEnd"/>
      <w:r w:rsidR="00B30E2A">
        <w:rPr>
          <w:rFonts w:cs="Arial"/>
          <w:i/>
          <w:color w:val="002060"/>
        </w:rPr>
        <w:t xml:space="preserve"> avec MEGP.</w:t>
      </w:r>
    </w:p>
    <w:sectPr w:rsidR="0012384C" w:rsidRPr="00CB0DEA" w:rsidSect="00484338">
      <w:pgSz w:w="11906" w:h="16838"/>
      <w:pgMar w:top="680" w:right="1418" w:bottom="68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414" w:rsidRDefault="00B72414">
      <w:pPr>
        <w:spacing w:after="0" w:line="240" w:lineRule="auto"/>
      </w:pPr>
      <w:r>
        <w:separator/>
      </w:r>
    </w:p>
  </w:endnote>
  <w:endnote w:type="continuationSeparator" w:id="0">
    <w:p w:rsidR="00B72414" w:rsidRDefault="00B7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414" w:rsidRDefault="00B72414">
      <w:pPr>
        <w:spacing w:after="0" w:line="240" w:lineRule="auto"/>
      </w:pPr>
      <w:r>
        <w:separator/>
      </w:r>
    </w:p>
  </w:footnote>
  <w:footnote w:type="continuationSeparator" w:id="0">
    <w:p w:rsidR="00B72414" w:rsidRDefault="00B72414">
      <w:pPr>
        <w:spacing w:after="0" w:line="240" w:lineRule="auto"/>
      </w:pPr>
      <w:r>
        <w:continuationSeparator/>
      </w:r>
    </w:p>
  </w:footnote>
  <w:footnote w:id="1">
    <w:p w:rsidR="007C0757" w:rsidRPr="006458C2" w:rsidRDefault="007C0757" w:rsidP="0012384C">
      <w:pPr>
        <w:pStyle w:val="Notedebasdepage"/>
        <w:rPr>
          <w:rFonts w:cs="Times New Roman"/>
          <w:i/>
          <w:color w:val="002060"/>
        </w:rPr>
      </w:pPr>
      <w:r w:rsidRPr="006458C2">
        <w:rPr>
          <w:rStyle w:val="Appelnotedebasdep"/>
          <w:rFonts w:cs="Times New Roman"/>
          <w:i/>
          <w:color w:val="002060"/>
        </w:rPr>
        <w:footnoteRef/>
      </w:r>
      <w:r w:rsidRPr="006458C2">
        <w:rPr>
          <w:rFonts w:cs="Times New Roman"/>
          <w:i/>
          <w:color w:val="002060"/>
        </w:rPr>
        <w:t xml:space="preserve"> Processus biochimique qui se déroule dans la glande thyroïde. Il est l'oxydation par le peroxyde d'iodure, puis sa liaison à des résidus </w:t>
      </w:r>
      <w:proofErr w:type="spellStart"/>
      <w:r w:rsidRPr="006458C2">
        <w:rPr>
          <w:rFonts w:cs="Times New Roman"/>
          <w:i/>
          <w:color w:val="002060"/>
        </w:rPr>
        <w:t>tyrosyle</w:t>
      </w:r>
      <w:proofErr w:type="spellEnd"/>
      <w:r w:rsidRPr="006458C2">
        <w:rPr>
          <w:rFonts w:cs="Times New Roman"/>
          <w:i/>
          <w:color w:val="002060"/>
        </w:rPr>
        <w:t xml:space="preserve"> dans la molécule de la thyroglobuline.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757" w:rsidRPr="00C914EC" w:rsidRDefault="007C0757">
    <w:pPr>
      <w:pStyle w:val="En-tte"/>
      <w:rPr>
        <w:rFonts w:ascii="Times New Roman" w:hAnsi="Times New Roman" w:cs="Times New Roman"/>
        <w:color w:val="7030A0"/>
        <w:sz w:val="24"/>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1747"/>
    <w:multiLevelType w:val="hybridMultilevel"/>
    <w:tmpl w:val="65305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8B02AA"/>
    <w:multiLevelType w:val="hybridMultilevel"/>
    <w:tmpl w:val="DF0C6EC8"/>
    <w:lvl w:ilvl="0" w:tplc="591CDA3C">
      <w:start w:val="8"/>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A81B8C"/>
    <w:multiLevelType w:val="hybridMultilevel"/>
    <w:tmpl w:val="1C0E85C8"/>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nsid w:val="18617B7E"/>
    <w:multiLevelType w:val="hybridMultilevel"/>
    <w:tmpl w:val="635AE7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2A7A65"/>
    <w:multiLevelType w:val="hybridMultilevel"/>
    <w:tmpl w:val="5E9850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AC65F02"/>
    <w:multiLevelType w:val="hybridMultilevel"/>
    <w:tmpl w:val="69C66F7A"/>
    <w:lvl w:ilvl="0" w:tplc="040C000F">
      <w:start w:val="1"/>
      <w:numFmt w:val="decimal"/>
      <w:lvlText w:val="%1."/>
      <w:lvlJc w:val="left"/>
      <w:pPr>
        <w:ind w:left="720" w:hanging="360"/>
      </w:pPr>
      <w:rPr>
        <w:rFonts w:hint="default"/>
      </w:rPr>
    </w:lvl>
    <w:lvl w:ilvl="1" w:tplc="02303946">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E2768D"/>
    <w:multiLevelType w:val="hybridMultilevel"/>
    <w:tmpl w:val="AFA27D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C86CA2"/>
    <w:multiLevelType w:val="hybridMultilevel"/>
    <w:tmpl w:val="88B64AAE"/>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337435"/>
    <w:multiLevelType w:val="hybridMultilevel"/>
    <w:tmpl w:val="B48CEBD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483793F"/>
    <w:multiLevelType w:val="hybridMultilevel"/>
    <w:tmpl w:val="7D8A98C4"/>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8F2A1D"/>
    <w:multiLevelType w:val="hybridMultilevel"/>
    <w:tmpl w:val="510463E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285B6DDA"/>
    <w:multiLevelType w:val="multilevel"/>
    <w:tmpl w:val="22FA331C"/>
    <w:lvl w:ilvl="0">
      <w:numFmt w:val="bullet"/>
      <w:lvlText w:val="-"/>
      <w:lvlJc w:val="left"/>
      <w:pPr>
        <w:ind w:left="720" w:hanging="360"/>
      </w:pPr>
      <w:rPr>
        <w:rFonts w:ascii="Calibri" w:eastAsiaTheme="minorHAnsi" w:hAnsi="Calibri" w:cs="Calibri"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nsid w:val="2C0870B4"/>
    <w:multiLevelType w:val="hybridMultilevel"/>
    <w:tmpl w:val="02D4E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D7D59E8"/>
    <w:multiLevelType w:val="hybridMultilevel"/>
    <w:tmpl w:val="E4784BB6"/>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1D67D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7533205"/>
    <w:multiLevelType w:val="hybridMultilevel"/>
    <w:tmpl w:val="483EC2E0"/>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3721FC"/>
    <w:multiLevelType w:val="hybridMultilevel"/>
    <w:tmpl w:val="9228B56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3C357117"/>
    <w:multiLevelType w:val="multilevel"/>
    <w:tmpl w:val="5B4A8E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69B6A9E"/>
    <w:multiLevelType w:val="hybridMultilevel"/>
    <w:tmpl w:val="FA4E3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B76409"/>
    <w:multiLevelType w:val="multilevel"/>
    <w:tmpl w:val="E17AC978"/>
    <w:lvl w:ilvl="0">
      <w:numFmt w:val="bullet"/>
      <w:lvlText w:val="-"/>
      <w:lvlJc w:val="left"/>
      <w:pPr>
        <w:ind w:left="720" w:hanging="360"/>
      </w:pPr>
      <w:rPr>
        <w:rFonts w:ascii="Calibri" w:eastAsiaTheme="minorHAnsi" w:hAnsi="Calibri" w:cs="Calibri"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nsid w:val="4D0508D1"/>
    <w:multiLevelType w:val="hybridMultilevel"/>
    <w:tmpl w:val="4976A5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0344AA"/>
    <w:multiLevelType w:val="hybridMultilevel"/>
    <w:tmpl w:val="70EEE4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9945932"/>
    <w:multiLevelType w:val="hybridMultilevel"/>
    <w:tmpl w:val="4EE87B2C"/>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BD6766D"/>
    <w:multiLevelType w:val="hybridMultilevel"/>
    <w:tmpl w:val="22C40F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D7E72D9"/>
    <w:multiLevelType w:val="multilevel"/>
    <w:tmpl w:val="89529CD4"/>
    <w:lvl w:ilvl="0">
      <w:numFmt w:val="bullet"/>
      <w:lvlText w:val="-"/>
      <w:lvlJc w:val="left"/>
      <w:pPr>
        <w:ind w:left="720" w:hanging="360"/>
      </w:pPr>
      <w:rPr>
        <w:rFonts w:ascii="Calibri" w:eastAsiaTheme="minorHAnsi" w:hAnsi="Calibri" w:cs="Calibri"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5">
    <w:nsid w:val="63341327"/>
    <w:multiLevelType w:val="hybridMultilevel"/>
    <w:tmpl w:val="F5EC05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34B0450"/>
    <w:multiLevelType w:val="hybridMultilevel"/>
    <w:tmpl w:val="DD1624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3563311"/>
    <w:multiLevelType w:val="hybridMultilevel"/>
    <w:tmpl w:val="015C8B4C"/>
    <w:lvl w:ilvl="0" w:tplc="16CA91F6">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094DC3"/>
    <w:multiLevelType w:val="hybridMultilevel"/>
    <w:tmpl w:val="D7BCEFAC"/>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F2325B"/>
    <w:multiLevelType w:val="hybridMultilevel"/>
    <w:tmpl w:val="5BF088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9A3626B"/>
    <w:multiLevelType w:val="hybridMultilevel"/>
    <w:tmpl w:val="0B6C7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EF31DE"/>
    <w:multiLevelType w:val="hybridMultilevel"/>
    <w:tmpl w:val="7B9216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D290AB1"/>
    <w:multiLevelType w:val="hybridMultilevel"/>
    <w:tmpl w:val="E66EB6F0"/>
    <w:lvl w:ilvl="0" w:tplc="9D4AA484">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16D242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23828E1"/>
    <w:multiLevelType w:val="hybridMultilevel"/>
    <w:tmpl w:val="F2C8811E"/>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F01731"/>
    <w:multiLevelType w:val="hybridMultilevel"/>
    <w:tmpl w:val="FC7A691C"/>
    <w:lvl w:ilvl="0" w:tplc="386613B2">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747F7C1E"/>
    <w:multiLevelType w:val="hybridMultilevel"/>
    <w:tmpl w:val="6BCAC5D0"/>
    <w:lvl w:ilvl="0" w:tplc="A8F2F5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5F75771"/>
    <w:multiLevelType w:val="hybridMultilevel"/>
    <w:tmpl w:val="9A4600FA"/>
    <w:lvl w:ilvl="0" w:tplc="040C000F">
      <w:start w:val="2"/>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6C816DA"/>
    <w:multiLevelType w:val="hybridMultilevel"/>
    <w:tmpl w:val="C68466A2"/>
    <w:lvl w:ilvl="0" w:tplc="9E7222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9812F6A"/>
    <w:multiLevelType w:val="hybridMultilevel"/>
    <w:tmpl w:val="801ACED2"/>
    <w:lvl w:ilvl="0" w:tplc="386613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A672C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7"/>
  </w:num>
  <w:num w:numId="2">
    <w:abstractNumId w:val="18"/>
  </w:num>
  <w:num w:numId="3">
    <w:abstractNumId w:val="5"/>
  </w:num>
  <w:num w:numId="4">
    <w:abstractNumId w:val="31"/>
  </w:num>
  <w:num w:numId="5">
    <w:abstractNumId w:val="0"/>
  </w:num>
  <w:num w:numId="6">
    <w:abstractNumId w:val="32"/>
  </w:num>
  <w:num w:numId="7">
    <w:abstractNumId w:val="29"/>
  </w:num>
  <w:num w:numId="8">
    <w:abstractNumId w:val="40"/>
  </w:num>
  <w:num w:numId="9">
    <w:abstractNumId w:val="33"/>
  </w:num>
  <w:num w:numId="10">
    <w:abstractNumId w:val="35"/>
  </w:num>
  <w:num w:numId="11">
    <w:abstractNumId w:val="16"/>
  </w:num>
  <w:num w:numId="12">
    <w:abstractNumId w:val="1"/>
  </w:num>
  <w:num w:numId="13">
    <w:abstractNumId w:val="26"/>
  </w:num>
  <w:num w:numId="14">
    <w:abstractNumId w:val="8"/>
  </w:num>
  <w:num w:numId="15">
    <w:abstractNumId w:val="27"/>
  </w:num>
  <w:num w:numId="16">
    <w:abstractNumId w:val="10"/>
  </w:num>
  <w:num w:numId="17">
    <w:abstractNumId w:val="20"/>
  </w:num>
  <w:num w:numId="18">
    <w:abstractNumId w:val="6"/>
  </w:num>
  <w:num w:numId="19">
    <w:abstractNumId w:val="12"/>
  </w:num>
  <w:num w:numId="20">
    <w:abstractNumId w:val="2"/>
  </w:num>
  <w:num w:numId="21">
    <w:abstractNumId w:val="30"/>
  </w:num>
  <w:num w:numId="22">
    <w:abstractNumId w:val="36"/>
  </w:num>
  <w:num w:numId="23">
    <w:abstractNumId w:val="3"/>
  </w:num>
  <w:num w:numId="24">
    <w:abstractNumId w:val="11"/>
  </w:num>
  <w:num w:numId="25">
    <w:abstractNumId w:val="24"/>
  </w:num>
  <w:num w:numId="26">
    <w:abstractNumId w:val="19"/>
  </w:num>
  <w:num w:numId="27">
    <w:abstractNumId w:val="25"/>
  </w:num>
  <w:num w:numId="28">
    <w:abstractNumId w:val="39"/>
  </w:num>
  <w:num w:numId="29">
    <w:abstractNumId w:val="37"/>
  </w:num>
  <w:num w:numId="30">
    <w:abstractNumId w:val="21"/>
  </w:num>
  <w:num w:numId="31">
    <w:abstractNumId w:val="4"/>
  </w:num>
  <w:num w:numId="32">
    <w:abstractNumId w:val="23"/>
  </w:num>
  <w:num w:numId="33">
    <w:abstractNumId w:val="9"/>
  </w:num>
  <w:num w:numId="34">
    <w:abstractNumId w:val="34"/>
  </w:num>
  <w:num w:numId="35">
    <w:abstractNumId w:val="22"/>
  </w:num>
  <w:num w:numId="36">
    <w:abstractNumId w:val="14"/>
  </w:num>
  <w:num w:numId="37">
    <w:abstractNumId w:val="15"/>
  </w:num>
  <w:num w:numId="38">
    <w:abstractNumId w:val="7"/>
  </w:num>
  <w:num w:numId="39">
    <w:abstractNumId w:val="13"/>
  </w:num>
  <w:num w:numId="40">
    <w:abstractNumId w:val="28"/>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55E"/>
    <w:rsid w:val="000057CE"/>
    <w:rsid w:val="00027664"/>
    <w:rsid w:val="00035D19"/>
    <w:rsid w:val="0006652E"/>
    <w:rsid w:val="000700F8"/>
    <w:rsid w:val="000A00A5"/>
    <w:rsid w:val="000C1298"/>
    <w:rsid w:val="000D1CB9"/>
    <w:rsid w:val="00106CB9"/>
    <w:rsid w:val="00110676"/>
    <w:rsid w:val="001157CE"/>
    <w:rsid w:val="0012355E"/>
    <w:rsid w:val="0012384C"/>
    <w:rsid w:val="00125C9B"/>
    <w:rsid w:val="00144AAF"/>
    <w:rsid w:val="00151F61"/>
    <w:rsid w:val="00177C21"/>
    <w:rsid w:val="00181E39"/>
    <w:rsid w:val="001A4A3A"/>
    <w:rsid w:val="001B3826"/>
    <w:rsid w:val="001B77E5"/>
    <w:rsid w:val="001C26B5"/>
    <w:rsid w:val="001C4F8D"/>
    <w:rsid w:val="001D50C0"/>
    <w:rsid w:val="001D6C1B"/>
    <w:rsid w:val="0021055C"/>
    <w:rsid w:val="0023144B"/>
    <w:rsid w:val="00231567"/>
    <w:rsid w:val="002349F2"/>
    <w:rsid w:val="002410F8"/>
    <w:rsid w:val="00242945"/>
    <w:rsid w:val="002670EB"/>
    <w:rsid w:val="002711EB"/>
    <w:rsid w:val="002A0206"/>
    <w:rsid w:val="002B26EA"/>
    <w:rsid w:val="002B2DBC"/>
    <w:rsid w:val="002D6D6A"/>
    <w:rsid w:val="002E1519"/>
    <w:rsid w:val="002F07FA"/>
    <w:rsid w:val="0032370A"/>
    <w:rsid w:val="003C65D5"/>
    <w:rsid w:val="00424727"/>
    <w:rsid w:val="00432CF0"/>
    <w:rsid w:val="00444241"/>
    <w:rsid w:val="0044785A"/>
    <w:rsid w:val="00463504"/>
    <w:rsid w:val="00480696"/>
    <w:rsid w:val="00484338"/>
    <w:rsid w:val="004857CD"/>
    <w:rsid w:val="004870C4"/>
    <w:rsid w:val="0049120A"/>
    <w:rsid w:val="00493E8B"/>
    <w:rsid w:val="004C119E"/>
    <w:rsid w:val="004D45AD"/>
    <w:rsid w:val="00512841"/>
    <w:rsid w:val="0052215F"/>
    <w:rsid w:val="0052598F"/>
    <w:rsid w:val="005268F8"/>
    <w:rsid w:val="00554F16"/>
    <w:rsid w:val="00576DFE"/>
    <w:rsid w:val="005C4A06"/>
    <w:rsid w:val="005D047C"/>
    <w:rsid w:val="00600F9B"/>
    <w:rsid w:val="00612D3F"/>
    <w:rsid w:val="006145CF"/>
    <w:rsid w:val="0062082E"/>
    <w:rsid w:val="0062709F"/>
    <w:rsid w:val="00633974"/>
    <w:rsid w:val="00645616"/>
    <w:rsid w:val="006458C2"/>
    <w:rsid w:val="00652798"/>
    <w:rsid w:val="006532BD"/>
    <w:rsid w:val="00655F2D"/>
    <w:rsid w:val="00667ACC"/>
    <w:rsid w:val="00690C24"/>
    <w:rsid w:val="006913EE"/>
    <w:rsid w:val="006C24F8"/>
    <w:rsid w:val="006C776C"/>
    <w:rsid w:val="0070723F"/>
    <w:rsid w:val="0073099F"/>
    <w:rsid w:val="0073670E"/>
    <w:rsid w:val="00757E6B"/>
    <w:rsid w:val="00770A59"/>
    <w:rsid w:val="00775B9F"/>
    <w:rsid w:val="00784C5B"/>
    <w:rsid w:val="00786A38"/>
    <w:rsid w:val="00796AF1"/>
    <w:rsid w:val="007C0757"/>
    <w:rsid w:val="007C3FDE"/>
    <w:rsid w:val="007F52F1"/>
    <w:rsid w:val="00827532"/>
    <w:rsid w:val="00836149"/>
    <w:rsid w:val="00856444"/>
    <w:rsid w:val="00862198"/>
    <w:rsid w:val="008717A1"/>
    <w:rsid w:val="00882D64"/>
    <w:rsid w:val="008867CF"/>
    <w:rsid w:val="00891D17"/>
    <w:rsid w:val="00893C0E"/>
    <w:rsid w:val="008A1C5A"/>
    <w:rsid w:val="008B0082"/>
    <w:rsid w:val="008B5C9A"/>
    <w:rsid w:val="008C1F93"/>
    <w:rsid w:val="008D7764"/>
    <w:rsid w:val="008D78CE"/>
    <w:rsid w:val="008E5850"/>
    <w:rsid w:val="008F0F39"/>
    <w:rsid w:val="00961057"/>
    <w:rsid w:val="00967ABF"/>
    <w:rsid w:val="00990EAB"/>
    <w:rsid w:val="009D351B"/>
    <w:rsid w:val="009E7D90"/>
    <w:rsid w:val="00A001EB"/>
    <w:rsid w:val="00A65208"/>
    <w:rsid w:val="00A67EEF"/>
    <w:rsid w:val="00A81099"/>
    <w:rsid w:val="00AB7317"/>
    <w:rsid w:val="00AD0E74"/>
    <w:rsid w:val="00B26856"/>
    <w:rsid w:val="00B277F7"/>
    <w:rsid w:val="00B30E2A"/>
    <w:rsid w:val="00B4516E"/>
    <w:rsid w:val="00B60F30"/>
    <w:rsid w:val="00B72414"/>
    <w:rsid w:val="00B907CD"/>
    <w:rsid w:val="00BA021B"/>
    <w:rsid w:val="00BA4BE9"/>
    <w:rsid w:val="00BB7951"/>
    <w:rsid w:val="00BC001B"/>
    <w:rsid w:val="00BC1A0D"/>
    <w:rsid w:val="00BD796E"/>
    <w:rsid w:val="00BE0D14"/>
    <w:rsid w:val="00BF47B1"/>
    <w:rsid w:val="00C01E27"/>
    <w:rsid w:val="00C10924"/>
    <w:rsid w:val="00C2081B"/>
    <w:rsid w:val="00C4449F"/>
    <w:rsid w:val="00C64A35"/>
    <w:rsid w:val="00C67D36"/>
    <w:rsid w:val="00C67F48"/>
    <w:rsid w:val="00C914EC"/>
    <w:rsid w:val="00C96F00"/>
    <w:rsid w:val="00CA26F7"/>
    <w:rsid w:val="00CA380F"/>
    <w:rsid w:val="00CB0DEA"/>
    <w:rsid w:val="00CC12E2"/>
    <w:rsid w:val="00CD0941"/>
    <w:rsid w:val="00CE54A4"/>
    <w:rsid w:val="00D46CA1"/>
    <w:rsid w:val="00D67E73"/>
    <w:rsid w:val="00D70CBC"/>
    <w:rsid w:val="00D71488"/>
    <w:rsid w:val="00DA1F50"/>
    <w:rsid w:val="00DA4B5E"/>
    <w:rsid w:val="00DA5413"/>
    <w:rsid w:val="00DA6E06"/>
    <w:rsid w:val="00DB725D"/>
    <w:rsid w:val="00DB7E85"/>
    <w:rsid w:val="00DC7267"/>
    <w:rsid w:val="00DD198E"/>
    <w:rsid w:val="00DE1015"/>
    <w:rsid w:val="00DE4AFF"/>
    <w:rsid w:val="00DF3629"/>
    <w:rsid w:val="00E216AF"/>
    <w:rsid w:val="00E639B0"/>
    <w:rsid w:val="00E73B74"/>
    <w:rsid w:val="00E924BF"/>
    <w:rsid w:val="00EB7977"/>
    <w:rsid w:val="00EC55CF"/>
    <w:rsid w:val="00ED09E5"/>
    <w:rsid w:val="00ED5E2D"/>
    <w:rsid w:val="00ED76E7"/>
    <w:rsid w:val="00F348E1"/>
    <w:rsid w:val="00F47DCB"/>
    <w:rsid w:val="00F55E16"/>
    <w:rsid w:val="00F647EE"/>
    <w:rsid w:val="00F76A40"/>
    <w:rsid w:val="00F84A1E"/>
    <w:rsid w:val="00F95811"/>
    <w:rsid w:val="00FA006B"/>
    <w:rsid w:val="00FA6353"/>
    <w:rsid w:val="00FB5E93"/>
    <w:rsid w:val="00FB7F0B"/>
    <w:rsid w:val="00FD17B3"/>
    <w:rsid w:val="00FE380A"/>
    <w:rsid w:val="00FE5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FEC870-93AF-41BE-8F26-C2192019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55E"/>
    <w:pPr>
      <w:spacing w:after="160" w:line="259" w:lineRule="auto"/>
    </w:pPr>
  </w:style>
  <w:style w:type="paragraph" w:styleId="Titre1">
    <w:name w:val="heading 1"/>
    <w:aliases w:val="Titre parties"/>
    <w:basedOn w:val="Normal"/>
    <w:next w:val="Normal"/>
    <w:link w:val="Titre1Car"/>
    <w:uiPriority w:val="9"/>
    <w:qFormat/>
    <w:rsid w:val="00E216AF"/>
    <w:pPr>
      <w:keepNext/>
      <w:keepLines/>
      <w:spacing w:before="120" w:after="4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arties Car"/>
    <w:basedOn w:val="Policepardfaut"/>
    <w:link w:val="Titre1"/>
    <w:uiPriority w:val="9"/>
    <w:rsid w:val="00E216AF"/>
    <w:rPr>
      <w:rFonts w:asciiTheme="majorHAnsi" w:eastAsiaTheme="majorEastAsia" w:hAnsiTheme="majorHAnsi" w:cstheme="majorBidi"/>
      <w:b/>
      <w:bCs/>
      <w:color w:val="365F91" w:themeColor="accent1" w:themeShade="BF"/>
      <w:sz w:val="28"/>
      <w:szCs w:val="28"/>
    </w:rPr>
  </w:style>
  <w:style w:type="paragraph" w:styleId="Titre">
    <w:name w:val="Title"/>
    <w:aliases w:val="Titre3,Grands titres"/>
    <w:basedOn w:val="Normal"/>
    <w:next w:val="Normal"/>
    <w:link w:val="TitreCar"/>
    <w:autoRedefine/>
    <w:uiPriority w:val="10"/>
    <w:qFormat/>
    <w:rsid w:val="00BF47B1"/>
    <w:pPr>
      <w:pBdr>
        <w:bottom w:val="single" w:sz="8" w:space="4" w:color="4F81BD" w:themeColor="accent1"/>
      </w:pBdr>
      <w:spacing w:before="40" w:after="300"/>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itreCar">
    <w:name w:val="Titre Car"/>
    <w:aliases w:val="Titre3 Car,Grands titres Car"/>
    <w:basedOn w:val="Policepardfaut"/>
    <w:link w:val="Titre"/>
    <w:uiPriority w:val="10"/>
    <w:rsid w:val="00BF47B1"/>
    <w:rPr>
      <w:rFonts w:asciiTheme="majorHAnsi" w:eastAsiaTheme="majorEastAsia" w:hAnsiTheme="majorHAnsi" w:cstheme="majorBidi"/>
      <w:color w:val="17365D" w:themeColor="text2" w:themeShade="BF"/>
      <w:spacing w:val="5"/>
      <w:kern w:val="28"/>
      <w:sz w:val="48"/>
      <w:szCs w:val="52"/>
    </w:rPr>
  </w:style>
  <w:style w:type="paragraph" w:styleId="Citationintense">
    <w:name w:val="Intense Quote"/>
    <w:basedOn w:val="Normal"/>
    <w:next w:val="Normal"/>
    <w:link w:val="CitationintenseCar"/>
    <w:uiPriority w:val="30"/>
    <w:qFormat/>
    <w:rsid w:val="0012355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12355E"/>
    <w:rPr>
      <w:i/>
      <w:iCs/>
      <w:color w:val="4F81BD" w:themeColor="accent1"/>
    </w:rPr>
  </w:style>
  <w:style w:type="paragraph" w:styleId="En-tte">
    <w:name w:val="header"/>
    <w:basedOn w:val="Normal"/>
    <w:link w:val="En-tteCar"/>
    <w:uiPriority w:val="99"/>
    <w:unhideWhenUsed/>
    <w:rsid w:val="0012355E"/>
    <w:pPr>
      <w:tabs>
        <w:tab w:val="center" w:pos="4536"/>
        <w:tab w:val="right" w:pos="9072"/>
      </w:tabs>
      <w:spacing w:after="0" w:line="240" w:lineRule="auto"/>
    </w:pPr>
  </w:style>
  <w:style w:type="character" w:customStyle="1" w:styleId="En-tteCar">
    <w:name w:val="En-tête Car"/>
    <w:basedOn w:val="Policepardfaut"/>
    <w:link w:val="En-tte"/>
    <w:uiPriority w:val="99"/>
    <w:rsid w:val="0012355E"/>
  </w:style>
  <w:style w:type="paragraph" w:styleId="Paragraphedeliste">
    <w:name w:val="List Paragraph"/>
    <w:basedOn w:val="Normal"/>
    <w:uiPriority w:val="34"/>
    <w:qFormat/>
    <w:rsid w:val="0012355E"/>
    <w:pPr>
      <w:ind w:left="720"/>
      <w:contextualSpacing/>
    </w:pPr>
  </w:style>
  <w:style w:type="table" w:customStyle="1" w:styleId="Tableausimple51">
    <w:name w:val="Tableau simple 51"/>
    <w:basedOn w:val="TableauNormal"/>
    <w:uiPriority w:val="45"/>
    <w:rsid w:val="001235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ev">
    <w:name w:val="Strong"/>
    <w:basedOn w:val="Policepardfaut"/>
    <w:uiPriority w:val="22"/>
    <w:qFormat/>
    <w:rsid w:val="00B907CD"/>
    <w:rPr>
      <w:b/>
      <w:bCs/>
    </w:rPr>
  </w:style>
  <w:style w:type="table" w:styleId="Grilledutableau">
    <w:name w:val="Table Grid"/>
    <w:basedOn w:val="TableauNormal"/>
    <w:uiPriority w:val="39"/>
    <w:rsid w:val="00B90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auNormal"/>
    <w:uiPriority w:val="40"/>
    <w:rsid w:val="00B907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7309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99F"/>
  </w:style>
  <w:style w:type="table" w:customStyle="1" w:styleId="Tableausimple11">
    <w:name w:val="Tableau simple 11"/>
    <w:basedOn w:val="TableauNormal"/>
    <w:uiPriority w:val="41"/>
    <w:rsid w:val="0062709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rsid w:val="00DB72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725D"/>
    <w:rPr>
      <w:rFonts w:ascii="Tahoma" w:hAnsi="Tahoma" w:cs="Tahoma"/>
      <w:sz w:val="16"/>
      <w:szCs w:val="16"/>
    </w:rPr>
  </w:style>
  <w:style w:type="paragraph" w:styleId="Notedebasdepage">
    <w:name w:val="footnote text"/>
    <w:basedOn w:val="Normal"/>
    <w:link w:val="NotedebasdepageCar"/>
    <w:uiPriority w:val="99"/>
    <w:semiHidden/>
    <w:unhideWhenUsed/>
    <w:rsid w:val="00BC1A0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C1A0D"/>
    <w:rPr>
      <w:sz w:val="20"/>
      <w:szCs w:val="20"/>
    </w:rPr>
  </w:style>
  <w:style w:type="character" w:styleId="Appelnotedebasdep">
    <w:name w:val="footnote reference"/>
    <w:basedOn w:val="Policepardfaut"/>
    <w:uiPriority w:val="99"/>
    <w:semiHidden/>
    <w:unhideWhenUsed/>
    <w:rsid w:val="00BC1A0D"/>
    <w:rPr>
      <w:vertAlign w:val="superscript"/>
    </w:rPr>
  </w:style>
  <w:style w:type="table" w:customStyle="1" w:styleId="TableauGrille5Fonc1">
    <w:name w:val="Tableau Grille 5 Foncé1"/>
    <w:basedOn w:val="TableauNormal"/>
    <w:uiPriority w:val="50"/>
    <w:rsid w:val="00181E3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Textedelespacerserv">
    <w:name w:val="Placeholder Text"/>
    <w:basedOn w:val="Policepardfaut"/>
    <w:uiPriority w:val="99"/>
    <w:semiHidden/>
    <w:rsid w:val="0023144B"/>
    <w:rPr>
      <w:color w:val="808080"/>
    </w:rPr>
  </w:style>
  <w:style w:type="paragraph" w:customStyle="1" w:styleId="Default">
    <w:name w:val="Default"/>
    <w:rsid w:val="00106C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19667">
      <w:bodyDiv w:val="1"/>
      <w:marLeft w:val="0"/>
      <w:marRight w:val="0"/>
      <w:marTop w:val="0"/>
      <w:marBottom w:val="0"/>
      <w:divBdr>
        <w:top w:val="none" w:sz="0" w:space="0" w:color="auto"/>
        <w:left w:val="none" w:sz="0" w:space="0" w:color="auto"/>
        <w:bottom w:val="none" w:sz="0" w:space="0" w:color="auto"/>
        <w:right w:val="none" w:sz="0" w:space="0" w:color="auto"/>
      </w:divBdr>
      <w:divsChild>
        <w:div w:id="466356341">
          <w:marLeft w:val="0"/>
          <w:marRight w:val="0"/>
          <w:marTop w:val="0"/>
          <w:marBottom w:val="0"/>
          <w:divBdr>
            <w:top w:val="none" w:sz="0" w:space="0" w:color="auto"/>
            <w:left w:val="none" w:sz="0" w:space="0" w:color="auto"/>
            <w:bottom w:val="none" w:sz="0" w:space="0" w:color="auto"/>
            <w:right w:val="none" w:sz="0" w:space="0" w:color="auto"/>
          </w:divBdr>
        </w:div>
        <w:div w:id="1363895847">
          <w:marLeft w:val="0"/>
          <w:marRight w:val="0"/>
          <w:marTop w:val="0"/>
          <w:marBottom w:val="0"/>
          <w:divBdr>
            <w:top w:val="none" w:sz="0" w:space="0" w:color="auto"/>
            <w:left w:val="none" w:sz="0" w:space="0" w:color="auto"/>
            <w:bottom w:val="none" w:sz="0" w:space="0" w:color="auto"/>
            <w:right w:val="none" w:sz="0" w:space="0" w:color="auto"/>
          </w:divBdr>
        </w:div>
        <w:div w:id="1866674203">
          <w:marLeft w:val="0"/>
          <w:marRight w:val="0"/>
          <w:marTop w:val="0"/>
          <w:marBottom w:val="0"/>
          <w:divBdr>
            <w:top w:val="none" w:sz="0" w:space="0" w:color="auto"/>
            <w:left w:val="none" w:sz="0" w:space="0" w:color="auto"/>
            <w:bottom w:val="none" w:sz="0" w:space="0" w:color="auto"/>
            <w:right w:val="none" w:sz="0" w:space="0" w:color="auto"/>
          </w:divBdr>
        </w:div>
      </w:divsChild>
    </w:div>
    <w:div w:id="492991872">
      <w:bodyDiv w:val="1"/>
      <w:marLeft w:val="0"/>
      <w:marRight w:val="0"/>
      <w:marTop w:val="0"/>
      <w:marBottom w:val="0"/>
      <w:divBdr>
        <w:top w:val="none" w:sz="0" w:space="0" w:color="auto"/>
        <w:left w:val="none" w:sz="0" w:space="0" w:color="auto"/>
        <w:bottom w:val="none" w:sz="0" w:space="0" w:color="auto"/>
        <w:right w:val="none" w:sz="0" w:space="0" w:color="auto"/>
      </w:divBdr>
    </w:div>
    <w:div w:id="648821835">
      <w:bodyDiv w:val="1"/>
      <w:marLeft w:val="0"/>
      <w:marRight w:val="0"/>
      <w:marTop w:val="0"/>
      <w:marBottom w:val="0"/>
      <w:divBdr>
        <w:top w:val="none" w:sz="0" w:space="0" w:color="auto"/>
        <w:left w:val="none" w:sz="0" w:space="0" w:color="auto"/>
        <w:bottom w:val="none" w:sz="0" w:space="0" w:color="auto"/>
        <w:right w:val="none" w:sz="0" w:space="0" w:color="auto"/>
      </w:divBdr>
    </w:div>
    <w:div w:id="925187364">
      <w:bodyDiv w:val="1"/>
      <w:marLeft w:val="0"/>
      <w:marRight w:val="0"/>
      <w:marTop w:val="0"/>
      <w:marBottom w:val="0"/>
      <w:divBdr>
        <w:top w:val="none" w:sz="0" w:space="0" w:color="auto"/>
        <w:left w:val="none" w:sz="0" w:space="0" w:color="auto"/>
        <w:bottom w:val="none" w:sz="0" w:space="0" w:color="auto"/>
        <w:right w:val="none" w:sz="0" w:space="0" w:color="auto"/>
      </w:divBdr>
      <w:divsChild>
        <w:div w:id="66921834">
          <w:marLeft w:val="0"/>
          <w:marRight w:val="0"/>
          <w:marTop w:val="0"/>
          <w:marBottom w:val="0"/>
          <w:divBdr>
            <w:top w:val="none" w:sz="0" w:space="0" w:color="auto"/>
            <w:left w:val="none" w:sz="0" w:space="0" w:color="auto"/>
            <w:bottom w:val="none" w:sz="0" w:space="0" w:color="auto"/>
            <w:right w:val="none" w:sz="0" w:space="0" w:color="auto"/>
          </w:divBdr>
        </w:div>
        <w:div w:id="1667705584">
          <w:marLeft w:val="0"/>
          <w:marRight w:val="0"/>
          <w:marTop w:val="0"/>
          <w:marBottom w:val="0"/>
          <w:divBdr>
            <w:top w:val="none" w:sz="0" w:space="0" w:color="auto"/>
            <w:left w:val="none" w:sz="0" w:space="0" w:color="auto"/>
            <w:bottom w:val="none" w:sz="0" w:space="0" w:color="auto"/>
            <w:right w:val="none" w:sz="0" w:space="0" w:color="auto"/>
          </w:divBdr>
        </w:div>
        <w:div w:id="1535381133">
          <w:marLeft w:val="0"/>
          <w:marRight w:val="0"/>
          <w:marTop w:val="0"/>
          <w:marBottom w:val="0"/>
          <w:divBdr>
            <w:top w:val="none" w:sz="0" w:space="0" w:color="auto"/>
            <w:left w:val="none" w:sz="0" w:space="0" w:color="auto"/>
            <w:bottom w:val="none" w:sz="0" w:space="0" w:color="auto"/>
            <w:right w:val="none" w:sz="0" w:space="0" w:color="auto"/>
          </w:divBdr>
        </w:div>
        <w:div w:id="1090201078">
          <w:marLeft w:val="0"/>
          <w:marRight w:val="0"/>
          <w:marTop w:val="0"/>
          <w:marBottom w:val="0"/>
          <w:divBdr>
            <w:top w:val="none" w:sz="0" w:space="0" w:color="auto"/>
            <w:left w:val="none" w:sz="0" w:space="0" w:color="auto"/>
            <w:bottom w:val="none" w:sz="0" w:space="0" w:color="auto"/>
            <w:right w:val="none" w:sz="0" w:space="0" w:color="auto"/>
          </w:divBdr>
        </w:div>
        <w:div w:id="1792282386">
          <w:marLeft w:val="0"/>
          <w:marRight w:val="0"/>
          <w:marTop w:val="0"/>
          <w:marBottom w:val="0"/>
          <w:divBdr>
            <w:top w:val="none" w:sz="0" w:space="0" w:color="auto"/>
            <w:left w:val="none" w:sz="0" w:space="0" w:color="auto"/>
            <w:bottom w:val="none" w:sz="0" w:space="0" w:color="auto"/>
            <w:right w:val="none" w:sz="0" w:space="0" w:color="auto"/>
          </w:divBdr>
        </w:div>
      </w:divsChild>
    </w:div>
    <w:div w:id="1751652824">
      <w:bodyDiv w:val="1"/>
      <w:marLeft w:val="0"/>
      <w:marRight w:val="0"/>
      <w:marTop w:val="0"/>
      <w:marBottom w:val="0"/>
      <w:divBdr>
        <w:top w:val="none" w:sz="0" w:space="0" w:color="auto"/>
        <w:left w:val="none" w:sz="0" w:space="0" w:color="auto"/>
        <w:bottom w:val="none" w:sz="0" w:space="0" w:color="auto"/>
        <w:right w:val="none" w:sz="0" w:space="0" w:color="auto"/>
      </w:divBdr>
      <w:divsChild>
        <w:div w:id="588393167">
          <w:marLeft w:val="0"/>
          <w:marRight w:val="0"/>
          <w:marTop w:val="0"/>
          <w:marBottom w:val="0"/>
          <w:divBdr>
            <w:top w:val="none" w:sz="0" w:space="0" w:color="auto"/>
            <w:left w:val="none" w:sz="0" w:space="0" w:color="auto"/>
            <w:bottom w:val="none" w:sz="0" w:space="0" w:color="auto"/>
            <w:right w:val="none" w:sz="0" w:space="0" w:color="auto"/>
          </w:divBdr>
        </w:div>
        <w:div w:id="1370030258">
          <w:marLeft w:val="0"/>
          <w:marRight w:val="0"/>
          <w:marTop w:val="0"/>
          <w:marBottom w:val="0"/>
          <w:divBdr>
            <w:top w:val="none" w:sz="0" w:space="0" w:color="auto"/>
            <w:left w:val="none" w:sz="0" w:space="0" w:color="auto"/>
            <w:bottom w:val="none" w:sz="0" w:space="0" w:color="auto"/>
            <w:right w:val="none" w:sz="0" w:space="0" w:color="auto"/>
          </w:divBdr>
        </w:div>
        <w:div w:id="954824722">
          <w:marLeft w:val="0"/>
          <w:marRight w:val="0"/>
          <w:marTop w:val="0"/>
          <w:marBottom w:val="0"/>
          <w:divBdr>
            <w:top w:val="none" w:sz="0" w:space="0" w:color="auto"/>
            <w:left w:val="none" w:sz="0" w:space="0" w:color="auto"/>
            <w:bottom w:val="none" w:sz="0" w:space="0" w:color="auto"/>
            <w:right w:val="none" w:sz="0" w:space="0" w:color="auto"/>
          </w:divBdr>
        </w:div>
      </w:divsChild>
    </w:div>
    <w:div w:id="1784807814">
      <w:bodyDiv w:val="1"/>
      <w:marLeft w:val="0"/>
      <w:marRight w:val="0"/>
      <w:marTop w:val="0"/>
      <w:marBottom w:val="0"/>
      <w:divBdr>
        <w:top w:val="none" w:sz="0" w:space="0" w:color="auto"/>
        <w:left w:val="none" w:sz="0" w:space="0" w:color="auto"/>
        <w:bottom w:val="none" w:sz="0" w:space="0" w:color="auto"/>
        <w:right w:val="none" w:sz="0" w:space="0" w:color="auto"/>
      </w:divBdr>
      <w:divsChild>
        <w:div w:id="141042244">
          <w:marLeft w:val="0"/>
          <w:marRight w:val="0"/>
          <w:marTop w:val="0"/>
          <w:marBottom w:val="0"/>
          <w:divBdr>
            <w:top w:val="none" w:sz="0" w:space="0" w:color="auto"/>
            <w:left w:val="none" w:sz="0" w:space="0" w:color="auto"/>
            <w:bottom w:val="none" w:sz="0" w:space="0" w:color="auto"/>
            <w:right w:val="none" w:sz="0" w:space="0" w:color="auto"/>
          </w:divBdr>
        </w:div>
        <w:div w:id="162744948">
          <w:marLeft w:val="0"/>
          <w:marRight w:val="0"/>
          <w:marTop w:val="0"/>
          <w:marBottom w:val="0"/>
          <w:divBdr>
            <w:top w:val="none" w:sz="0" w:space="0" w:color="auto"/>
            <w:left w:val="none" w:sz="0" w:space="0" w:color="auto"/>
            <w:bottom w:val="none" w:sz="0" w:space="0" w:color="auto"/>
            <w:right w:val="none" w:sz="0" w:space="0" w:color="auto"/>
          </w:divBdr>
        </w:div>
        <w:div w:id="689071318">
          <w:marLeft w:val="0"/>
          <w:marRight w:val="0"/>
          <w:marTop w:val="0"/>
          <w:marBottom w:val="0"/>
          <w:divBdr>
            <w:top w:val="none" w:sz="0" w:space="0" w:color="auto"/>
            <w:left w:val="none" w:sz="0" w:space="0" w:color="auto"/>
            <w:bottom w:val="none" w:sz="0" w:space="0" w:color="auto"/>
            <w:right w:val="none" w:sz="0" w:space="0" w:color="auto"/>
          </w:divBdr>
        </w:div>
      </w:divsChild>
    </w:div>
    <w:div w:id="2024432182">
      <w:bodyDiv w:val="1"/>
      <w:marLeft w:val="0"/>
      <w:marRight w:val="0"/>
      <w:marTop w:val="0"/>
      <w:marBottom w:val="0"/>
      <w:divBdr>
        <w:top w:val="none" w:sz="0" w:space="0" w:color="auto"/>
        <w:left w:val="none" w:sz="0" w:space="0" w:color="auto"/>
        <w:bottom w:val="none" w:sz="0" w:space="0" w:color="auto"/>
        <w:right w:val="none" w:sz="0" w:space="0" w:color="auto"/>
      </w:divBdr>
      <w:divsChild>
        <w:div w:id="471408500">
          <w:marLeft w:val="0"/>
          <w:marRight w:val="0"/>
          <w:marTop w:val="0"/>
          <w:marBottom w:val="0"/>
          <w:divBdr>
            <w:top w:val="none" w:sz="0" w:space="0" w:color="auto"/>
            <w:left w:val="none" w:sz="0" w:space="0" w:color="auto"/>
            <w:bottom w:val="none" w:sz="0" w:space="0" w:color="auto"/>
            <w:right w:val="none" w:sz="0" w:space="0" w:color="auto"/>
          </w:divBdr>
        </w:div>
        <w:div w:id="1087849803">
          <w:marLeft w:val="0"/>
          <w:marRight w:val="0"/>
          <w:marTop w:val="0"/>
          <w:marBottom w:val="0"/>
          <w:divBdr>
            <w:top w:val="none" w:sz="0" w:space="0" w:color="auto"/>
            <w:left w:val="none" w:sz="0" w:space="0" w:color="auto"/>
            <w:bottom w:val="none" w:sz="0" w:space="0" w:color="auto"/>
            <w:right w:val="none" w:sz="0" w:space="0" w:color="auto"/>
          </w:divBdr>
        </w:div>
        <w:div w:id="1503936202">
          <w:marLeft w:val="0"/>
          <w:marRight w:val="0"/>
          <w:marTop w:val="0"/>
          <w:marBottom w:val="0"/>
          <w:divBdr>
            <w:top w:val="none" w:sz="0" w:space="0" w:color="auto"/>
            <w:left w:val="none" w:sz="0" w:space="0" w:color="auto"/>
            <w:bottom w:val="none" w:sz="0" w:space="0" w:color="auto"/>
            <w:right w:val="none" w:sz="0" w:space="0" w:color="auto"/>
          </w:divBdr>
        </w:div>
        <w:div w:id="1601378953">
          <w:marLeft w:val="0"/>
          <w:marRight w:val="0"/>
          <w:marTop w:val="0"/>
          <w:marBottom w:val="0"/>
          <w:divBdr>
            <w:top w:val="none" w:sz="0" w:space="0" w:color="auto"/>
            <w:left w:val="none" w:sz="0" w:space="0" w:color="auto"/>
            <w:bottom w:val="none" w:sz="0" w:space="0" w:color="auto"/>
            <w:right w:val="none" w:sz="0" w:space="0" w:color="auto"/>
          </w:divBdr>
        </w:div>
        <w:div w:id="1873223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3BDB1-A25E-4078-8ACA-7B8024CE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28</Pages>
  <Words>8200</Words>
  <Characters>45106</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dc:creator>
  <cp:keywords/>
  <dc:description/>
  <cp:lastModifiedBy>Anaïs</cp:lastModifiedBy>
  <cp:revision>18</cp:revision>
  <dcterms:created xsi:type="dcterms:W3CDTF">2016-02-23T09:22:00Z</dcterms:created>
  <dcterms:modified xsi:type="dcterms:W3CDTF">2016-04-01T20:09:00Z</dcterms:modified>
</cp:coreProperties>
</file>