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41C08" w14:textId="73A0004E" w:rsidR="009F0C11" w:rsidRDefault="00F061EB" w:rsidP="003911CA">
      <w:pPr>
        <w:spacing w:after="120" w:line="240" w:lineRule="auto"/>
        <w:jc w:val="center"/>
        <w:rPr>
          <w:rFonts w:ascii="Freestyle Script" w:hAnsi="Freestyle Script" w:cs="Arial"/>
          <w:sz w:val="56"/>
          <w:szCs w:val="56"/>
        </w:rPr>
      </w:pPr>
      <w:r>
        <w:rPr>
          <w:rFonts w:ascii="Freestyle Script" w:hAnsi="Freestyle Script" w:cs="Arial"/>
          <w:sz w:val="56"/>
          <w:szCs w:val="56"/>
        </w:rPr>
        <w:t>Scintigraphie rénale dynamique</w:t>
      </w:r>
    </w:p>
    <w:p w14:paraId="56C41860" w14:textId="5D4F6AB3" w:rsidR="009F0C11" w:rsidRDefault="00A24199" w:rsidP="00237C48">
      <w:pPr>
        <w:pStyle w:val="Titre1"/>
        <w:numPr>
          <w:ilvl w:val="0"/>
          <w:numId w:val="1"/>
        </w:numPr>
        <w:spacing w:after="0"/>
        <w:ind w:left="714" w:hanging="357"/>
        <w:rPr>
          <w:color w:val="ED7D31" w:themeColor="accent2"/>
        </w:rPr>
      </w:pPr>
      <w:r>
        <w:rPr>
          <w:color w:val="ED7D31" w:themeColor="accent2"/>
        </w:rPr>
        <w:t>Objectif de l’examen</w:t>
      </w:r>
    </w:p>
    <w:p w14:paraId="4ABD4319" w14:textId="0B2CF376" w:rsidR="00A24199" w:rsidRPr="0033613E" w:rsidRDefault="00A24199" w:rsidP="00237C48">
      <w:pPr>
        <w:pStyle w:val="Paragraphedeliste"/>
        <w:numPr>
          <w:ilvl w:val="0"/>
          <w:numId w:val="3"/>
        </w:numPr>
        <w:spacing w:after="0" w:line="240" w:lineRule="auto"/>
        <w:ind w:left="714" w:hanging="357"/>
        <w:rPr>
          <w:sz w:val="20"/>
          <w:szCs w:val="20"/>
        </w:rPr>
      </w:pPr>
      <w:r w:rsidRPr="0033613E">
        <w:rPr>
          <w:sz w:val="20"/>
          <w:szCs w:val="20"/>
        </w:rPr>
        <w:t>Evaluation de la vascularisation après une greffe</w:t>
      </w:r>
    </w:p>
    <w:p w14:paraId="56849D47" w14:textId="33623248" w:rsidR="00A24199" w:rsidRPr="0033613E" w:rsidRDefault="00A24199" w:rsidP="00237C48">
      <w:pPr>
        <w:pStyle w:val="Paragraphedeliste"/>
        <w:numPr>
          <w:ilvl w:val="0"/>
          <w:numId w:val="3"/>
        </w:numPr>
        <w:spacing w:after="0" w:line="240" w:lineRule="auto"/>
        <w:ind w:left="714" w:hanging="357"/>
        <w:rPr>
          <w:sz w:val="20"/>
          <w:szCs w:val="20"/>
        </w:rPr>
      </w:pPr>
      <w:r w:rsidRPr="0033613E">
        <w:rPr>
          <w:sz w:val="20"/>
          <w:szCs w:val="20"/>
        </w:rPr>
        <w:t xml:space="preserve">Etude de la sécrétion : Le </w:t>
      </w:r>
      <w:proofErr w:type="spellStart"/>
      <w:r w:rsidRPr="0033613E">
        <w:rPr>
          <w:sz w:val="20"/>
          <w:szCs w:val="20"/>
        </w:rPr>
        <w:t>néphrogramme</w:t>
      </w:r>
      <w:proofErr w:type="spellEnd"/>
    </w:p>
    <w:p w14:paraId="592FBE56" w14:textId="38D9562B" w:rsidR="00A24199" w:rsidRPr="0033613E" w:rsidRDefault="00A24199" w:rsidP="00237C48">
      <w:pPr>
        <w:pStyle w:val="Paragraphedeliste"/>
        <w:numPr>
          <w:ilvl w:val="0"/>
          <w:numId w:val="3"/>
        </w:numPr>
        <w:spacing w:after="0" w:line="240" w:lineRule="auto"/>
        <w:ind w:left="714" w:hanging="357"/>
        <w:rPr>
          <w:sz w:val="20"/>
          <w:szCs w:val="20"/>
        </w:rPr>
      </w:pPr>
      <w:r w:rsidRPr="0033613E">
        <w:rPr>
          <w:sz w:val="20"/>
          <w:szCs w:val="20"/>
        </w:rPr>
        <w:t>Calcul des fonctions rénales séparées</w:t>
      </w:r>
    </w:p>
    <w:p w14:paraId="04CB912F" w14:textId="381F9730" w:rsidR="00A24199" w:rsidRPr="0033613E" w:rsidRDefault="00A24199" w:rsidP="00237C48">
      <w:pPr>
        <w:pStyle w:val="Paragraphedeliste"/>
        <w:numPr>
          <w:ilvl w:val="0"/>
          <w:numId w:val="3"/>
        </w:numPr>
        <w:spacing w:after="0" w:line="240" w:lineRule="auto"/>
        <w:ind w:left="714" w:hanging="357"/>
        <w:rPr>
          <w:sz w:val="20"/>
          <w:szCs w:val="20"/>
        </w:rPr>
      </w:pPr>
      <w:r w:rsidRPr="0033613E">
        <w:rPr>
          <w:sz w:val="20"/>
          <w:szCs w:val="20"/>
        </w:rPr>
        <w:t>Etude de l’excrétion (Lasilix)</w:t>
      </w:r>
    </w:p>
    <w:p w14:paraId="7CFD37BB" w14:textId="287A7F3A" w:rsidR="00D75CD5" w:rsidRDefault="00B74685" w:rsidP="00237C48">
      <w:pPr>
        <w:pStyle w:val="Titre1"/>
        <w:numPr>
          <w:ilvl w:val="0"/>
          <w:numId w:val="1"/>
        </w:numPr>
        <w:spacing w:after="0"/>
        <w:ind w:left="714" w:hanging="357"/>
        <w:rPr>
          <w:color w:val="ED7D31" w:themeColor="accent2"/>
        </w:rPr>
      </w:pPr>
      <w:r>
        <w:rPr>
          <w:color w:val="ED7D31" w:themeColor="accent2"/>
        </w:rPr>
        <w:t>Principales indications</w:t>
      </w:r>
      <w:r w:rsidR="006D3C6F">
        <w:rPr>
          <w:color w:val="ED7D31" w:themeColor="accent2"/>
        </w:rPr>
        <w:t xml:space="preserve"> et contres indications</w:t>
      </w:r>
    </w:p>
    <w:p w14:paraId="7E6F8A3D" w14:textId="0BC5FE06" w:rsidR="006D3C6F" w:rsidRPr="00BB4BD5" w:rsidRDefault="006D3C6F" w:rsidP="006D3C6F">
      <w:pPr>
        <w:spacing w:after="0" w:line="240" w:lineRule="auto"/>
        <w:rPr>
          <w:b/>
        </w:rPr>
      </w:pPr>
      <w:r w:rsidRPr="00BB4BD5">
        <w:rPr>
          <w:b/>
        </w:rPr>
        <w:t>Indications</w:t>
      </w:r>
      <w:r w:rsidR="00BB4BD5">
        <w:rPr>
          <w:b/>
        </w:rPr>
        <w:t> :</w:t>
      </w:r>
    </w:p>
    <w:p w14:paraId="19500C3A" w14:textId="78F25184" w:rsidR="001760B8" w:rsidRDefault="00A24199" w:rsidP="00237C48">
      <w:pPr>
        <w:pStyle w:val="Paragraphedeliste"/>
        <w:numPr>
          <w:ilvl w:val="0"/>
          <w:numId w:val="2"/>
        </w:numPr>
        <w:spacing w:after="120"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>Surveillance après une greffe rénale : En l’absence de reprise de la diurèse</w:t>
      </w:r>
    </w:p>
    <w:p w14:paraId="362DE0F2" w14:textId="342AE0A5" w:rsidR="00A24199" w:rsidRDefault="00A24199" w:rsidP="00237C48">
      <w:pPr>
        <w:pStyle w:val="Paragraphedeliste"/>
        <w:numPr>
          <w:ilvl w:val="0"/>
          <w:numId w:val="2"/>
        </w:numPr>
        <w:spacing w:after="120"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Obstacle sur les voies urinaires : </w:t>
      </w:r>
      <w:r w:rsidRPr="00A24199">
        <w:rPr>
          <w:sz w:val="20"/>
          <w:szCs w:val="20"/>
        </w:rPr>
        <w:t xml:space="preserve">Syndrome de la jonction </w:t>
      </w:r>
      <w:proofErr w:type="spellStart"/>
      <w:r w:rsidRPr="00A24199">
        <w:rPr>
          <w:sz w:val="20"/>
          <w:szCs w:val="20"/>
        </w:rPr>
        <w:t>pyélo</w:t>
      </w:r>
      <w:proofErr w:type="spellEnd"/>
      <w:r w:rsidRPr="00A24199">
        <w:rPr>
          <w:sz w:val="20"/>
          <w:szCs w:val="20"/>
        </w:rPr>
        <w:t>-urétérale (</w:t>
      </w:r>
      <w:r w:rsidR="004F5E09" w:rsidRPr="00A24199">
        <w:rPr>
          <w:sz w:val="20"/>
          <w:szCs w:val="20"/>
        </w:rPr>
        <w:t>rétrécissement</w:t>
      </w:r>
      <w:r w:rsidRPr="00A24199">
        <w:rPr>
          <w:sz w:val="20"/>
          <w:szCs w:val="20"/>
        </w:rPr>
        <w:t xml:space="preserve"> de l’uretère à la jonction du rein, </w:t>
      </w:r>
      <w:r w:rsidR="00930B59" w:rsidRPr="00A24199">
        <w:rPr>
          <w:sz w:val="20"/>
          <w:szCs w:val="20"/>
        </w:rPr>
        <w:t>empêchant</w:t>
      </w:r>
      <w:r w:rsidRPr="00A24199">
        <w:rPr>
          <w:sz w:val="20"/>
          <w:szCs w:val="20"/>
        </w:rPr>
        <w:t xml:space="preserve"> le bon pa</w:t>
      </w:r>
      <w:r w:rsidR="00596D32">
        <w:rPr>
          <w:sz w:val="20"/>
          <w:szCs w:val="20"/>
        </w:rPr>
        <w:t>ssage des urines vers la vessie)</w:t>
      </w:r>
    </w:p>
    <w:p w14:paraId="1A59E1BF" w14:textId="0031AB79" w:rsidR="00A24199" w:rsidRDefault="00A24199" w:rsidP="00237C48">
      <w:pPr>
        <w:pStyle w:val="Paragraphedeliste"/>
        <w:numPr>
          <w:ilvl w:val="0"/>
          <w:numId w:val="4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Bilan préopératoire</w:t>
      </w:r>
    </w:p>
    <w:p w14:paraId="7931325C" w14:textId="6027F5F8" w:rsidR="00A24199" w:rsidRDefault="00A24199" w:rsidP="00237C48">
      <w:pPr>
        <w:pStyle w:val="Paragraphedeliste"/>
        <w:numPr>
          <w:ilvl w:val="0"/>
          <w:numId w:val="4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Surveillance postopératoire</w:t>
      </w:r>
    </w:p>
    <w:p w14:paraId="781423CD" w14:textId="6AF48838" w:rsidR="00A24199" w:rsidRPr="00A24199" w:rsidRDefault="00A24199" w:rsidP="00237C48">
      <w:pPr>
        <w:pStyle w:val="Paragraphedeliste"/>
        <w:numPr>
          <w:ilvl w:val="0"/>
          <w:numId w:val="5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HTA (hypertension artérielle) </w:t>
      </w:r>
      <w:proofErr w:type="spellStart"/>
      <w:r>
        <w:rPr>
          <w:sz w:val="20"/>
          <w:szCs w:val="20"/>
        </w:rPr>
        <w:t>réno</w:t>
      </w:r>
      <w:proofErr w:type="spellEnd"/>
      <w:r>
        <w:rPr>
          <w:sz w:val="20"/>
          <w:szCs w:val="20"/>
        </w:rPr>
        <w:t>-vasculaire (</w:t>
      </w:r>
      <w:proofErr w:type="spellStart"/>
      <w:r>
        <w:rPr>
          <w:sz w:val="20"/>
          <w:szCs w:val="20"/>
        </w:rPr>
        <w:t>Captopril</w:t>
      </w:r>
      <w:proofErr w:type="spellEnd"/>
      <w:r>
        <w:rPr>
          <w:sz w:val="20"/>
          <w:szCs w:val="20"/>
        </w:rPr>
        <w:t>) </w:t>
      </w:r>
      <w:r w:rsidR="00392A1C">
        <w:rPr>
          <w:sz w:val="20"/>
          <w:szCs w:val="20"/>
        </w:rPr>
        <w:t>(non développé dans cette fiche)</w:t>
      </w:r>
    </w:p>
    <w:p w14:paraId="5028733A" w14:textId="051E3E31" w:rsidR="006D3C6F" w:rsidRPr="00BB4BD5" w:rsidRDefault="006D3C6F" w:rsidP="006D3C6F">
      <w:pPr>
        <w:spacing w:after="0" w:line="240" w:lineRule="auto"/>
        <w:rPr>
          <w:b/>
        </w:rPr>
      </w:pPr>
      <w:r w:rsidRPr="00BB4BD5">
        <w:rPr>
          <w:b/>
        </w:rPr>
        <w:t>Contres Indications</w:t>
      </w:r>
      <w:r w:rsidR="00BB4BD5">
        <w:rPr>
          <w:b/>
        </w:rPr>
        <w:t> :</w:t>
      </w:r>
    </w:p>
    <w:p w14:paraId="2EF1DA53" w14:textId="77777777" w:rsidR="009F0C11" w:rsidRPr="00D44A03" w:rsidRDefault="0047540C" w:rsidP="00237C48">
      <w:pPr>
        <w:pStyle w:val="Titre1"/>
        <w:numPr>
          <w:ilvl w:val="0"/>
          <w:numId w:val="1"/>
        </w:numPr>
        <w:rPr>
          <w:color w:val="ED7D31" w:themeColor="accent2"/>
        </w:rPr>
      </w:pPr>
      <w:proofErr w:type="spellStart"/>
      <w:r w:rsidRPr="00D44A03">
        <w:rPr>
          <w:color w:val="ED7D31" w:themeColor="accent2"/>
        </w:rPr>
        <w:t>Radiopharmaceutiques</w:t>
      </w:r>
      <w:proofErr w:type="spellEnd"/>
    </w:p>
    <w:p w14:paraId="0F51600C" w14:textId="77777777" w:rsidR="0047540C" w:rsidRPr="00BB4BD5" w:rsidRDefault="0047540C" w:rsidP="00C759BC">
      <w:pPr>
        <w:spacing w:after="0" w:line="240" w:lineRule="auto"/>
        <w:rPr>
          <w:b/>
        </w:rPr>
      </w:pPr>
      <w:r w:rsidRPr="00BB4BD5">
        <w:rPr>
          <w:b/>
        </w:rPr>
        <w:t>Caractéristiques physique</w:t>
      </w:r>
      <w:r w:rsidR="00DC459F" w:rsidRPr="00BB4BD5">
        <w:rPr>
          <w:b/>
        </w:rPr>
        <w:t>s</w:t>
      </w:r>
      <w:r w:rsidRPr="00BB4BD5">
        <w:rPr>
          <w:b/>
        </w:rPr>
        <w:t xml:space="preserve"> : </w:t>
      </w:r>
    </w:p>
    <w:tbl>
      <w:tblPr>
        <w:tblStyle w:val="TableauGrille5Fonc-Accentuation2"/>
        <w:tblW w:w="10627" w:type="dxa"/>
        <w:tblLook w:val="04A0" w:firstRow="1" w:lastRow="0" w:firstColumn="1" w:lastColumn="0" w:noHBand="0" w:noVBand="1"/>
      </w:tblPr>
      <w:tblGrid>
        <w:gridCol w:w="1397"/>
        <w:gridCol w:w="3560"/>
        <w:gridCol w:w="2394"/>
        <w:gridCol w:w="866"/>
        <w:gridCol w:w="992"/>
        <w:gridCol w:w="1418"/>
      </w:tblGrid>
      <w:tr w:rsidR="00711D35" w14:paraId="100BC6ED" w14:textId="77777777" w:rsidTr="00711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DE612F" w14:textId="77777777" w:rsidR="00354F9E" w:rsidRPr="002C4901" w:rsidRDefault="00354F9E" w:rsidP="00C759BC">
            <w:pPr>
              <w:jc w:val="center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Radionucléide</w:t>
            </w:r>
          </w:p>
        </w:tc>
        <w:tc>
          <w:tcPr>
            <w:tcW w:w="3560" w:type="dxa"/>
            <w:vAlign w:val="center"/>
          </w:tcPr>
          <w:p w14:paraId="51432416" w14:textId="77777777" w:rsidR="00354F9E" w:rsidRPr="002C4901" w:rsidRDefault="00D956CD" w:rsidP="00C7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Production</w:t>
            </w:r>
          </w:p>
        </w:tc>
        <w:tc>
          <w:tcPr>
            <w:tcW w:w="2394" w:type="dxa"/>
            <w:vAlign w:val="center"/>
          </w:tcPr>
          <w:p w14:paraId="17CC3BEF" w14:textId="77777777" w:rsidR="00354F9E" w:rsidRPr="002C4901" w:rsidRDefault="00354F9E" w:rsidP="00C7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Mode de décroissance</w:t>
            </w:r>
          </w:p>
        </w:tc>
        <w:tc>
          <w:tcPr>
            <w:tcW w:w="866" w:type="dxa"/>
            <w:vAlign w:val="center"/>
          </w:tcPr>
          <w:p w14:paraId="1123EE6F" w14:textId="77777777" w:rsidR="00354F9E" w:rsidRPr="002C4901" w:rsidRDefault="00354F9E" w:rsidP="00C7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Période</w:t>
            </w:r>
          </w:p>
        </w:tc>
        <w:tc>
          <w:tcPr>
            <w:tcW w:w="992" w:type="dxa"/>
            <w:vAlign w:val="center"/>
          </w:tcPr>
          <w:p w14:paraId="2A7ECB0D" w14:textId="77777777" w:rsidR="00354F9E" w:rsidRPr="002C4901" w:rsidRDefault="00354F9E" w:rsidP="00C7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Energie β</w:t>
            </w:r>
          </w:p>
        </w:tc>
        <w:tc>
          <w:tcPr>
            <w:tcW w:w="1418" w:type="dxa"/>
            <w:vAlign w:val="center"/>
          </w:tcPr>
          <w:p w14:paraId="5D408A70" w14:textId="77777777" w:rsidR="00354F9E" w:rsidRPr="002C4901" w:rsidRDefault="00354F9E" w:rsidP="00C7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Energie X ou γ</w:t>
            </w:r>
          </w:p>
        </w:tc>
      </w:tr>
      <w:tr w:rsidR="00711D35" w14:paraId="621401CE" w14:textId="77777777" w:rsidTr="007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DB3C94" w14:textId="77777777" w:rsidR="00354F9E" w:rsidRPr="002C4901" w:rsidRDefault="00354F9E" w:rsidP="00C759BC">
            <w:pPr>
              <w:jc w:val="center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  <w:vertAlign w:val="superscript"/>
              </w:rPr>
              <w:t>99m</w:t>
            </w:r>
            <w:r w:rsidRPr="002C4901">
              <w:rPr>
                <w:sz w:val="20"/>
                <w:szCs w:val="20"/>
              </w:rPr>
              <w:t>Tc</w:t>
            </w:r>
          </w:p>
        </w:tc>
        <w:tc>
          <w:tcPr>
            <w:tcW w:w="3560" w:type="dxa"/>
            <w:vAlign w:val="center"/>
          </w:tcPr>
          <w:p w14:paraId="2BAFC25F" w14:textId="77777777" w:rsidR="00354F9E" w:rsidRPr="00183BED" w:rsidRDefault="00D956CD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BED">
              <w:rPr>
                <w:sz w:val="20"/>
                <w:szCs w:val="20"/>
              </w:rPr>
              <w:t>Générateur à Tc</w:t>
            </w:r>
          </w:p>
          <w:p w14:paraId="10C090BB" w14:textId="77777777" w:rsidR="00D956CD" w:rsidRPr="00183BED" w:rsidRDefault="00D956CD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  <w:vertAlign w:val="superscript"/>
              </w:rPr>
            </w:pPr>
            <w:proofErr w:type="gramStart"/>
            <w:r w:rsidRPr="00183BED">
              <w:rPr>
                <w:sz w:val="20"/>
                <w:szCs w:val="20"/>
              </w:rPr>
              <w:t>β</w:t>
            </w:r>
            <w:proofErr w:type="gramEnd"/>
            <w:r w:rsidRPr="00183BED">
              <w:rPr>
                <w:sz w:val="20"/>
                <w:szCs w:val="20"/>
                <w:vertAlign w:val="superscript"/>
              </w:rPr>
              <w:t xml:space="preserve">-  </w:t>
            </w:r>
            <w:r w:rsidRPr="00183BED">
              <w:rPr>
                <w:sz w:val="20"/>
                <w:szCs w:val="20"/>
              </w:rPr>
              <w:t xml:space="preserve">: </w:t>
            </w:r>
            <w:r w:rsidRPr="00183BED">
              <w:rPr>
                <w:sz w:val="20"/>
                <w:szCs w:val="20"/>
                <w:vertAlign w:val="superscript"/>
              </w:rPr>
              <w:t>99</w:t>
            </w:r>
            <w:r w:rsidRPr="00183BED">
              <w:rPr>
                <w:sz w:val="20"/>
                <w:szCs w:val="20"/>
              </w:rPr>
              <w:t xml:space="preserve">Mo </w:t>
            </w:r>
            <w:r w:rsidRPr="00183BED">
              <w:rPr>
                <w:sz w:val="20"/>
                <w:szCs w:val="20"/>
              </w:rPr>
              <w:sym w:font="Wingdings" w:char="F0E0"/>
            </w:r>
            <w:r w:rsidRPr="00183BED">
              <w:rPr>
                <w:sz w:val="20"/>
                <w:szCs w:val="20"/>
              </w:rPr>
              <w:t xml:space="preserve"> </w:t>
            </w:r>
            <w:r w:rsidRPr="00183BED">
              <w:rPr>
                <w:sz w:val="20"/>
                <w:szCs w:val="20"/>
                <w:vertAlign w:val="superscript"/>
              </w:rPr>
              <w:t>99m</w:t>
            </w:r>
            <w:r w:rsidRPr="00183BED">
              <w:rPr>
                <w:sz w:val="20"/>
                <w:szCs w:val="20"/>
              </w:rPr>
              <w:t>Tc + e</w:t>
            </w:r>
            <w:r w:rsidRPr="00183BED">
              <w:rPr>
                <w:i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2394" w:type="dxa"/>
            <w:vAlign w:val="center"/>
          </w:tcPr>
          <w:p w14:paraId="467CFDB8" w14:textId="77777777" w:rsidR="00354F9E" w:rsidRDefault="00354F9E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 xml:space="preserve">Désexcitation </w:t>
            </w:r>
            <w:proofErr w:type="spellStart"/>
            <w:r w:rsidRPr="002C4901">
              <w:rPr>
                <w:sz w:val="20"/>
                <w:szCs w:val="20"/>
              </w:rPr>
              <w:t>isomérique</w:t>
            </w:r>
            <w:proofErr w:type="spellEnd"/>
          </w:p>
          <w:p w14:paraId="441E66FE" w14:textId="77777777" w:rsidR="00D956CD" w:rsidRPr="002C4901" w:rsidRDefault="00D956CD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56CD">
              <w:rPr>
                <w:sz w:val="20"/>
                <w:szCs w:val="20"/>
                <w:vertAlign w:val="superscript"/>
              </w:rPr>
              <w:t>99m</w:t>
            </w:r>
            <w:r w:rsidRPr="00D956CD">
              <w:rPr>
                <w:sz w:val="20"/>
                <w:szCs w:val="20"/>
              </w:rPr>
              <w:t>Tc</w:t>
            </w:r>
            <w:r w:rsidRPr="00D956CD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  <w:vertAlign w:val="superscript"/>
              </w:rPr>
              <w:t>99</w:t>
            </w:r>
            <w:r w:rsidRPr="00D956C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 xml:space="preserve"> + γ</w:t>
            </w:r>
          </w:p>
        </w:tc>
        <w:tc>
          <w:tcPr>
            <w:tcW w:w="866" w:type="dxa"/>
            <w:vAlign w:val="center"/>
          </w:tcPr>
          <w:p w14:paraId="5D61EE5F" w14:textId="77777777" w:rsidR="00354F9E" w:rsidRPr="002C4901" w:rsidRDefault="00354F9E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6</w:t>
            </w:r>
            <w:r w:rsidR="00711D35">
              <w:rPr>
                <w:sz w:val="20"/>
                <w:szCs w:val="20"/>
              </w:rPr>
              <w:t xml:space="preserve"> </w:t>
            </w:r>
            <w:r w:rsidRPr="002C4901">
              <w:rPr>
                <w:sz w:val="20"/>
                <w:szCs w:val="20"/>
              </w:rPr>
              <w:t>h</w:t>
            </w:r>
          </w:p>
        </w:tc>
        <w:tc>
          <w:tcPr>
            <w:tcW w:w="992" w:type="dxa"/>
            <w:vAlign w:val="center"/>
          </w:tcPr>
          <w:p w14:paraId="11029306" w14:textId="77777777" w:rsidR="00354F9E" w:rsidRPr="002C4901" w:rsidRDefault="00354F9E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ACEFEDC" w14:textId="77777777" w:rsidR="00354F9E" w:rsidRPr="002C4901" w:rsidRDefault="00354F9E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 xml:space="preserve">140 </w:t>
            </w:r>
            <w:proofErr w:type="spellStart"/>
            <w:r w:rsidRPr="002C4901">
              <w:rPr>
                <w:sz w:val="20"/>
                <w:szCs w:val="20"/>
              </w:rPr>
              <w:t>keV</w:t>
            </w:r>
            <w:proofErr w:type="spellEnd"/>
          </w:p>
        </w:tc>
      </w:tr>
    </w:tbl>
    <w:p w14:paraId="336C3EE2" w14:textId="3E028F63" w:rsidR="00711D35" w:rsidRPr="00BB4BD5" w:rsidRDefault="00B7479F" w:rsidP="00A24199">
      <w:pPr>
        <w:spacing w:before="120" w:after="0" w:line="240" w:lineRule="auto"/>
        <w:rPr>
          <w:b/>
        </w:rPr>
      </w:pPr>
      <w:r w:rsidRPr="00BB4BD5">
        <w:rPr>
          <w:b/>
        </w:rPr>
        <w:t>Caractéristiques des molécules vectrices utilisées :</w:t>
      </w:r>
      <w:r w:rsidR="00711D35" w:rsidRPr="00BB4BD5">
        <w:rPr>
          <w:b/>
        </w:rPr>
        <w:t xml:space="preserve"> </w:t>
      </w:r>
    </w:p>
    <w:p w14:paraId="34BEC05E" w14:textId="20F3B11A" w:rsidR="006D3C6F" w:rsidRPr="0033613E" w:rsidRDefault="00A24199" w:rsidP="00237C48">
      <w:pPr>
        <w:pStyle w:val="Paragraphedeliste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33613E">
        <w:rPr>
          <w:sz w:val="20"/>
          <w:szCs w:val="20"/>
        </w:rPr>
        <w:t>MAG3 (</w:t>
      </w:r>
      <w:proofErr w:type="spellStart"/>
      <w:r w:rsidRPr="0033613E">
        <w:rPr>
          <w:sz w:val="20"/>
          <w:szCs w:val="20"/>
        </w:rPr>
        <w:t>Mercaptoacétyltriglycine</w:t>
      </w:r>
      <w:proofErr w:type="spellEnd"/>
      <w:r w:rsidRPr="0033613E">
        <w:rPr>
          <w:sz w:val="20"/>
          <w:szCs w:val="20"/>
        </w:rPr>
        <w:t xml:space="preserve">). Ce </w:t>
      </w:r>
      <w:proofErr w:type="spellStart"/>
      <w:r w:rsidRPr="0033613E">
        <w:rPr>
          <w:sz w:val="20"/>
          <w:szCs w:val="20"/>
        </w:rPr>
        <w:t>radiopharmaceutique</w:t>
      </w:r>
      <w:proofErr w:type="spellEnd"/>
      <w:r w:rsidRPr="0033613E">
        <w:rPr>
          <w:sz w:val="20"/>
          <w:szCs w:val="20"/>
        </w:rPr>
        <w:t xml:space="preserve"> qui est éliminé principalement par sécrétion tubulaire possède une clairance plasmatique élevée. Cette propriété a l’avantage d’offrir un rapport signal rénal sur bruit de fond élevé et donc une qualité d’image optimale.   </w:t>
      </w:r>
    </w:p>
    <w:p w14:paraId="3FDE0265" w14:textId="67EE2642" w:rsidR="00AE03D5" w:rsidRPr="0033613E" w:rsidRDefault="00AE03D5" w:rsidP="00237C48">
      <w:pPr>
        <w:pStyle w:val="Paragraphedeliste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33613E">
        <w:rPr>
          <w:sz w:val="20"/>
          <w:szCs w:val="20"/>
        </w:rPr>
        <w:t xml:space="preserve">DTPA (Acide </w:t>
      </w:r>
      <w:proofErr w:type="spellStart"/>
      <w:r w:rsidRPr="0033613E">
        <w:rPr>
          <w:sz w:val="20"/>
          <w:szCs w:val="20"/>
        </w:rPr>
        <w:t>diéthylène</w:t>
      </w:r>
      <w:proofErr w:type="spellEnd"/>
      <w:r w:rsidRPr="0033613E">
        <w:rPr>
          <w:sz w:val="20"/>
          <w:szCs w:val="20"/>
        </w:rPr>
        <w:t xml:space="preserve"> </w:t>
      </w:r>
      <w:proofErr w:type="spellStart"/>
      <w:r w:rsidRPr="0033613E">
        <w:rPr>
          <w:sz w:val="20"/>
          <w:szCs w:val="20"/>
        </w:rPr>
        <w:t>triamine</w:t>
      </w:r>
      <w:proofErr w:type="spellEnd"/>
      <w:r w:rsidRPr="0033613E">
        <w:rPr>
          <w:sz w:val="20"/>
          <w:szCs w:val="20"/>
        </w:rPr>
        <w:t xml:space="preserve"> </w:t>
      </w:r>
      <w:proofErr w:type="spellStart"/>
      <w:r w:rsidRPr="0033613E">
        <w:rPr>
          <w:sz w:val="20"/>
          <w:szCs w:val="20"/>
        </w:rPr>
        <w:t>pentaacétique</w:t>
      </w:r>
      <w:proofErr w:type="spellEnd"/>
      <w:r w:rsidRPr="0033613E">
        <w:rPr>
          <w:sz w:val="20"/>
          <w:szCs w:val="20"/>
        </w:rPr>
        <w:t xml:space="preserve">). Ce </w:t>
      </w:r>
      <w:proofErr w:type="spellStart"/>
      <w:r w:rsidRPr="0033613E">
        <w:rPr>
          <w:sz w:val="20"/>
          <w:szCs w:val="20"/>
        </w:rPr>
        <w:t>radiopharmaceutique</w:t>
      </w:r>
      <w:proofErr w:type="spellEnd"/>
      <w:r w:rsidRPr="0033613E">
        <w:rPr>
          <w:sz w:val="20"/>
          <w:szCs w:val="20"/>
        </w:rPr>
        <w:t>, éliminé par filtration glomérulaire, est caractérisé par une clairance moins élevée</w:t>
      </w:r>
    </w:p>
    <w:p w14:paraId="5199E7DD" w14:textId="363EA897" w:rsidR="006D148E" w:rsidRDefault="0075774F" w:rsidP="00C91E8A">
      <w:pPr>
        <w:pStyle w:val="Titre1"/>
        <w:numPr>
          <w:ilvl w:val="0"/>
          <w:numId w:val="1"/>
        </w:numPr>
        <w:spacing w:after="0"/>
        <w:ind w:left="714" w:hanging="357"/>
        <w:rPr>
          <w:color w:val="ED7D31" w:themeColor="accent2"/>
        </w:rPr>
      </w:pPr>
      <w:r>
        <w:rPr>
          <w:color w:val="ED7D31" w:themeColor="accent2"/>
        </w:rPr>
        <w:t>Activité injectée, mode d’administration et données dosimétriques</w:t>
      </w:r>
    </w:p>
    <w:p w14:paraId="1CD670F0" w14:textId="417FE386" w:rsidR="00AE03D5" w:rsidRPr="0033613E" w:rsidRDefault="00AE03D5" w:rsidP="0033613E">
      <w:pPr>
        <w:pStyle w:val="Paragraphedeliste"/>
        <w:numPr>
          <w:ilvl w:val="0"/>
          <w:numId w:val="6"/>
        </w:numPr>
        <w:spacing w:after="0" w:line="240" w:lineRule="auto"/>
        <w:ind w:left="714" w:hanging="357"/>
        <w:rPr>
          <w:sz w:val="20"/>
          <w:szCs w:val="20"/>
        </w:rPr>
      </w:pPr>
      <w:r w:rsidRPr="0033613E">
        <w:rPr>
          <w:sz w:val="20"/>
          <w:szCs w:val="20"/>
        </w:rPr>
        <w:t xml:space="preserve">99mTc-MAG : 200 </w:t>
      </w:r>
      <w:proofErr w:type="spellStart"/>
      <w:r w:rsidRPr="0033613E">
        <w:rPr>
          <w:sz w:val="20"/>
          <w:szCs w:val="20"/>
        </w:rPr>
        <w:t>MBq</w:t>
      </w:r>
      <w:proofErr w:type="spellEnd"/>
      <w:r w:rsidRPr="0033613E">
        <w:rPr>
          <w:sz w:val="20"/>
          <w:szCs w:val="20"/>
        </w:rPr>
        <w:t xml:space="preserve"> max pour un adulte</w:t>
      </w:r>
    </w:p>
    <w:p w14:paraId="54916DB1" w14:textId="50060F4C" w:rsidR="00AE03D5" w:rsidRPr="0033613E" w:rsidRDefault="00AE03D5" w:rsidP="0033613E">
      <w:pPr>
        <w:pStyle w:val="Paragraphedeliste"/>
        <w:numPr>
          <w:ilvl w:val="0"/>
          <w:numId w:val="6"/>
        </w:numPr>
        <w:spacing w:after="0" w:line="240" w:lineRule="auto"/>
        <w:ind w:left="714" w:hanging="357"/>
        <w:rPr>
          <w:sz w:val="20"/>
          <w:szCs w:val="20"/>
        </w:rPr>
      </w:pPr>
      <w:r w:rsidRPr="0033613E">
        <w:rPr>
          <w:sz w:val="20"/>
          <w:szCs w:val="20"/>
        </w:rPr>
        <w:t xml:space="preserve">99mTc-DTPA : 300 </w:t>
      </w:r>
      <w:proofErr w:type="spellStart"/>
      <w:r w:rsidRPr="0033613E">
        <w:rPr>
          <w:sz w:val="20"/>
          <w:szCs w:val="20"/>
        </w:rPr>
        <w:t>MBq</w:t>
      </w:r>
      <w:proofErr w:type="spellEnd"/>
      <w:r w:rsidRPr="0033613E">
        <w:rPr>
          <w:sz w:val="20"/>
          <w:szCs w:val="20"/>
        </w:rPr>
        <w:t xml:space="preserve"> pour un adulte</w:t>
      </w:r>
    </w:p>
    <w:p w14:paraId="1CE84DAE" w14:textId="46095E5A" w:rsidR="00AE03D5" w:rsidRDefault="00AE03D5" w:rsidP="0033613E">
      <w:pPr>
        <w:pStyle w:val="Paragraphedeliste"/>
        <w:numPr>
          <w:ilvl w:val="0"/>
          <w:numId w:val="6"/>
        </w:numPr>
        <w:spacing w:after="0" w:line="240" w:lineRule="auto"/>
        <w:ind w:left="714" w:hanging="357"/>
        <w:rPr>
          <w:sz w:val="20"/>
          <w:szCs w:val="20"/>
        </w:rPr>
      </w:pPr>
      <w:r w:rsidRPr="0033613E">
        <w:rPr>
          <w:sz w:val="20"/>
          <w:szCs w:val="20"/>
        </w:rPr>
        <w:t>Injection : IV</w:t>
      </w:r>
    </w:p>
    <w:p w14:paraId="7075872C" w14:textId="2CDADCF2" w:rsidR="00315A9B" w:rsidRPr="0033613E" w:rsidRDefault="00315A9B" w:rsidP="0033613E">
      <w:pPr>
        <w:pStyle w:val="Paragraphedeliste"/>
        <w:numPr>
          <w:ilvl w:val="0"/>
          <w:numId w:val="6"/>
        </w:numPr>
        <w:spacing w:after="0"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>Dose efficace : 7.4 µSv/</w:t>
      </w:r>
      <w:proofErr w:type="spellStart"/>
      <w:r>
        <w:rPr>
          <w:sz w:val="20"/>
          <w:szCs w:val="20"/>
        </w:rPr>
        <w:t>MBq</w:t>
      </w:r>
      <w:proofErr w:type="spellEnd"/>
      <w:r>
        <w:rPr>
          <w:sz w:val="20"/>
          <w:szCs w:val="20"/>
        </w:rPr>
        <w:t xml:space="preserve"> (adulte)</w:t>
      </w:r>
    </w:p>
    <w:p w14:paraId="03D37CE8" w14:textId="34592746" w:rsidR="009B2BA3" w:rsidRDefault="00DB1455" w:rsidP="00237C48">
      <w:pPr>
        <w:pStyle w:val="Titre1"/>
        <w:numPr>
          <w:ilvl w:val="0"/>
          <w:numId w:val="1"/>
        </w:numPr>
        <w:spacing w:after="0"/>
        <w:ind w:left="714" w:hanging="357"/>
        <w:rPr>
          <w:color w:val="ED7D31" w:themeColor="accent2"/>
        </w:rPr>
      </w:pPr>
      <w:r w:rsidRPr="00C12A66">
        <w:rPr>
          <w:color w:val="ED7D31" w:themeColor="accent2"/>
        </w:rPr>
        <w:t>Déroulement de l’examen</w:t>
      </w:r>
    </w:p>
    <w:p w14:paraId="5B446DE3" w14:textId="0F400538" w:rsidR="00AE03D5" w:rsidRPr="0033613E" w:rsidRDefault="00AE03D5" w:rsidP="0033613E">
      <w:pPr>
        <w:pStyle w:val="Paragraphedeliste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33613E">
        <w:rPr>
          <w:sz w:val="20"/>
          <w:szCs w:val="20"/>
        </w:rPr>
        <w:t>Bonne hydratation avant l’examen et le patient doit uriner avant l’acquisition.</w:t>
      </w:r>
    </w:p>
    <w:p w14:paraId="0D596A52" w14:textId="0D184041" w:rsidR="00AE03D5" w:rsidRPr="0033613E" w:rsidRDefault="00AE03D5" w:rsidP="0033613E">
      <w:pPr>
        <w:pStyle w:val="Paragraphedeliste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3613E">
        <w:rPr>
          <w:sz w:val="20"/>
          <w:szCs w:val="20"/>
        </w:rPr>
        <w:t xml:space="preserve">Injection intraveineuse en bolus du </w:t>
      </w:r>
      <w:proofErr w:type="spellStart"/>
      <w:r w:rsidRPr="0033613E">
        <w:rPr>
          <w:sz w:val="20"/>
          <w:szCs w:val="20"/>
        </w:rPr>
        <w:t>radiopharmaceutique</w:t>
      </w:r>
      <w:proofErr w:type="spellEnd"/>
      <w:r w:rsidRPr="0033613E">
        <w:rPr>
          <w:sz w:val="20"/>
          <w:szCs w:val="20"/>
        </w:rPr>
        <w:t xml:space="preserve"> sous la caméra avant l’acquisition.</w:t>
      </w:r>
    </w:p>
    <w:p w14:paraId="7665A433" w14:textId="5C25DD81" w:rsidR="00AE03D5" w:rsidRPr="0033613E" w:rsidRDefault="003973DF" w:rsidP="0033613E">
      <w:pPr>
        <w:pStyle w:val="Paragraphedeliste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3613E">
        <w:rPr>
          <w:sz w:val="20"/>
          <w:szCs w:val="20"/>
        </w:rPr>
        <w:t>Patient en position DD avec champ de vue allant de la vessie au cœur.</w:t>
      </w:r>
    </w:p>
    <w:p w14:paraId="33AF978C" w14:textId="0D6A32D8" w:rsidR="003973DF" w:rsidRPr="0033613E" w:rsidRDefault="003973DF" w:rsidP="0033613E">
      <w:pPr>
        <w:pStyle w:val="Paragraphedeliste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3613E">
        <w:rPr>
          <w:sz w:val="20"/>
          <w:szCs w:val="20"/>
        </w:rPr>
        <w:t>Collimateur LEHR avec fenêtre spectrométrique 140keV+-10%</w:t>
      </w:r>
    </w:p>
    <w:p w14:paraId="07350B49" w14:textId="03F5D1C7" w:rsidR="003973DF" w:rsidRPr="0033613E" w:rsidRDefault="003973DF" w:rsidP="0033613E">
      <w:pPr>
        <w:pStyle w:val="Paragraphedeliste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3613E">
        <w:rPr>
          <w:sz w:val="20"/>
          <w:szCs w:val="20"/>
        </w:rPr>
        <w:t xml:space="preserve">Incidence postérieure permet de minimiser les différences de profondeur entre les deux reins (sauf pour greffe rénale </w:t>
      </w:r>
      <w:r w:rsidRPr="0033613E">
        <w:rPr>
          <w:sz w:val="20"/>
          <w:szCs w:val="20"/>
        </w:rPr>
        <w:sym w:font="Wingdings" w:char="F0E0"/>
      </w:r>
      <w:r w:rsidRPr="0033613E">
        <w:rPr>
          <w:sz w:val="20"/>
          <w:szCs w:val="20"/>
        </w:rPr>
        <w:t xml:space="preserve"> incidence antérieure)</w:t>
      </w:r>
    </w:p>
    <w:p w14:paraId="087D73D2" w14:textId="6EFD7C01" w:rsidR="003973DF" w:rsidRPr="0033613E" w:rsidRDefault="003973DF" w:rsidP="0033613E">
      <w:pPr>
        <w:pStyle w:val="Paragraphedeliste"/>
        <w:numPr>
          <w:ilvl w:val="0"/>
          <w:numId w:val="7"/>
        </w:numPr>
        <w:spacing w:after="0" w:line="240" w:lineRule="auto"/>
        <w:ind w:left="714" w:hanging="357"/>
        <w:rPr>
          <w:sz w:val="20"/>
          <w:szCs w:val="20"/>
        </w:rPr>
      </w:pPr>
      <w:r w:rsidRPr="0033613E">
        <w:rPr>
          <w:sz w:val="20"/>
          <w:szCs w:val="20"/>
        </w:rPr>
        <w:t>Matrice 128*128</w:t>
      </w:r>
    </w:p>
    <w:p w14:paraId="0D8B3232" w14:textId="22C0A683" w:rsidR="003973DF" w:rsidRDefault="003973DF" w:rsidP="00392A1C">
      <w:pPr>
        <w:spacing w:after="0" w:line="240" w:lineRule="auto"/>
        <w:rPr>
          <w:b/>
        </w:rPr>
      </w:pPr>
      <w:r w:rsidRPr="003973DF">
        <w:rPr>
          <w:b/>
        </w:rPr>
        <w:t>Temps vasculaire :</w:t>
      </w:r>
    </w:p>
    <w:p w14:paraId="53C0B19A" w14:textId="21FD5463" w:rsidR="003973DF" w:rsidRPr="0033613E" w:rsidRDefault="003973DF" w:rsidP="00237C48">
      <w:pPr>
        <w:pStyle w:val="Paragraphedeliste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33613E">
        <w:rPr>
          <w:sz w:val="20"/>
          <w:szCs w:val="20"/>
        </w:rPr>
        <w:t>1 s/image pendant 1 min</w:t>
      </w:r>
      <w:r w:rsidR="00392A1C" w:rsidRPr="0033613E">
        <w:rPr>
          <w:sz w:val="20"/>
          <w:szCs w:val="20"/>
        </w:rPr>
        <w:t> : Permet d’évaluer la perfusion lors du premier passage (greffe)</w:t>
      </w:r>
    </w:p>
    <w:p w14:paraId="0E9B2559" w14:textId="2E0B3AE1" w:rsidR="00392A1C" w:rsidRDefault="00392A1C" w:rsidP="00392A1C">
      <w:pPr>
        <w:spacing w:after="0" w:line="240" w:lineRule="auto"/>
        <w:rPr>
          <w:b/>
        </w:rPr>
      </w:pPr>
      <w:r w:rsidRPr="00392A1C">
        <w:rPr>
          <w:b/>
        </w:rPr>
        <w:t>Temps parenchymateux </w:t>
      </w:r>
      <w:r>
        <w:rPr>
          <w:b/>
        </w:rPr>
        <w:t>(</w:t>
      </w:r>
      <w:proofErr w:type="spellStart"/>
      <w:r>
        <w:rPr>
          <w:b/>
        </w:rPr>
        <w:t>néphrogramme</w:t>
      </w:r>
      <w:proofErr w:type="spellEnd"/>
      <w:r>
        <w:rPr>
          <w:b/>
        </w:rPr>
        <w:t>)</w:t>
      </w:r>
    </w:p>
    <w:p w14:paraId="18769093" w14:textId="6F34C75C" w:rsidR="00392A1C" w:rsidRPr="0033613E" w:rsidRDefault="00392A1C" w:rsidP="00237C48">
      <w:pPr>
        <w:pStyle w:val="Paragraphedeliste"/>
        <w:numPr>
          <w:ilvl w:val="0"/>
          <w:numId w:val="9"/>
        </w:numPr>
        <w:rPr>
          <w:sz w:val="20"/>
          <w:szCs w:val="20"/>
        </w:rPr>
      </w:pPr>
      <w:r w:rsidRPr="0033613E">
        <w:rPr>
          <w:sz w:val="20"/>
          <w:szCs w:val="20"/>
        </w:rPr>
        <w:t>15 s/image pendant 20 min</w:t>
      </w:r>
    </w:p>
    <w:p w14:paraId="0B4B29AB" w14:textId="0A6A9558" w:rsidR="00392A1C" w:rsidRPr="0033613E" w:rsidRDefault="00392A1C" w:rsidP="00237C48">
      <w:pPr>
        <w:pStyle w:val="Paragraphedeliste"/>
        <w:numPr>
          <w:ilvl w:val="0"/>
          <w:numId w:val="9"/>
        </w:numPr>
        <w:spacing w:after="0" w:line="240" w:lineRule="auto"/>
        <w:ind w:left="714" w:hanging="357"/>
        <w:rPr>
          <w:sz w:val="20"/>
          <w:szCs w:val="20"/>
        </w:rPr>
      </w:pPr>
      <w:r w:rsidRPr="0033613E">
        <w:rPr>
          <w:sz w:val="20"/>
          <w:szCs w:val="20"/>
        </w:rPr>
        <w:t>Si injection de Lasilix à 20 min l’acquisition est prolongée de 20 min</w:t>
      </w:r>
    </w:p>
    <w:p w14:paraId="35F01980" w14:textId="55D63736" w:rsidR="006841C1" w:rsidRPr="004F5E09" w:rsidRDefault="006841C1" w:rsidP="006841C1">
      <w:pPr>
        <w:spacing w:after="0" w:line="240" w:lineRule="auto"/>
        <w:rPr>
          <w:b/>
          <w:sz w:val="20"/>
          <w:szCs w:val="20"/>
        </w:rPr>
      </w:pPr>
      <w:r w:rsidRPr="006841C1">
        <w:rPr>
          <w:b/>
        </w:rPr>
        <w:t>Acquisition post-mictionnelle :</w:t>
      </w:r>
      <w:r>
        <w:rPr>
          <w:b/>
        </w:rPr>
        <w:t xml:space="preserve"> </w:t>
      </w:r>
      <w:r w:rsidRPr="004F5E09">
        <w:rPr>
          <w:sz w:val="20"/>
          <w:szCs w:val="20"/>
        </w:rPr>
        <w:t>Après 5 minutes de verticalisation et miction.</w:t>
      </w:r>
    </w:p>
    <w:p w14:paraId="422CC417" w14:textId="402DB7DE" w:rsidR="006841C1" w:rsidRDefault="006841C1" w:rsidP="006841C1"/>
    <w:p w14:paraId="34F39033" w14:textId="0469BD4B" w:rsidR="006841C1" w:rsidRDefault="006841C1" w:rsidP="006841C1"/>
    <w:p w14:paraId="678F9BD1" w14:textId="0B599C43" w:rsidR="0033613E" w:rsidRDefault="0033613E" w:rsidP="006841C1"/>
    <w:p w14:paraId="07CC6912" w14:textId="77777777" w:rsidR="0033613E" w:rsidRPr="00392A1C" w:rsidRDefault="0033613E" w:rsidP="006841C1"/>
    <w:p w14:paraId="45D8D92C" w14:textId="1DF6CA72" w:rsidR="002A0B84" w:rsidRDefault="00392A1C" w:rsidP="00237C48">
      <w:pPr>
        <w:pStyle w:val="Titre1"/>
        <w:numPr>
          <w:ilvl w:val="0"/>
          <w:numId w:val="1"/>
        </w:numPr>
        <w:spacing w:after="0"/>
        <w:ind w:left="714" w:hanging="357"/>
        <w:rPr>
          <w:color w:val="ED7D31" w:themeColor="accent2"/>
        </w:rPr>
      </w:pPr>
      <w:r>
        <w:rPr>
          <w:color w:val="ED7D31" w:themeColor="accent2"/>
        </w:rPr>
        <w:lastRenderedPageBreak/>
        <w:t xml:space="preserve">Traitement </w:t>
      </w:r>
      <w:r w:rsidR="00596D32">
        <w:rPr>
          <w:color w:val="ED7D31" w:themeColor="accent2"/>
        </w:rPr>
        <w:t xml:space="preserve">et analyse </w:t>
      </w:r>
      <w:r>
        <w:rPr>
          <w:color w:val="ED7D31" w:themeColor="accent2"/>
        </w:rPr>
        <w:t>des images</w:t>
      </w:r>
    </w:p>
    <w:p w14:paraId="1AC0298E" w14:textId="1A2F3A36" w:rsidR="00392A1C" w:rsidRPr="0033613E" w:rsidRDefault="00392A1C" w:rsidP="0033613E">
      <w:pPr>
        <w:pStyle w:val="Paragraphedeliste"/>
        <w:numPr>
          <w:ilvl w:val="0"/>
          <w:numId w:val="10"/>
        </w:numPr>
        <w:spacing w:after="0" w:line="240" w:lineRule="auto"/>
        <w:ind w:left="714" w:hanging="357"/>
        <w:rPr>
          <w:sz w:val="20"/>
          <w:szCs w:val="20"/>
        </w:rPr>
      </w:pPr>
      <w:proofErr w:type="spellStart"/>
      <w:r w:rsidRPr="0033613E">
        <w:rPr>
          <w:sz w:val="20"/>
          <w:szCs w:val="20"/>
        </w:rPr>
        <w:t>ROIs</w:t>
      </w:r>
      <w:proofErr w:type="spellEnd"/>
      <w:r w:rsidRPr="0033613E">
        <w:rPr>
          <w:sz w:val="20"/>
          <w:szCs w:val="20"/>
        </w:rPr>
        <w:t xml:space="preserve"> </w:t>
      </w:r>
      <w:r w:rsidR="006841C1" w:rsidRPr="0033613E">
        <w:rPr>
          <w:sz w:val="20"/>
          <w:szCs w:val="20"/>
        </w:rPr>
        <w:t>sur les reins</w:t>
      </w:r>
    </w:p>
    <w:p w14:paraId="34C90125" w14:textId="65F79C24" w:rsidR="006841C1" w:rsidRPr="0033613E" w:rsidRDefault="006841C1" w:rsidP="0033613E">
      <w:pPr>
        <w:pStyle w:val="Paragraphedeliste"/>
        <w:numPr>
          <w:ilvl w:val="0"/>
          <w:numId w:val="10"/>
        </w:numPr>
        <w:spacing w:after="0" w:line="240" w:lineRule="auto"/>
        <w:ind w:left="714" w:hanging="357"/>
        <w:rPr>
          <w:sz w:val="20"/>
          <w:szCs w:val="20"/>
        </w:rPr>
      </w:pPr>
      <w:r w:rsidRPr="0033613E">
        <w:rPr>
          <w:sz w:val="20"/>
          <w:szCs w:val="20"/>
        </w:rPr>
        <w:t>ROI BDF</w:t>
      </w:r>
    </w:p>
    <w:p w14:paraId="672E0D62" w14:textId="3BA5BA05" w:rsidR="006841C1" w:rsidRPr="0033613E" w:rsidRDefault="006841C1" w:rsidP="0033613E">
      <w:pPr>
        <w:pStyle w:val="Paragraphedeliste"/>
        <w:numPr>
          <w:ilvl w:val="0"/>
          <w:numId w:val="10"/>
        </w:numPr>
        <w:spacing w:after="0" w:line="240" w:lineRule="auto"/>
        <w:ind w:left="714" w:hanging="357"/>
        <w:rPr>
          <w:sz w:val="20"/>
          <w:szCs w:val="20"/>
        </w:rPr>
      </w:pPr>
      <w:r w:rsidRPr="0033613E">
        <w:rPr>
          <w:sz w:val="20"/>
          <w:szCs w:val="20"/>
        </w:rPr>
        <w:t>Courbes de fixation en fonction du temps corrigée du BDF sont réalisées pour chaque rein.</w:t>
      </w:r>
    </w:p>
    <w:p w14:paraId="6E1306C7" w14:textId="7D86E82D" w:rsidR="00392A1C" w:rsidRDefault="006841C1" w:rsidP="00596D32">
      <w:pPr>
        <w:ind w:left="360"/>
        <w:jc w:val="center"/>
      </w:pPr>
      <w:r>
        <w:rPr>
          <w:noProof/>
          <w:lang w:eastAsia="fr-FR"/>
        </w:rPr>
        <w:drawing>
          <wp:inline distT="0" distB="0" distL="0" distR="0" wp14:anchorId="04954BB7" wp14:editId="31C142B9">
            <wp:extent cx="3734996" cy="22606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73" t="22134" r="5564" b="4831"/>
                    <a:stretch/>
                  </pic:blipFill>
                  <pic:spPr bwMode="auto">
                    <a:xfrm>
                      <a:off x="0" y="0"/>
                      <a:ext cx="3775635" cy="2285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81E74" w14:textId="3B85FB76" w:rsidR="00392A1C" w:rsidRPr="0033613E" w:rsidRDefault="00596D32" w:rsidP="0033613E">
      <w:pPr>
        <w:pStyle w:val="Paragraphedeliste"/>
        <w:numPr>
          <w:ilvl w:val="0"/>
          <w:numId w:val="11"/>
        </w:numPr>
        <w:spacing w:after="0" w:line="240" w:lineRule="auto"/>
        <w:ind w:left="714" w:hanging="357"/>
        <w:jc w:val="both"/>
        <w:rPr>
          <w:sz w:val="20"/>
          <w:szCs w:val="20"/>
        </w:rPr>
      </w:pPr>
      <w:r w:rsidRPr="0033613E">
        <w:rPr>
          <w:sz w:val="20"/>
          <w:szCs w:val="20"/>
        </w:rPr>
        <w:t>Une excrétion normale est caractérisée par un pic précoce, suivi d’une courbe rapidement décroissante.</w:t>
      </w:r>
    </w:p>
    <w:p w14:paraId="1E0CB41D" w14:textId="6AD22437" w:rsidR="00596D32" w:rsidRPr="0033613E" w:rsidRDefault="00596D32" w:rsidP="0033613E">
      <w:pPr>
        <w:pStyle w:val="Paragraphedeliste"/>
        <w:numPr>
          <w:ilvl w:val="0"/>
          <w:numId w:val="11"/>
        </w:numPr>
        <w:spacing w:after="0" w:line="240" w:lineRule="auto"/>
        <w:ind w:left="714" w:hanging="357"/>
        <w:jc w:val="both"/>
        <w:rPr>
          <w:sz w:val="20"/>
          <w:szCs w:val="20"/>
        </w:rPr>
      </w:pPr>
      <w:r w:rsidRPr="0033613E">
        <w:rPr>
          <w:sz w:val="20"/>
          <w:szCs w:val="20"/>
        </w:rPr>
        <w:t xml:space="preserve">En présence d’une dilatation des cavités excrétrices, le </w:t>
      </w:r>
      <w:proofErr w:type="spellStart"/>
      <w:r w:rsidRPr="0033613E">
        <w:rPr>
          <w:sz w:val="20"/>
          <w:szCs w:val="20"/>
        </w:rPr>
        <w:t>rénogramme</w:t>
      </w:r>
      <w:proofErr w:type="spellEnd"/>
      <w:r w:rsidRPr="0033613E">
        <w:rPr>
          <w:sz w:val="20"/>
          <w:szCs w:val="20"/>
        </w:rPr>
        <w:t xml:space="preserve"> se caractérise par une courbe constamment ascendante reflétant un effet</w:t>
      </w:r>
      <w:r w:rsidR="0033613E" w:rsidRPr="0033613E">
        <w:rPr>
          <w:sz w:val="20"/>
          <w:szCs w:val="20"/>
        </w:rPr>
        <w:t xml:space="preserve"> « réservoir »</w:t>
      </w:r>
      <w:r w:rsidRPr="0033613E">
        <w:rPr>
          <w:sz w:val="20"/>
          <w:szCs w:val="20"/>
        </w:rPr>
        <w:t>. Dans cette situation, l’administration du Lasilix® qui augmente le débit urinaire peut permettre de faire la différence entre une vidange normale sur cavités dilatées</w:t>
      </w:r>
      <w:r w:rsidR="001D4858" w:rsidRPr="0033613E">
        <w:rPr>
          <w:sz w:val="20"/>
          <w:szCs w:val="20"/>
        </w:rPr>
        <w:t xml:space="preserve"> (hypotonie)</w:t>
      </w:r>
      <w:r w:rsidRPr="0033613E">
        <w:rPr>
          <w:sz w:val="20"/>
          <w:szCs w:val="20"/>
        </w:rPr>
        <w:t xml:space="preserve"> ou obstacle plus ou moins marqué.</w:t>
      </w:r>
    </w:p>
    <w:p w14:paraId="76364482" w14:textId="5D8ABF5B" w:rsidR="00596D32" w:rsidRPr="00392A1C" w:rsidRDefault="001D4858" w:rsidP="003D7E3C">
      <w:r>
        <w:rPr>
          <w:noProof/>
          <w:lang w:eastAsia="fr-FR"/>
        </w:rPr>
        <w:drawing>
          <wp:inline distT="0" distB="0" distL="0" distR="0" wp14:anchorId="26A3DD3E" wp14:editId="0359B9D6">
            <wp:extent cx="3151905" cy="20403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691" cy="20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fr-FR"/>
        </w:rPr>
        <w:drawing>
          <wp:inline distT="0" distB="0" distL="0" distR="0" wp14:anchorId="2EDBFC26" wp14:editId="149C9FEA">
            <wp:extent cx="3145809" cy="205782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208" cy="206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113018" w14:textId="77777777" w:rsidR="00DB1455" w:rsidRPr="00DB1455" w:rsidRDefault="00DB1455" w:rsidP="00DB1455"/>
    <w:p w14:paraId="4B8E570F" w14:textId="79FB6B57" w:rsidR="002A0B84" w:rsidRPr="002A0B84" w:rsidRDefault="002A0B84" w:rsidP="002A0B84">
      <w:pPr>
        <w:spacing w:after="0" w:line="240" w:lineRule="auto"/>
        <w:jc w:val="both"/>
        <w:rPr>
          <w:b/>
          <w:sz w:val="20"/>
          <w:szCs w:val="20"/>
        </w:rPr>
      </w:pPr>
    </w:p>
    <w:sectPr w:rsidR="002A0B84" w:rsidRPr="002A0B84" w:rsidSect="007C00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7084"/>
    <w:multiLevelType w:val="hybridMultilevel"/>
    <w:tmpl w:val="2DF0C4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3F7B"/>
    <w:multiLevelType w:val="hybridMultilevel"/>
    <w:tmpl w:val="36105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36E17"/>
    <w:multiLevelType w:val="hybridMultilevel"/>
    <w:tmpl w:val="A136FB40"/>
    <w:lvl w:ilvl="0" w:tplc="040C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3A503DF7"/>
    <w:multiLevelType w:val="hybridMultilevel"/>
    <w:tmpl w:val="F7F2B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86140"/>
    <w:multiLevelType w:val="hybridMultilevel"/>
    <w:tmpl w:val="83F86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677AE"/>
    <w:multiLevelType w:val="hybridMultilevel"/>
    <w:tmpl w:val="8416C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34BDD"/>
    <w:multiLevelType w:val="hybridMultilevel"/>
    <w:tmpl w:val="37E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8275A"/>
    <w:multiLevelType w:val="hybridMultilevel"/>
    <w:tmpl w:val="C0A04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63E5C"/>
    <w:multiLevelType w:val="hybridMultilevel"/>
    <w:tmpl w:val="FF0E6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77275"/>
    <w:multiLevelType w:val="hybridMultilevel"/>
    <w:tmpl w:val="7C241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6723D"/>
    <w:multiLevelType w:val="hybridMultilevel"/>
    <w:tmpl w:val="7FD6A688"/>
    <w:lvl w:ilvl="0" w:tplc="D03045B2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5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11"/>
    <w:rsid w:val="00014E51"/>
    <w:rsid w:val="00061DAF"/>
    <w:rsid w:val="00063B4E"/>
    <w:rsid w:val="000B305D"/>
    <w:rsid w:val="000B7190"/>
    <w:rsid w:val="000C5D79"/>
    <w:rsid w:val="000D4F80"/>
    <w:rsid w:val="00125498"/>
    <w:rsid w:val="0017487D"/>
    <w:rsid w:val="001760B8"/>
    <w:rsid w:val="00183BED"/>
    <w:rsid w:val="00185CF4"/>
    <w:rsid w:val="001D4858"/>
    <w:rsid w:val="00237C48"/>
    <w:rsid w:val="00260B92"/>
    <w:rsid w:val="002A0801"/>
    <w:rsid w:val="002A0B84"/>
    <w:rsid w:val="002C0BA5"/>
    <w:rsid w:val="002C4901"/>
    <w:rsid w:val="00315A9B"/>
    <w:rsid w:val="0033613E"/>
    <w:rsid w:val="00354F9E"/>
    <w:rsid w:val="00372AEA"/>
    <w:rsid w:val="003911CA"/>
    <w:rsid w:val="00392A1C"/>
    <w:rsid w:val="003973DF"/>
    <w:rsid w:val="003D7E3C"/>
    <w:rsid w:val="003F197D"/>
    <w:rsid w:val="00457C10"/>
    <w:rsid w:val="0046170C"/>
    <w:rsid w:val="00465CEE"/>
    <w:rsid w:val="0047540C"/>
    <w:rsid w:val="004F5E09"/>
    <w:rsid w:val="0051575D"/>
    <w:rsid w:val="0053506C"/>
    <w:rsid w:val="00566B83"/>
    <w:rsid w:val="00596D32"/>
    <w:rsid w:val="005B68C3"/>
    <w:rsid w:val="005E233F"/>
    <w:rsid w:val="005F5C63"/>
    <w:rsid w:val="00651641"/>
    <w:rsid w:val="006636DA"/>
    <w:rsid w:val="00663D2A"/>
    <w:rsid w:val="006841C1"/>
    <w:rsid w:val="006C38D5"/>
    <w:rsid w:val="006D148E"/>
    <w:rsid w:val="006D3C6F"/>
    <w:rsid w:val="006F6CE7"/>
    <w:rsid w:val="00700BAE"/>
    <w:rsid w:val="00711D35"/>
    <w:rsid w:val="0075774F"/>
    <w:rsid w:val="0079679B"/>
    <w:rsid w:val="007C006E"/>
    <w:rsid w:val="00800E53"/>
    <w:rsid w:val="00810FE0"/>
    <w:rsid w:val="00821AAC"/>
    <w:rsid w:val="00851728"/>
    <w:rsid w:val="008625AE"/>
    <w:rsid w:val="008B2700"/>
    <w:rsid w:val="00930B59"/>
    <w:rsid w:val="00935317"/>
    <w:rsid w:val="00956601"/>
    <w:rsid w:val="009867BC"/>
    <w:rsid w:val="009B2BA3"/>
    <w:rsid w:val="009F0C11"/>
    <w:rsid w:val="00A10B46"/>
    <w:rsid w:val="00A24199"/>
    <w:rsid w:val="00A73CE6"/>
    <w:rsid w:val="00AA4971"/>
    <w:rsid w:val="00AD13EC"/>
    <w:rsid w:val="00AE03D5"/>
    <w:rsid w:val="00B24EE3"/>
    <w:rsid w:val="00B3201B"/>
    <w:rsid w:val="00B5386F"/>
    <w:rsid w:val="00B567DE"/>
    <w:rsid w:val="00B74685"/>
    <w:rsid w:val="00B7479F"/>
    <w:rsid w:val="00BB4BD5"/>
    <w:rsid w:val="00BC1BB1"/>
    <w:rsid w:val="00C12A66"/>
    <w:rsid w:val="00C167BE"/>
    <w:rsid w:val="00C26993"/>
    <w:rsid w:val="00C51B04"/>
    <w:rsid w:val="00C54787"/>
    <w:rsid w:val="00C70B7E"/>
    <w:rsid w:val="00C759BC"/>
    <w:rsid w:val="00C91E8A"/>
    <w:rsid w:val="00CB641E"/>
    <w:rsid w:val="00CD4E6B"/>
    <w:rsid w:val="00D44A03"/>
    <w:rsid w:val="00D56E05"/>
    <w:rsid w:val="00D75CD5"/>
    <w:rsid w:val="00D956CD"/>
    <w:rsid w:val="00DB1455"/>
    <w:rsid w:val="00DC459F"/>
    <w:rsid w:val="00DE577C"/>
    <w:rsid w:val="00E0384B"/>
    <w:rsid w:val="00F061EB"/>
    <w:rsid w:val="00F25975"/>
    <w:rsid w:val="00F758A8"/>
    <w:rsid w:val="00F942A9"/>
    <w:rsid w:val="00FC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6B4E"/>
  <w15:chartTrackingRefBased/>
  <w15:docId w15:val="{15CCBD6B-6B53-4C1C-A559-04EEA94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40C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0C1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7540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7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2C490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2C49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2C49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2">
    <w:name w:val="Grid Table 5 Dark Accent 2"/>
    <w:basedOn w:val="TableauNormal"/>
    <w:uiPriority w:val="50"/>
    <w:rsid w:val="002C49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821AA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21AA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21AA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21AA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21AA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1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1AAC"/>
    <w:rPr>
      <w:rFonts w:ascii="Segoe UI" w:hAnsi="Segoe UI" w:cs="Segoe UI"/>
      <w:sz w:val="18"/>
      <w:szCs w:val="18"/>
    </w:rPr>
  </w:style>
  <w:style w:type="table" w:styleId="TableauGrille4-Accentuation2">
    <w:name w:val="Grid Table 4 Accent 2"/>
    <w:basedOn w:val="TableauNormal"/>
    <w:uiPriority w:val="49"/>
    <w:rsid w:val="00260B9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lev">
    <w:name w:val="Strong"/>
    <w:basedOn w:val="Policepardfaut"/>
    <w:uiPriority w:val="22"/>
    <w:qFormat/>
    <w:rsid w:val="00185C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8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9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83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5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9194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953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04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563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770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65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849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389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626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37587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63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638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0755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58771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E5E5E5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7333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2938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1417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59025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0017539">
                                                                                                                              <w:marLeft w:val="-60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3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5E5E5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26007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64253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641161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86200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15567">
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8818365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502902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CC7AF-4F96-4678-A62E-5E496E46B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jsalv</dc:creator>
  <cp:keywords/>
  <dc:description/>
  <cp:lastModifiedBy>jsalv</cp:lastModifiedBy>
  <cp:revision>9</cp:revision>
  <dcterms:created xsi:type="dcterms:W3CDTF">2016-05-02T18:36:00Z</dcterms:created>
  <dcterms:modified xsi:type="dcterms:W3CDTF">2016-05-11T11:19:00Z</dcterms:modified>
</cp:coreProperties>
</file>