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D47D7" w14:textId="77777777" w:rsidR="001221BC" w:rsidRDefault="00F56B49">
      <w:r>
        <w:t>Marc : test de la fusion à froid</w:t>
      </w:r>
      <w:bookmarkStart w:id="0" w:name="_GoBack"/>
      <w:bookmarkEnd w:id="0"/>
    </w:p>
    <w:sectPr w:rsidR="001221BC" w:rsidSect="00322B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1B"/>
    <w:rsid w:val="001221BC"/>
    <w:rsid w:val="00322B94"/>
    <w:rsid w:val="00D6341B"/>
    <w:rsid w:val="00F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24F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CELESTE</dc:creator>
  <cp:keywords/>
  <dc:description/>
  <cp:lastModifiedBy>Marc CELESTE</cp:lastModifiedBy>
  <cp:revision>2</cp:revision>
  <dcterms:created xsi:type="dcterms:W3CDTF">2017-10-11T17:24:00Z</dcterms:created>
  <dcterms:modified xsi:type="dcterms:W3CDTF">2017-10-11T17:24:00Z</dcterms:modified>
</cp:coreProperties>
</file>