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55"/>
      </w:tblGrid>
      <w:tr>
        <w:trPr>
          <w:trHeight w:val="70" w:hRule="auto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618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618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239" w:dyaOrig="1235">
                <v:rect xmlns:o="urn:schemas-microsoft-com:office:office" xmlns:v="urn:schemas-microsoft-com:vml" id="rectole0000000000" style="width:161.950000pt;height:61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618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Document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360" w:after="3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  <w:t xml:space="preserve">Spécifications fonctionnelles</w:t>
            </w:r>
          </w:p>
          <w:p>
            <w:pPr>
              <w:spacing w:before="120" w:after="24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  <w:t xml:space="preserve">Référentiel des adresses de Saint-Denis</w:t>
            </w: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Société cliente</w:t>
            </w: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Représentée par :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Mohand-Arezki BOUKELLA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Bouissonnié Florian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Université Paris 8</w:t>
            </w:r>
          </w:p>
        </w:tc>
      </w:tr>
      <w:tr>
        <w:trPr>
          <w:trHeight w:val="1" w:hRule="atLeast"/>
          <w:jc w:val="left"/>
        </w:trPr>
        <w:tc>
          <w:tcPr>
            <w:tcW w:w="9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Auteurs 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Bouissonnié Florian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19" w:leader="none"/>
          <w:tab w:val="right" w:pos="907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center" w:pos="4819" w:leader="none"/>
          <w:tab w:val="right" w:pos="907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240" w:after="3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3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Sommaire</w:t>
      </w:r>
    </w:p>
    <w:p>
      <w:pPr>
        <w:tabs>
          <w:tab w:val="left" w:pos="1320" w:leader="none"/>
          <w:tab w:val="right" w:pos="9629" w:leader="none"/>
        </w:tabs>
        <w:spacing w:before="0" w:after="0" w:line="240"/>
        <w:ind w:right="0" w:left="440" w:hanging="44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779"/>
      </w:tblGrid>
      <w:tr>
        <w:trPr>
          <w:trHeight w:val="1" w:hRule="atLeast"/>
          <w:jc w:val="left"/>
        </w:trPr>
        <w:tc>
          <w:tcPr>
            <w:tcW w:w="97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360" w:after="3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  <w:t xml:space="preserve">Spécifications fonctionnelles</w:t>
            </w:r>
          </w:p>
          <w:p>
            <w:pPr>
              <w:spacing w:before="120" w:after="24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  <w:t xml:space="preserve">Référentiel des adresses de Saint-Denis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1"/>
        <w:gridCol w:w="10661"/>
      </w:tblGrid>
      <w:tr>
        <w:trPr>
          <w:trHeight w:val="1" w:hRule="atLeast"/>
          <w:jc w:val="left"/>
        </w:trPr>
        <w:tc>
          <w:tcPr>
            <w:tcW w:w="13032" w:type="dxa"/>
            <w:gridSpan w:val="2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b3b3b3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Document</w:t>
            </w:r>
          </w:p>
        </w:tc>
        <w:tc>
          <w:tcPr>
            <w:tcW w:w="1066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BOUISSONNIE_REFERENTIEL_RAPPORT.doc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Sujet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Référentiel des adresses de Saint-Denis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Révision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État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Diffusion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Mohand-Arezki BOUKELLA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Auteurs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Bouissonnié Florian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Responsable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Mohand-Arezki BOUKELLA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Objet</w:t>
            </w:r>
          </w:p>
        </w:tc>
        <w:tc>
          <w:tcPr>
            <w:tcW w:w="1066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Référentiel des adresses de Saint-Denis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60"/>
        <w:gridCol w:w="1842"/>
        <w:gridCol w:w="1843"/>
        <w:gridCol w:w="425"/>
        <w:gridCol w:w="2442"/>
      </w:tblGrid>
      <w:tr>
        <w:trPr>
          <w:trHeight w:val="245" w:hRule="auto"/>
          <w:jc w:val="left"/>
        </w:trPr>
        <w:tc>
          <w:tcPr>
            <w:tcW w:w="9812" w:type="dxa"/>
            <w:gridSpan w:val="5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b3b3b3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Diffusion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Destinataires / Acteurs </w:t>
            </w:r>
          </w:p>
        </w:tc>
        <w:tc>
          <w:tcPr>
            <w:tcW w:w="1842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Pour Information</w:t>
            </w:r>
          </w:p>
        </w:tc>
        <w:tc>
          <w:tcPr>
            <w:tcW w:w="184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Pour Action</w:t>
            </w:r>
          </w:p>
        </w:tc>
        <w:tc>
          <w:tcPr>
            <w:tcW w:w="2867" w:type="dxa"/>
            <w:gridSpan w:val="2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Pour Validation (visa)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Mohand-Arezki BOUKELLA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Bouissonnié Florian</w:t>
            </w:r>
          </w:p>
        </w:tc>
        <w:tc>
          <w:tcPr>
            <w:tcW w:w="184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4"/>
        <w:gridCol w:w="1186"/>
        <w:gridCol w:w="3292"/>
        <w:gridCol w:w="3967"/>
      </w:tblGrid>
      <w:tr>
        <w:trPr>
          <w:trHeight w:val="1" w:hRule="atLeast"/>
          <w:jc w:val="left"/>
        </w:trPr>
        <w:tc>
          <w:tcPr>
            <w:tcW w:w="9779" w:type="dxa"/>
            <w:gridSpan w:val="4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b3b3b3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Historique et Révision</w:t>
            </w:r>
          </w:p>
        </w:tc>
      </w:tr>
      <w:tr>
        <w:trPr>
          <w:trHeight w:val="1" w:hRule="atLeast"/>
          <w:jc w:val="left"/>
        </w:trPr>
        <w:tc>
          <w:tcPr>
            <w:tcW w:w="133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Date</w:t>
            </w:r>
          </w:p>
        </w:tc>
        <w:tc>
          <w:tcPr>
            <w:tcW w:w="118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Révision</w:t>
            </w:r>
          </w:p>
        </w:tc>
        <w:tc>
          <w:tcPr>
            <w:tcW w:w="329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Nature</w:t>
            </w:r>
          </w:p>
        </w:tc>
        <w:tc>
          <w:tcPr>
            <w:tcW w:w="396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Auteurs</w:t>
            </w:r>
          </w:p>
        </w:tc>
      </w:tr>
      <w:tr>
        <w:trPr>
          <w:trHeight w:val="1" w:hRule="atLeast"/>
          <w:jc w:val="left"/>
        </w:trPr>
        <w:tc>
          <w:tcPr>
            <w:tcW w:w="133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9/11/2019</w:t>
            </w:r>
          </w:p>
        </w:tc>
        <w:tc>
          <w:tcPr>
            <w:tcW w:w="1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0.1</w:t>
            </w:r>
          </w:p>
        </w:tc>
        <w:tc>
          <w:tcPr>
            <w:tcW w:w="3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Création</w:t>
            </w:r>
          </w:p>
        </w:tc>
        <w:tc>
          <w:tcPr>
            <w:tcW w:w="3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Mohand-Arezki BOUKELLA</w:t>
            </w:r>
          </w:p>
        </w:tc>
      </w:tr>
      <w:tr>
        <w:trPr>
          <w:trHeight w:val="200" w:hRule="auto"/>
          <w:jc w:val="left"/>
        </w:trPr>
        <w:tc>
          <w:tcPr>
            <w:tcW w:w="133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center" w:pos="4819" w:leader="none"/>
                <w:tab w:val="right" w:pos="907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20/12/2019</w:t>
            </w:r>
          </w:p>
        </w:tc>
        <w:tc>
          <w:tcPr>
            <w:tcW w:w="1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0.2</w:t>
            </w:r>
          </w:p>
        </w:tc>
        <w:tc>
          <w:tcPr>
            <w:tcW w:w="3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Finition</w:t>
            </w:r>
          </w:p>
        </w:tc>
        <w:tc>
          <w:tcPr>
            <w:tcW w:w="3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Bouissonnié Florian</w:t>
            </w:r>
          </w:p>
        </w:tc>
      </w:tr>
      <w:tr>
        <w:trPr>
          <w:trHeight w:val="1" w:hRule="atLeast"/>
          <w:jc w:val="left"/>
        </w:trPr>
        <w:tc>
          <w:tcPr>
            <w:tcW w:w="1334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6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2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7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779"/>
      </w:tblGrid>
      <w:tr>
        <w:trPr>
          <w:trHeight w:val="1" w:hRule="atLeast"/>
          <w:jc w:val="left"/>
        </w:trPr>
        <w:tc>
          <w:tcPr>
            <w:tcW w:w="9779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b3b3b3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Document(s) associé(s)</w:t>
            </w:r>
          </w:p>
        </w:tc>
      </w:tr>
      <w:tr>
        <w:trPr>
          <w:trHeight w:val="1" w:hRule="atLeast"/>
          <w:jc w:val="left"/>
        </w:trPr>
        <w:tc>
          <w:tcPr>
            <w:tcW w:w="977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79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2"/>
        </w:numPr>
        <w:spacing w:before="240" w:after="60" w:line="240"/>
        <w:ind w:right="0" w:left="432" w:hanging="432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Introduction</w:t>
      </w:r>
    </w:p>
    <w:p>
      <w:pPr>
        <w:keepNext w:val="true"/>
        <w:numPr>
          <w:ilvl w:val="0"/>
          <w:numId w:val="112"/>
        </w:numPr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Objet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Création d’une application permettant de gérer une liste de pays, de région, de ville, de langue, et de rue de la ville de saint-denis.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Contexte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contexte du projet est de permettre une recherche simple d'une ville ou une rue de saint-denis à partir d'une base de donnée.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keepNext w:val="true"/>
        <w:numPr>
          <w:ilvl w:val="0"/>
          <w:numId w:val="117"/>
        </w:numPr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L’application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L’application est un site web jsp où l’utilisateur pourra séléctionner le type d'information par le biais de lien entre des pages pour trouver l’information qui l'interesse.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 L’application Référentiel des adresses de Saint-Denis</w:t>
      </w:r>
    </w:p>
    <w:p>
      <w:pPr>
        <w:keepNext w:val="true"/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2.1 Définition des acteurs</w:t>
      </w:r>
    </w:p>
    <w:p>
      <w:pPr>
        <w:keepNext w:val="true"/>
        <w:numPr>
          <w:ilvl w:val="0"/>
          <w:numId w:val="120"/>
        </w:numPr>
        <w:spacing w:before="240" w:after="60" w:line="240"/>
        <w:ind w:right="0" w:left="720" w:hanging="72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L’utilisateur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 : L’utilisateur est un client qui accéde au via un navigateur internet. Son objectif est de rechercher une information.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Périmètre de visibilité : L’utilisateur pourra accéder aux pages créée que sont l’index avec les différents liens de navigation mais aussi aux pages qui y sont associées.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Actions disponibles : L'utilisateur pourra naviguer entre plusieurs catégories d'information comme ville, rue pour chercher l'information qui l'interesse.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2.2 Définition des actions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Les actions possibles pour l'utilisateur sont: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Acceder à différentes listes de données en cliquant sur le lien du type de données qui l'interesse.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Descendre sur les pages pour rechercher l'information désirée.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-Retourner à la page d'acceuil pour rechoisir une autre catégorie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2.3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Diagramme UML : Cas d’utilisation :</w:t>
      </w:r>
    </w:p>
    <w:p>
      <w:pPr>
        <w:spacing w:before="0" w:after="0" w:line="240"/>
        <w:ind w:right="0" w:left="576" w:hanging="576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345" w:dyaOrig="9374">
          <v:rect xmlns:o="urn:schemas-microsoft-com:office:office" xmlns:v="urn:schemas-microsoft-com:vml" id="rectole0000000001" style="width:317.250000pt;height:46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hanging="576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2.4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Le MCD 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151" w:dyaOrig="2773">
          <v:rect xmlns:o="urn:schemas-microsoft-com:office:office" xmlns:v="urn:schemas-microsoft-com:vml" id="rectole0000000002" style="width:457.550000pt;height:13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2.5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Création de la base de données: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2.5.1 Job Talend: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70" w:dyaOrig="1184">
          <v:rect xmlns:o="urn:schemas-microsoft-com:office:office" xmlns:v="urn:schemas-microsoft-com:vml" id="rectole0000000003" style="width:343.500000pt;height:5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2.5.2 Entrée en Tmap (exemple ville):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770" w:dyaOrig="3240">
          <v:rect xmlns:o="urn:schemas-microsoft-com:office:office" xmlns:v="urn:schemas-microsoft-com:vml" id="rectole0000000004" style="width:238.500000pt;height:16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2.5.3 Table en Base de données: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 id | label            | language_id | country_id |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 1 | Guadeloupe | 33580720 |        250 |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 2 | Martinique |  33580720 |        250 |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 3 | Guyane |     33580720 |        250 |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576" w:hanging="576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2.6. Présentation de quelques interfaces 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2.6.1 Page d’accueil 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919">
          <v:rect xmlns:o="urn:schemas-microsoft-com:office:office" xmlns:v="urn:schemas-microsoft-com:vml" id="rectole0000000005" style="width:432.000000pt;height:24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2.6.2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Liste des villes: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6" style="width:432.000000pt;height:27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hanging="708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9"/>
        </w:numPr>
        <w:spacing w:before="240" w:after="60" w:line="240"/>
        <w:ind w:right="0" w:left="900" w:hanging="72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Travail réalisé par chaque personne (Si binôme et plus) 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travail a été réalisé seul, cependant du à des difficultés techniques obligeant à recommencer tous le projet peut avant le rendu, une aide à été apportée par les binômes de Corentin Laroque et Roman Boursier.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2">
    <w:abstractNumId w:val="24"/>
  </w:num>
  <w:num w:numId="115">
    <w:abstractNumId w:val="18"/>
  </w:num>
  <w:num w:numId="117">
    <w:abstractNumId w:val="12"/>
  </w:num>
  <w:num w:numId="120">
    <w:abstractNumId w:val="6"/>
  </w:num>
  <w:num w:numId="1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