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24C" w:rsidRPr="0084324C" w:rsidRDefault="0084324C" w:rsidP="0035120F">
      <w:pPr>
        <w:jc w:val="both"/>
        <w:rPr>
          <w:sz w:val="24"/>
          <w:szCs w:val="24"/>
        </w:rPr>
      </w:pPr>
      <w:r w:rsidRPr="0084324C">
        <w:rPr>
          <w:sz w:val="24"/>
          <w:szCs w:val="24"/>
        </w:rPr>
        <w:t>Florian Cousin</w:t>
      </w:r>
    </w:p>
    <w:p w:rsidR="0084324C" w:rsidRDefault="0084324C" w:rsidP="0035120F">
      <w:pPr>
        <w:jc w:val="both"/>
        <w:rPr>
          <w:sz w:val="32"/>
          <w:szCs w:val="32"/>
        </w:rPr>
      </w:pPr>
      <w:r w:rsidRPr="0084324C">
        <w:rPr>
          <w:sz w:val="24"/>
          <w:szCs w:val="24"/>
        </w:rPr>
        <w:t>Lysa Gramoli</w:t>
      </w:r>
      <w:r>
        <w:rPr>
          <w:sz w:val="32"/>
          <w:szCs w:val="32"/>
        </w:rPr>
        <w:t xml:space="preserve">                   </w:t>
      </w:r>
      <w:r w:rsidRPr="0084324C">
        <w:rPr>
          <w:b/>
          <w:sz w:val="32"/>
          <w:szCs w:val="32"/>
        </w:rPr>
        <w:t>TD Classification Bay</w:t>
      </w:r>
      <w:r w:rsidRPr="0084324C">
        <w:rPr>
          <w:b/>
          <w:sz w:val="32"/>
          <w:szCs w:val="32"/>
        </w:rPr>
        <w:t>é</w:t>
      </w:r>
      <w:r w:rsidRPr="0084324C">
        <w:rPr>
          <w:b/>
          <w:sz w:val="32"/>
          <w:szCs w:val="32"/>
        </w:rPr>
        <w:t>sienne</w:t>
      </w:r>
    </w:p>
    <w:p w:rsidR="0084324C" w:rsidRDefault="0084324C" w:rsidP="0035120F">
      <w:pPr>
        <w:jc w:val="both"/>
        <w:rPr>
          <w:sz w:val="32"/>
          <w:szCs w:val="32"/>
        </w:rPr>
      </w:pPr>
    </w:p>
    <w:p w:rsidR="0084324C" w:rsidRDefault="0084324C" w:rsidP="0035120F">
      <w:pPr>
        <w:jc w:val="both"/>
        <w:rPr>
          <w:sz w:val="32"/>
          <w:szCs w:val="32"/>
        </w:rPr>
      </w:pPr>
    </w:p>
    <w:p w:rsidR="0035439B" w:rsidRDefault="00CB5054" w:rsidP="0035120F">
      <w:pPr>
        <w:jc w:val="both"/>
        <w:rPr>
          <w:sz w:val="32"/>
          <w:szCs w:val="32"/>
        </w:rPr>
      </w:pPr>
      <w:r>
        <w:rPr>
          <w:sz w:val="32"/>
          <w:szCs w:val="32"/>
        </w:rPr>
        <w:t>Exercice 1</w:t>
      </w:r>
      <w:r>
        <w:rPr>
          <w:sz w:val="32"/>
          <w:szCs w:val="32"/>
        </w:rPr>
        <w:t> </w:t>
      </w:r>
      <w:r>
        <w:rPr>
          <w:sz w:val="32"/>
          <w:szCs w:val="32"/>
        </w:rPr>
        <w:t>:</w:t>
      </w:r>
    </w:p>
    <w:p w:rsidR="00CB5054" w:rsidRDefault="00CB5054" w:rsidP="0035120F">
      <w:pPr>
        <w:jc w:val="both"/>
      </w:pPr>
      <w:r>
        <w:t xml:space="preserve">       QP) La variance est </w:t>
      </w:r>
      <w:r w:rsidR="00F21DFC">
        <w:t>de</w:t>
      </w:r>
      <w:r>
        <w:t xml:space="preserve"> </w:t>
      </w:r>
      <w:r w:rsidR="00A8754F">
        <w:t>1/</w:t>
      </w:r>
      <m:oMath>
        <m:rad>
          <m:radPr>
            <m:degHide m:val="1"/>
            <m:ctrlPr>
              <w:rPr>
                <w:rFonts w:ascii="Cambria Math" w:hAnsi="Cambria Math"/>
                <w:i/>
              </w:rPr>
            </m:ctrlPr>
          </m:radPr>
          <m:deg/>
          <m:e>
            <m:r>
              <w:rPr>
                <w:rFonts w:ascii="Cambria Math" w:hAnsi="Cambria Math"/>
              </w:rPr>
              <m:t>2</m:t>
            </m:r>
          </m:e>
        </m:rad>
      </m:oMath>
      <w:r w:rsidR="00A8754F">
        <w:t>.</w:t>
      </w:r>
    </w:p>
    <w:p w:rsidR="009445F1" w:rsidRDefault="009445F1" w:rsidP="0035120F">
      <w:pPr>
        <w:jc w:val="both"/>
      </w:pPr>
    </w:p>
    <w:p w:rsidR="00F21DFC" w:rsidRDefault="009445F1" w:rsidP="0035120F">
      <w:pPr>
        <w:jc w:val="both"/>
      </w:pPr>
      <w:r>
        <w:rPr>
          <w:noProof/>
        </w:rPr>
        <w:drawing>
          <wp:anchor distT="0" distB="0" distL="114300" distR="114300" simplePos="0" relativeHeight="251660288" behindDoc="1" locked="0" layoutInCell="1" allowOverlap="1">
            <wp:simplePos x="0" y="0"/>
            <wp:positionH relativeFrom="column">
              <wp:posOffset>414655</wp:posOffset>
            </wp:positionH>
            <wp:positionV relativeFrom="paragraph">
              <wp:posOffset>224790</wp:posOffset>
            </wp:positionV>
            <wp:extent cx="4204335" cy="3152775"/>
            <wp:effectExtent l="0" t="0" r="571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a.png"/>
                    <pic:cNvPicPr/>
                  </pic:nvPicPr>
                  <pic:blipFill>
                    <a:blip r:embed="rId8">
                      <a:extLst>
                        <a:ext uri="{28A0092B-C50C-407E-A947-70E740481C1C}">
                          <a14:useLocalDpi xmlns:a14="http://schemas.microsoft.com/office/drawing/2010/main" val="0"/>
                        </a:ext>
                      </a:extLst>
                    </a:blip>
                    <a:stretch>
                      <a:fillRect/>
                    </a:stretch>
                  </pic:blipFill>
                  <pic:spPr>
                    <a:xfrm>
                      <a:off x="0" y="0"/>
                      <a:ext cx="4204335" cy="3152775"/>
                    </a:xfrm>
                    <a:prstGeom prst="rect">
                      <a:avLst/>
                    </a:prstGeom>
                  </pic:spPr>
                </pic:pic>
              </a:graphicData>
            </a:graphic>
            <wp14:sizeRelH relativeFrom="margin">
              <wp14:pctWidth>0</wp14:pctWidth>
            </wp14:sizeRelH>
            <wp14:sizeRelV relativeFrom="margin">
              <wp14:pctHeight>0</wp14:pctHeight>
            </wp14:sizeRelV>
          </wp:anchor>
        </w:drawing>
      </w:r>
      <w:r w:rsidR="00F21DFC">
        <w:t xml:space="preserve">1.a)   </w:t>
      </w:r>
    </w:p>
    <w:p w:rsidR="00F21DFC" w:rsidRDefault="00F21DFC" w:rsidP="00F21DFC">
      <w:pPr>
        <w:ind w:left="142"/>
        <w:jc w:val="both"/>
      </w:pPr>
      <w:r>
        <w:t xml:space="preserve">  </w:t>
      </w:r>
    </w:p>
    <w:p w:rsidR="00F21DFC" w:rsidRDefault="00F21DFC" w:rsidP="00F21DFC">
      <w:pPr>
        <w:ind w:left="142"/>
        <w:jc w:val="both"/>
      </w:pPr>
    </w:p>
    <w:p w:rsidR="00F21DFC" w:rsidRDefault="00F21DFC" w:rsidP="00F21DFC">
      <w:pPr>
        <w:ind w:left="142"/>
        <w:jc w:val="both"/>
      </w:pPr>
    </w:p>
    <w:p w:rsidR="00F21DFC" w:rsidRDefault="00F21DFC" w:rsidP="00F21DFC">
      <w:pPr>
        <w:ind w:left="142"/>
        <w:jc w:val="both"/>
      </w:pPr>
    </w:p>
    <w:p w:rsidR="00F21DFC" w:rsidRDefault="00F21DFC" w:rsidP="00F21DFC">
      <w:pPr>
        <w:ind w:left="142"/>
        <w:jc w:val="both"/>
      </w:pPr>
    </w:p>
    <w:p w:rsidR="00F21DFC" w:rsidRDefault="00F21DFC" w:rsidP="00F21DFC">
      <w:pPr>
        <w:ind w:left="142"/>
        <w:jc w:val="both"/>
      </w:pPr>
    </w:p>
    <w:p w:rsidR="00F21DFC" w:rsidRDefault="00F21DFC" w:rsidP="00F21DFC">
      <w:pPr>
        <w:ind w:left="142"/>
        <w:jc w:val="both"/>
      </w:pPr>
    </w:p>
    <w:p w:rsidR="00F21DFC" w:rsidRDefault="00F21DFC" w:rsidP="00F21DFC">
      <w:pPr>
        <w:ind w:left="142"/>
        <w:jc w:val="both"/>
      </w:pPr>
    </w:p>
    <w:p w:rsidR="00F21DFC" w:rsidRDefault="00F21DFC" w:rsidP="00F21DFC">
      <w:pPr>
        <w:ind w:left="142"/>
        <w:jc w:val="both"/>
      </w:pPr>
    </w:p>
    <w:p w:rsidR="00F21DFC" w:rsidRDefault="00F21DFC" w:rsidP="00F21DFC">
      <w:pPr>
        <w:ind w:left="142"/>
        <w:jc w:val="both"/>
      </w:pPr>
    </w:p>
    <w:p w:rsidR="009445F1" w:rsidRDefault="009445F1" w:rsidP="00F21DFC">
      <w:pPr>
        <w:ind w:left="142"/>
        <w:jc w:val="both"/>
      </w:pPr>
    </w:p>
    <w:p w:rsidR="004639AE" w:rsidRDefault="00F21DFC" w:rsidP="009445F1">
      <w:pPr>
        <w:ind w:left="142"/>
        <w:jc w:val="both"/>
      </w:pPr>
      <w:r>
        <w:t>1.b)</w:t>
      </w:r>
      <w:r w:rsidR="004639AE">
        <w:t xml:space="preserve">  </w:t>
      </w:r>
    </w:p>
    <w:p w:rsidR="00F645FE" w:rsidRDefault="00F645FE" w:rsidP="009445F1">
      <w:pPr>
        <w:ind w:left="142"/>
        <w:jc w:val="both"/>
      </w:pPr>
      <w:r>
        <w:t>Les probabilit</w:t>
      </w:r>
      <w:r>
        <w:t>é</w:t>
      </w:r>
      <w:r>
        <w:t xml:space="preserve">s </w:t>
      </w:r>
      <w:r>
        <w:t>à</w:t>
      </w:r>
      <w:r>
        <w:t xml:space="preserve"> post</w:t>
      </w:r>
      <w:r>
        <w:t>é</w:t>
      </w:r>
      <w:r>
        <w:t>riori s</w:t>
      </w:r>
      <w:r>
        <w:t>’é</w:t>
      </w:r>
      <w:r>
        <w:t>crivent</w:t>
      </w:r>
      <w:r>
        <w:t> </w:t>
      </w:r>
      <w:r>
        <w:t>:</w:t>
      </w:r>
    </w:p>
    <w:p w:rsidR="00F645FE" w:rsidRDefault="00F645FE" w:rsidP="009445F1">
      <w:pPr>
        <w:ind w:left="142"/>
        <w:jc w:val="both"/>
      </w:pPr>
      <w:r>
        <w:t>P(</w:t>
      </w:r>
      <w:proofErr w:type="spellStart"/>
      <w:r>
        <w:t>wi|x</w:t>
      </w:r>
      <w:proofErr w:type="spellEnd"/>
      <w:r>
        <w:t xml:space="preserve">) = </w:t>
      </w:r>
      <m:oMath>
        <m:sSub>
          <m:sSubPr>
            <m:ctrlPr>
              <w:rPr>
                <w:rFonts w:ascii="Cambria Math" w:hAnsi="Cambria Math"/>
                <w:i/>
              </w:rPr>
            </m:ctrlPr>
          </m:sSubPr>
          <m:e>
            <m:r>
              <w:rPr>
                <w:rFonts w:ascii="Cambria Math" w:hAnsi="Cambria Math"/>
              </w:rPr>
              <m:t>f</m:t>
            </m:r>
          </m:e>
          <m:sub>
            <m:r>
              <w:rPr>
                <w:rFonts w:ascii="Cambria Math" w:hAnsi="Cambria Math"/>
              </w:rPr>
              <m:t>x|w</m:t>
            </m:r>
            <m:r>
              <w:rPr>
                <w:rFonts w:ascii="Cambria Math" w:hAnsi="Cambria Math"/>
              </w:rPr>
              <m:t>i</m:t>
            </m:r>
          </m:sub>
        </m:sSub>
        <m:d>
          <m:dPr>
            <m:ctrlPr>
              <w:rPr>
                <w:rFonts w:ascii="Cambria Math" w:hAnsi="Cambria Math"/>
                <w:i/>
              </w:rPr>
            </m:ctrlPr>
          </m:dPr>
          <m:e>
            <m:r>
              <w:rPr>
                <w:rFonts w:ascii="Cambria Math" w:hAnsi="Cambria Math"/>
              </w:rPr>
              <m:t>x</m:t>
            </m:r>
          </m:e>
          <m:e>
            <m:r>
              <w:rPr>
                <w:rFonts w:ascii="Cambria Math" w:hAnsi="Cambria Math"/>
              </w:rPr>
              <m:t>w</m:t>
            </m:r>
            <m:r>
              <w:rPr>
                <w:rFonts w:ascii="Cambria Math" w:hAnsi="Cambria Math"/>
              </w:rPr>
              <m:t>i</m:t>
            </m:r>
          </m:e>
        </m:d>
      </m:oMath>
      <w:r>
        <w:t xml:space="preserve"> *P(</w:t>
      </w:r>
      <w:proofErr w:type="spellStart"/>
      <w:r>
        <w:t>wi</w:t>
      </w:r>
      <w:proofErr w:type="spellEnd"/>
      <w:r>
        <w:t>)/ p(x)</w:t>
      </w:r>
    </w:p>
    <w:p w:rsidR="004639AE" w:rsidRDefault="00F21DFC" w:rsidP="0035120F">
      <w:pPr>
        <w:jc w:val="both"/>
      </w:pPr>
      <w:r>
        <w:rPr>
          <w:noProof/>
        </w:rPr>
        <w:lastRenderedPageBreak/>
        <w:drawing>
          <wp:anchor distT="0" distB="0" distL="114300" distR="114300" simplePos="0" relativeHeight="251661312" behindDoc="0" locked="0" layoutInCell="1" allowOverlap="1">
            <wp:simplePos x="0" y="0"/>
            <wp:positionH relativeFrom="margin">
              <wp:posOffset>356235</wp:posOffset>
            </wp:positionH>
            <wp:positionV relativeFrom="paragraph">
              <wp:posOffset>55880</wp:posOffset>
            </wp:positionV>
            <wp:extent cx="4543425" cy="3406775"/>
            <wp:effectExtent l="0" t="0" r="9525" b="31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b.png"/>
                    <pic:cNvPicPr/>
                  </pic:nvPicPr>
                  <pic:blipFill>
                    <a:blip r:embed="rId9">
                      <a:extLst>
                        <a:ext uri="{28A0092B-C50C-407E-A947-70E740481C1C}">
                          <a14:useLocalDpi xmlns:a14="http://schemas.microsoft.com/office/drawing/2010/main" val="0"/>
                        </a:ext>
                      </a:extLst>
                    </a:blip>
                    <a:stretch>
                      <a:fillRect/>
                    </a:stretch>
                  </pic:blipFill>
                  <pic:spPr>
                    <a:xfrm>
                      <a:off x="0" y="0"/>
                      <a:ext cx="4543425" cy="3406775"/>
                    </a:xfrm>
                    <a:prstGeom prst="rect">
                      <a:avLst/>
                    </a:prstGeom>
                  </pic:spPr>
                </pic:pic>
              </a:graphicData>
            </a:graphic>
          </wp:anchor>
        </w:drawing>
      </w:r>
    </w:p>
    <w:p w:rsidR="004639AE" w:rsidRDefault="004639AE" w:rsidP="0035120F">
      <w:pPr>
        <w:jc w:val="both"/>
      </w:pPr>
    </w:p>
    <w:p w:rsidR="00F21DFC" w:rsidRDefault="00F21DFC" w:rsidP="0035120F">
      <w:pPr>
        <w:jc w:val="both"/>
      </w:pPr>
    </w:p>
    <w:p w:rsidR="00F21DFC" w:rsidRDefault="00F21DFC" w:rsidP="0035120F">
      <w:pPr>
        <w:jc w:val="both"/>
      </w:pPr>
    </w:p>
    <w:p w:rsidR="00F21DFC" w:rsidRDefault="00F21DFC" w:rsidP="0035120F">
      <w:pPr>
        <w:jc w:val="both"/>
      </w:pPr>
    </w:p>
    <w:p w:rsidR="00F21DFC" w:rsidRDefault="00F21DFC" w:rsidP="0035120F">
      <w:pPr>
        <w:jc w:val="both"/>
      </w:pPr>
    </w:p>
    <w:p w:rsidR="00F21DFC" w:rsidRDefault="00F21DFC" w:rsidP="0035120F">
      <w:pPr>
        <w:jc w:val="both"/>
      </w:pPr>
    </w:p>
    <w:p w:rsidR="00F21DFC" w:rsidRDefault="00F21DFC" w:rsidP="0035120F">
      <w:pPr>
        <w:jc w:val="both"/>
      </w:pPr>
    </w:p>
    <w:p w:rsidR="00F21DFC" w:rsidRDefault="00F21DFC" w:rsidP="0035120F">
      <w:pPr>
        <w:jc w:val="both"/>
      </w:pPr>
    </w:p>
    <w:p w:rsidR="00F21DFC" w:rsidRDefault="00F21DFC" w:rsidP="0035120F">
      <w:pPr>
        <w:jc w:val="both"/>
      </w:pPr>
    </w:p>
    <w:p w:rsidR="00F21DFC" w:rsidRDefault="00F21DFC" w:rsidP="0035120F">
      <w:pPr>
        <w:jc w:val="both"/>
      </w:pPr>
    </w:p>
    <w:p w:rsidR="00F21DFC" w:rsidRDefault="00F21DFC" w:rsidP="0035120F">
      <w:pPr>
        <w:jc w:val="both"/>
      </w:pPr>
    </w:p>
    <w:p w:rsidR="009445F1" w:rsidRDefault="009445F1" w:rsidP="0035120F">
      <w:pPr>
        <w:jc w:val="both"/>
      </w:pPr>
    </w:p>
    <w:p w:rsidR="009445F1" w:rsidRDefault="009445F1" w:rsidP="0035120F">
      <w:pPr>
        <w:jc w:val="both"/>
      </w:pPr>
    </w:p>
    <w:p w:rsidR="009445F1" w:rsidRDefault="009445F1" w:rsidP="0035120F">
      <w:pPr>
        <w:jc w:val="both"/>
      </w:pPr>
    </w:p>
    <w:p w:rsidR="004639AE" w:rsidRDefault="00F21DFC" w:rsidP="0035120F">
      <w:pPr>
        <w:jc w:val="both"/>
      </w:pPr>
      <w:r>
        <w:t>1.</w:t>
      </w:r>
      <w:r w:rsidR="009445F1">
        <w:t>c</w:t>
      </w:r>
      <w:r>
        <w:t>)</w:t>
      </w:r>
    </w:p>
    <w:p w:rsidR="004639AE" w:rsidRDefault="004639AE" w:rsidP="0035120F">
      <w:pPr>
        <w:jc w:val="both"/>
      </w:pPr>
      <w:r>
        <w:t xml:space="preserve">On cherche </w:t>
      </w:r>
      <w:proofErr w:type="spellStart"/>
      <w:r>
        <w:t>xs</w:t>
      </w:r>
      <w:proofErr w:type="spellEnd"/>
      <w:r>
        <w:t xml:space="preserve"> tel que p(xs|w1) P(w1) = p(xs|w2) P(w2).</w:t>
      </w:r>
    </w:p>
    <w:p w:rsidR="008B543A" w:rsidRDefault="004639AE" w:rsidP="0035120F">
      <w:pPr>
        <w:jc w:val="both"/>
      </w:pPr>
      <w:bookmarkStart w:id="0" w:name="_Hlk509600459"/>
      <w:r>
        <w:t>La fonction ln est injective et strictement croissante de ]0</w:t>
      </w:r>
      <w:r w:rsidR="0035120F">
        <w:t xml:space="preserve">, </w:t>
      </w:r>
      <w:r>
        <w:t>1] dans R- donc en posant</w:t>
      </w:r>
    </w:p>
    <w:p w:rsidR="004639AE" w:rsidRDefault="004639AE" w:rsidP="0035120F">
      <w:pPr>
        <w:jc w:val="both"/>
      </w:pPr>
      <w:proofErr w:type="gramStart"/>
      <w:r>
        <w:t>g</w:t>
      </w:r>
      <w:proofErr w:type="gramEnd"/>
      <w:r>
        <w:t>1(x) = ln(p(x|w1) * P(w1)) et g2(x) = ln(p(x|w2) * P(w2)), alors</w:t>
      </w:r>
      <w:r w:rsidR="0035120F">
        <w:t xml:space="preserve"> on cherche </w:t>
      </w:r>
      <w:proofErr w:type="spellStart"/>
      <w:r w:rsidR="0035120F">
        <w:t>xs</w:t>
      </w:r>
      <w:proofErr w:type="spellEnd"/>
      <w:r w:rsidR="0035120F">
        <w:t xml:space="preserve"> tel que g1(</w:t>
      </w:r>
      <w:proofErr w:type="spellStart"/>
      <w:r w:rsidR="0035120F">
        <w:t>xs</w:t>
      </w:r>
      <w:proofErr w:type="spellEnd"/>
      <w:r w:rsidR="0035120F">
        <w:t>) = g2(</w:t>
      </w:r>
      <w:proofErr w:type="spellStart"/>
      <w:r w:rsidR="0035120F">
        <w:t>xs</w:t>
      </w:r>
      <w:proofErr w:type="spellEnd"/>
      <w:r w:rsidR="0035120F">
        <w:t>).</w:t>
      </w:r>
    </w:p>
    <w:bookmarkEnd w:id="0"/>
    <w:p w:rsidR="0035120F" w:rsidRDefault="0035120F" w:rsidP="0035120F">
      <w:pPr>
        <w:jc w:val="both"/>
      </w:pPr>
      <w:r>
        <w:t>D</w:t>
      </w:r>
      <w:r>
        <w:t>’</w:t>
      </w:r>
      <w:r>
        <w:t>o</w:t>
      </w:r>
      <w:r>
        <w:t>ù</w:t>
      </w:r>
      <w:r w:rsidR="00A8754F">
        <w:t> </w:t>
      </w:r>
      <w:r w:rsidR="00A8754F">
        <w:t xml:space="preserve">: </w:t>
      </w:r>
      <w:r>
        <w:t>-1/2 * ln(</w:t>
      </w:r>
      <w:r w:rsidR="00A8754F">
        <w:rPr>
          <w:rFonts w:ascii="Times New Roman"/>
        </w:rPr>
        <w:t>π</w:t>
      </w:r>
      <w:r>
        <w:t xml:space="preserve">) </w:t>
      </w:r>
      <w:r>
        <w:t>–</w:t>
      </w:r>
      <w:r>
        <w:t xml:space="preserve"> xs</w:t>
      </w:r>
      <w:r w:rsidR="00A8754F">
        <w:t>²</w:t>
      </w:r>
      <w:r>
        <w:t xml:space="preserve"> = -1/2 * ln(pi) </w:t>
      </w:r>
      <w:r>
        <w:t>–</w:t>
      </w:r>
      <w:r>
        <w:t xml:space="preserve"> (</w:t>
      </w:r>
      <w:proofErr w:type="spellStart"/>
      <w:r>
        <w:t>xs</w:t>
      </w:r>
      <w:proofErr w:type="spellEnd"/>
      <w:r>
        <w:t xml:space="preserve"> </w:t>
      </w:r>
      <w:r>
        <w:t>–</w:t>
      </w:r>
      <w:r>
        <w:t xml:space="preserve"> </w:t>
      </w:r>
      <w:proofErr w:type="gramStart"/>
      <w:r>
        <w:t>1)</w:t>
      </w:r>
      <w:r w:rsidR="00A8754F">
        <w:t>²</w:t>
      </w:r>
      <w:proofErr w:type="gramEnd"/>
      <w:r>
        <w:t>.</w:t>
      </w:r>
    </w:p>
    <w:p w:rsidR="0035120F" w:rsidRDefault="0035120F" w:rsidP="0035120F">
      <w:pPr>
        <w:jc w:val="both"/>
      </w:pPr>
      <w:r>
        <w:t>Puis</w:t>
      </w:r>
      <w:r w:rsidR="00A8754F">
        <w:t> </w:t>
      </w:r>
      <w:r w:rsidR="00A8754F">
        <w:t>:</w:t>
      </w:r>
      <w:r>
        <w:t xml:space="preserve"> xs</w:t>
      </w:r>
      <w:r w:rsidR="00A8754F">
        <w:t>²</w:t>
      </w:r>
      <w:r>
        <w:t xml:space="preserve"> = (</w:t>
      </w:r>
      <w:proofErr w:type="spellStart"/>
      <w:r>
        <w:t>xs</w:t>
      </w:r>
      <w:proofErr w:type="spellEnd"/>
      <w:r>
        <w:t xml:space="preserve"> </w:t>
      </w:r>
      <w:r>
        <w:t>–</w:t>
      </w:r>
      <w:r>
        <w:t xml:space="preserve"> </w:t>
      </w:r>
      <w:proofErr w:type="gramStart"/>
      <w:r>
        <w:t>1)</w:t>
      </w:r>
      <w:r w:rsidR="00A8754F">
        <w:t>²</w:t>
      </w:r>
      <w:proofErr w:type="gramEnd"/>
      <w:r>
        <w:t>.</w:t>
      </w:r>
    </w:p>
    <w:p w:rsidR="00A8754F" w:rsidRDefault="0035120F" w:rsidP="0035120F">
      <w:pPr>
        <w:jc w:val="both"/>
      </w:pPr>
      <w:r>
        <w:t>On d</w:t>
      </w:r>
      <w:r>
        <w:t>é</w:t>
      </w:r>
      <w:r>
        <w:t xml:space="preserve">duit </w:t>
      </w:r>
      <w:proofErr w:type="spellStart"/>
      <w:r w:rsidRPr="00A8754F">
        <w:rPr>
          <w:b/>
        </w:rPr>
        <w:t>xs</w:t>
      </w:r>
      <w:proofErr w:type="spellEnd"/>
      <w:r w:rsidRPr="00A8754F">
        <w:rPr>
          <w:b/>
        </w:rPr>
        <w:t xml:space="preserve"> = </w:t>
      </w:r>
      <w:r w:rsidRPr="00A8754F">
        <w:rPr>
          <w:b/>
        </w:rPr>
        <w:t>½</w:t>
      </w:r>
      <w:r w:rsidR="00A8754F">
        <w:t>.</w:t>
      </w:r>
    </w:p>
    <w:p w:rsidR="0035120F" w:rsidRDefault="0035120F" w:rsidP="0035120F">
      <w:pPr>
        <w:jc w:val="both"/>
      </w:pPr>
      <w:r>
        <w:t>La synth</w:t>
      </w:r>
      <w:r>
        <w:t>è</w:t>
      </w:r>
      <w:r>
        <w:t>se fonctionne.</w:t>
      </w:r>
    </w:p>
    <w:p w:rsidR="00F21DFC" w:rsidRDefault="00F21DFC" w:rsidP="0035120F">
      <w:pPr>
        <w:jc w:val="both"/>
      </w:pPr>
    </w:p>
    <w:p w:rsidR="00F21DFC" w:rsidRDefault="00F21DFC" w:rsidP="0035120F">
      <w:pPr>
        <w:jc w:val="both"/>
      </w:pPr>
      <w:r>
        <w:t>1.d)</w:t>
      </w:r>
    </w:p>
    <w:p w:rsidR="004A17A2" w:rsidRDefault="004A17A2" w:rsidP="0035120F">
      <w:pPr>
        <w:jc w:val="both"/>
      </w:pPr>
    </w:p>
    <w:p w:rsidR="004A17A2" w:rsidRDefault="004A17A2" w:rsidP="0035120F">
      <w:pPr>
        <w:jc w:val="both"/>
      </w:pPr>
      <w:r>
        <w:t>L</w:t>
      </w:r>
      <w:r>
        <w:t>’</w:t>
      </w:r>
      <w:r>
        <w:t>erreur se calcule en faisant</w:t>
      </w:r>
      <w:r>
        <w:t> </w:t>
      </w:r>
      <w:r>
        <w:t>:</w:t>
      </w:r>
    </w:p>
    <w:p w:rsidR="004A17A2" w:rsidRDefault="004A17A2" w:rsidP="0035120F">
      <w:pPr>
        <w:jc w:val="both"/>
      </w:pPr>
      <m:oMathPara>
        <m:oMath>
          <m:r>
            <w:rPr>
              <w:rFonts w:ascii="Cambria Math" w:hAnsi="Cambria Math"/>
            </w:rPr>
            <m:t>P</m:t>
          </m:r>
          <m:d>
            <m:dPr>
              <m:ctrlPr>
                <w:rPr>
                  <w:rFonts w:ascii="Cambria Math" w:hAnsi="Cambria Math"/>
                  <w:i/>
                </w:rPr>
              </m:ctrlPr>
            </m:dPr>
            <m:e>
              <m:r>
                <w:rPr>
                  <w:rFonts w:ascii="Cambria Math" w:hAnsi="Cambria Math"/>
                </w:rPr>
                <m:t>erreur</m:t>
              </m:r>
            </m:e>
          </m:d>
          <m:r>
            <w:rPr>
              <w:rFonts w:ascii="Cambria Math" w:hAnsi="Cambria Math"/>
            </w:rPr>
            <m:t xml:space="preserve">= </m:t>
          </m:r>
          <m:nary>
            <m:naryPr>
              <m:limLoc m:val="subSup"/>
              <m:ctrlPr>
                <w:rPr>
                  <w:rFonts w:ascii="Cambria Math" w:hAnsi="Cambria Math"/>
                  <w:i/>
                </w:rPr>
              </m:ctrlPr>
            </m:naryPr>
            <m:sub>
              <m:r>
                <w:rPr>
                  <w:rFonts w:ascii="Cambria Math" w:hAnsi="Cambria Math"/>
                </w:rPr>
                <m:t>R1</m:t>
              </m:r>
            </m:sub>
            <m:sup>
              <m:r>
                <w:rPr>
                  <w:rFonts w:ascii="Cambria Math" w:hAnsi="Cambria Math"/>
                </w:rPr>
                <m:t xml:space="preserve"> </m:t>
              </m:r>
            </m:sup>
            <m:e>
              <m:sSub>
                <m:sSubPr>
                  <m:ctrlPr>
                    <w:rPr>
                      <w:rFonts w:ascii="Cambria Math" w:hAnsi="Cambria Math"/>
                      <w:i/>
                    </w:rPr>
                  </m:ctrlPr>
                </m:sSubPr>
                <m:e>
                  <m:r>
                    <w:rPr>
                      <w:rFonts w:ascii="Cambria Math" w:hAnsi="Cambria Math"/>
                    </w:rPr>
                    <m:t>f</m:t>
                  </m:r>
                </m:e>
                <m:sub>
                  <m:r>
                    <w:rPr>
                      <w:rFonts w:ascii="Cambria Math" w:hAnsi="Cambria Math"/>
                    </w:rPr>
                    <m:t>x|w2</m:t>
                  </m:r>
                </m:sub>
              </m:sSub>
              <m:d>
                <m:dPr>
                  <m:ctrlPr>
                    <w:rPr>
                      <w:rFonts w:ascii="Cambria Math" w:hAnsi="Cambria Math"/>
                      <w:i/>
                    </w:rPr>
                  </m:ctrlPr>
                </m:dPr>
                <m:e>
                  <m:r>
                    <w:rPr>
                      <w:rFonts w:ascii="Cambria Math" w:hAnsi="Cambria Math"/>
                    </w:rPr>
                    <m:t>x</m:t>
                  </m:r>
                </m:e>
                <m:e>
                  <m:r>
                    <w:rPr>
                      <w:rFonts w:ascii="Cambria Math" w:hAnsi="Cambria Math"/>
                    </w:rPr>
                    <m:t>w2</m:t>
                  </m:r>
                </m:e>
              </m:d>
              <m:r>
                <w:rPr>
                  <w:rFonts w:ascii="Cambria Math" w:hAnsi="Cambria Math"/>
                </w:rPr>
                <m:t>*P</m:t>
              </m:r>
              <m:d>
                <m:dPr>
                  <m:ctrlPr>
                    <w:rPr>
                      <w:rFonts w:ascii="Cambria Math" w:hAnsi="Cambria Math"/>
                      <w:i/>
                    </w:rPr>
                  </m:ctrlPr>
                </m:dPr>
                <m:e>
                  <m:r>
                    <w:rPr>
                      <w:rFonts w:ascii="Cambria Math" w:hAnsi="Cambria Math"/>
                    </w:rPr>
                    <m:t>w2</m:t>
                  </m:r>
                </m:e>
              </m:d>
              <m:r>
                <w:rPr>
                  <w:rFonts w:ascii="Cambria Math" w:hAnsi="Cambria Math"/>
                </w:rPr>
                <m:t>dx</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R2</m:t>
              </m:r>
            </m:sub>
            <m:sup>
              <m:r>
                <w:rPr>
                  <w:rFonts w:ascii="Cambria Math" w:hAnsi="Cambria Math"/>
                </w:rPr>
                <m:t xml:space="preserve"> </m:t>
              </m:r>
            </m:sup>
            <m:e>
              <w:bookmarkStart w:id="1" w:name="_Hlk509605044"/>
              <m:sSub>
                <m:sSubPr>
                  <m:ctrlPr>
                    <w:rPr>
                      <w:rFonts w:ascii="Cambria Math" w:hAnsi="Cambria Math"/>
                      <w:i/>
                    </w:rPr>
                  </m:ctrlPr>
                </m:sSubPr>
                <m:e>
                  <m:r>
                    <w:rPr>
                      <w:rFonts w:ascii="Cambria Math" w:hAnsi="Cambria Math"/>
                    </w:rPr>
                    <m:t>f</m:t>
                  </m:r>
                </m:e>
                <m:sub>
                  <m:r>
                    <w:rPr>
                      <w:rFonts w:ascii="Cambria Math" w:hAnsi="Cambria Math"/>
                    </w:rPr>
                    <m:t>x|w</m:t>
                  </m:r>
                  <m:r>
                    <w:rPr>
                      <w:rFonts w:ascii="Cambria Math" w:hAnsi="Cambria Math"/>
                    </w:rPr>
                    <m:t>1</m:t>
                  </m:r>
                </m:sub>
              </m:sSub>
              <m:d>
                <m:dPr>
                  <m:ctrlPr>
                    <w:rPr>
                      <w:rFonts w:ascii="Cambria Math" w:hAnsi="Cambria Math"/>
                      <w:i/>
                    </w:rPr>
                  </m:ctrlPr>
                </m:dPr>
                <m:e>
                  <m:r>
                    <w:rPr>
                      <w:rFonts w:ascii="Cambria Math" w:hAnsi="Cambria Math"/>
                    </w:rPr>
                    <m:t>x</m:t>
                  </m:r>
                </m:e>
                <m:e>
                  <m:r>
                    <w:rPr>
                      <w:rFonts w:ascii="Cambria Math" w:hAnsi="Cambria Math"/>
                    </w:rPr>
                    <m:t>w</m:t>
                  </m:r>
                  <m:r>
                    <w:rPr>
                      <w:rFonts w:ascii="Cambria Math" w:hAnsi="Cambria Math"/>
                    </w:rPr>
                    <m:t>1</m:t>
                  </m:r>
                </m:e>
              </m:d>
              <w:bookmarkEnd w:id="1"/>
              <m:r>
                <w:rPr>
                  <w:rFonts w:ascii="Cambria Math" w:hAnsi="Cambria Math"/>
                </w:rPr>
                <m:t>*P</m:t>
              </m:r>
              <m:d>
                <m:dPr>
                  <m:ctrlPr>
                    <w:rPr>
                      <w:rFonts w:ascii="Cambria Math" w:hAnsi="Cambria Math"/>
                      <w:i/>
                    </w:rPr>
                  </m:ctrlPr>
                </m:dPr>
                <m:e>
                  <m:r>
                    <w:rPr>
                      <w:rFonts w:ascii="Cambria Math" w:hAnsi="Cambria Math"/>
                    </w:rPr>
                    <m:t>w</m:t>
                  </m:r>
                  <m:r>
                    <w:rPr>
                      <w:rFonts w:ascii="Cambria Math" w:hAnsi="Cambria Math"/>
                    </w:rPr>
                    <m:t>1</m:t>
                  </m:r>
                </m:e>
              </m:d>
              <m:r>
                <w:rPr>
                  <w:rFonts w:ascii="Cambria Math" w:hAnsi="Cambria Math"/>
                </w:rPr>
                <m:t>dx</m:t>
              </m:r>
            </m:e>
          </m:nary>
          <m:r>
            <w:rPr>
              <w:rFonts w:ascii="Cambria Math" w:hAnsi="Cambria Math"/>
            </w:rPr>
            <m:t xml:space="preserve"> </m:t>
          </m:r>
        </m:oMath>
      </m:oMathPara>
    </w:p>
    <w:p w:rsidR="004A17A2" w:rsidRDefault="004A17A2" w:rsidP="0035120F">
      <w:pPr>
        <w:jc w:val="both"/>
      </w:pPr>
    </w:p>
    <w:tbl>
      <w:tblPr>
        <w:tblStyle w:val="TableauGrille4-Accentuation5"/>
        <w:tblW w:w="0" w:type="auto"/>
        <w:tblLook w:val="04A0" w:firstRow="1" w:lastRow="0" w:firstColumn="1" w:lastColumn="0" w:noHBand="0" w:noVBand="1"/>
      </w:tblPr>
      <w:tblGrid>
        <w:gridCol w:w="1812"/>
        <w:gridCol w:w="1812"/>
        <w:gridCol w:w="1812"/>
        <w:gridCol w:w="1813"/>
        <w:gridCol w:w="1813"/>
      </w:tblGrid>
      <w:tr w:rsidR="00A8754F" w:rsidTr="00A87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8754F" w:rsidRDefault="00A8754F" w:rsidP="0035120F">
            <w:pPr>
              <w:jc w:val="both"/>
            </w:pPr>
            <w:r>
              <w:t>Mu</w:t>
            </w:r>
          </w:p>
        </w:tc>
        <w:tc>
          <w:tcPr>
            <w:tcW w:w="1812" w:type="dxa"/>
          </w:tcPr>
          <w:p w:rsidR="00A8754F" w:rsidRDefault="00A8754F" w:rsidP="0035120F">
            <w:pPr>
              <w:jc w:val="both"/>
              <w:cnfStyle w:val="100000000000" w:firstRow="1" w:lastRow="0" w:firstColumn="0" w:lastColumn="0" w:oddVBand="0" w:evenVBand="0" w:oddHBand="0" w:evenHBand="0" w:firstRowFirstColumn="0" w:firstRowLastColumn="0" w:lastRowFirstColumn="0" w:lastRowLastColumn="0"/>
            </w:pPr>
            <w:r>
              <w:t>Sigma</w:t>
            </w:r>
          </w:p>
        </w:tc>
        <w:tc>
          <w:tcPr>
            <w:tcW w:w="1812" w:type="dxa"/>
          </w:tcPr>
          <w:p w:rsidR="00A8754F" w:rsidRDefault="00A8754F" w:rsidP="0035120F">
            <w:pPr>
              <w:jc w:val="both"/>
              <w:cnfStyle w:val="100000000000" w:firstRow="1" w:lastRow="0" w:firstColumn="0" w:lastColumn="0" w:oddVBand="0" w:evenVBand="0" w:oddHBand="0" w:evenHBand="0" w:firstRowFirstColumn="0" w:firstRowLastColumn="0" w:lastRowFirstColumn="0" w:lastRowLastColumn="0"/>
            </w:pPr>
            <w:proofErr w:type="spellStart"/>
            <w:r>
              <w:t>Perreur</w:t>
            </w:r>
            <w:proofErr w:type="spellEnd"/>
          </w:p>
        </w:tc>
        <w:tc>
          <w:tcPr>
            <w:tcW w:w="1813" w:type="dxa"/>
          </w:tcPr>
          <w:p w:rsidR="00A8754F" w:rsidRDefault="00A8754F" w:rsidP="0035120F">
            <w:pPr>
              <w:jc w:val="both"/>
              <w:cnfStyle w:val="100000000000" w:firstRow="1" w:lastRow="0" w:firstColumn="0" w:lastColumn="0" w:oddVBand="0" w:evenVBand="0" w:oddHBand="0" w:evenHBand="0" w:firstRowFirstColumn="0" w:firstRowLastColumn="0" w:lastRowFirstColumn="0" w:lastRowLastColumn="0"/>
            </w:pPr>
            <w:r>
              <w:t>Xb1</w:t>
            </w:r>
          </w:p>
        </w:tc>
        <w:tc>
          <w:tcPr>
            <w:tcW w:w="1813" w:type="dxa"/>
          </w:tcPr>
          <w:p w:rsidR="00A8754F" w:rsidRDefault="00A8754F" w:rsidP="0035120F">
            <w:pPr>
              <w:jc w:val="both"/>
              <w:cnfStyle w:val="100000000000" w:firstRow="1" w:lastRow="0" w:firstColumn="0" w:lastColumn="0" w:oddVBand="0" w:evenVBand="0" w:oddHBand="0" w:evenHBand="0" w:firstRowFirstColumn="0" w:firstRowLastColumn="0" w:lastRowFirstColumn="0" w:lastRowLastColumn="0"/>
            </w:pPr>
            <w:r>
              <w:t>Xb2</w:t>
            </w:r>
          </w:p>
        </w:tc>
      </w:tr>
      <w:tr w:rsidR="00A8754F" w:rsidTr="00A87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8754F" w:rsidRDefault="00A8754F" w:rsidP="0035120F">
            <w:pPr>
              <w:jc w:val="both"/>
            </w:pPr>
            <w:r>
              <w:t>0.5</w:t>
            </w:r>
          </w:p>
        </w:tc>
        <w:tc>
          <w:tcPr>
            <w:tcW w:w="1812" w:type="dxa"/>
          </w:tcPr>
          <w:p w:rsidR="00A8754F" w:rsidRDefault="00A8754F" w:rsidP="0035120F">
            <w:pPr>
              <w:jc w:val="both"/>
              <w:cnfStyle w:val="000000100000" w:firstRow="0" w:lastRow="0" w:firstColumn="0" w:lastColumn="0" w:oddVBand="0" w:evenVBand="0" w:oddHBand="1" w:evenHBand="0" w:firstRowFirstColumn="0" w:firstRowLastColumn="0" w:lastRowFirstColumn="0" w:lastRowLastColumn="0"/>
            </w:pPr>
            <w:r>
              <w:t>1/</w:t>
            </w:r>
            <m:oMath>
              <m:rad>
                <m:radPr>
                  <m:degHide m:val="1"/>
                  <m:ctrlPr>
                    <w:rPr>
                      <w:rFonts w:ascii="Cambria Math" w:hAnsi="Cambria Math"/>
                      <w:i/>
                    </w:rPr>
                  </m:ctrlPr>
                </m:radPr>
                <m:deg/>
                <m:e>
                  <m:r>
                    <w:rPr>
                      <w:rFonts w:ascii="Cambria Math" w:hAnsi="Cambria Math"/>
                    </w:rPr>
                    <m:t>2</m:t>
                  </m:r>
                </m:e>
              </m:rad>
            </m:oMath>
          </w:p>
        </w:tc>
        <w:tc>
          <w:tcPr>
            <w:tcW w:w="1812" w:type="dxa"/>
          </w:tcPr>
          <w:p w:rsidR="00A8754F" w:rsidRDefault="00A8754F" w:rsidP="0035120F">
            <w:pPr>
              <w:jc w:val="both"/>
              <w:cnfStyle w:val="000000100000" w:firstRow="0" w:lastRow="0" w:firstColumn="0" w:lastColumn="0" w:oddVBand="0" w:evenVBand="0" w:oddHBand="1" w:evenHBand="0" w:firstRowFirstColumn="0" w:firstRowLastColumn="0" w:lastRowFirstColumn="0" w:lastRowLastColumn="0"/>
            </w:pPr>
            <w:r>
              <w:t>0.3618</w:t>
            </w:r>
          </w:p>
        </w:tc>
        <w:tc>
          <w:tcPr>
            <w:tcW w:w="1813" w:type="dxa"/>
          </w:tcPr>
          <w:p w:rsidR="00A8754F" w:rsidRDefault="00A8754F" w:rsidP="0035120F">
            <w:pPr>
              <w:jc w:val="both"/>
              <w:cnfStyle w:val="000000100000" w:firstRow="0" w:lastRow="0" w:firstColumn="0" w:lastColumn="0" w:oddVBand="0" w:evenVBand="0" w:oddHBand="1" w:evenHBand="0" w:firstRowFirstColumn="0" w:firstRowLastColumn="0" w:lastRowFirstColumn="0" w:lastRowLastColumn="0"/>
            </w:pPr>
            <w:r>
              <w:t>0.25</w:t>
            </w:r>
          </w:p>
        </w:tc>
        <w:tc>
          <w:tcPr>
            <w:tcW w:w="1813" w:type="dxa"/>
          </w:tcPr>
          <w:p w:rsidR="00A8754F" w:rsidRDefault="00A8754F" w:rsidP="0035120F">
            <w:pPr>
              <w:jc w:val="both"/>
              <w:cnfStyle w:val="000000100000" w:firstRow="0" w:lastRow="0" w:firstColumn="0" w:lastColumn="0" w:oddVBand="0" w:evenVBand="0" w:oddHBand="1" w:evenHBand="0" w:firstRowFirstColumn="0" w:firstRowLastColumn="0" w:lastRowFirstColumn="0" w:lastRowLastColumn="0"/>
            </w:pPr>
            <w:r>
              <w:t>-</w:t>
            </w:r>
          </w:p>
        </w:tc>
      </w:tr>
      <w:tr w:rsidR="00A8754F" w:rsidTr="00A8754F">
        <w:tc>
          <w:tcPr>
            <w:cnfStyle w:val="001000000000" w:firstRow="0" w:lastRow="0" w:firstColumn="1" w:lastColumn="0" w:oddVBand="0" w:evenVBand="0" w:oddHBand="0" w:evenHBand="0" w:firstRowFirstColumn="0" w:firstRowLastColumn="0" w:lastRowFirstColumn="0" w:lastRowLastColumn="0"/>
            <w:tcW w:w="1812" w:type="dxa"/>
          </w:tcPr>
          <w:p w:rsidR="00A8754F" w:rsidRPr="00A8754F" w:rsidRDefault="00A8754F" w:rsidP="00A8754F">
            <w:pPr>
              <w:jc w:val="both"/>
              <w:rPr>
                <w:b w:val="0"/>
                <w:bCs w:val="0"/>
              </w:rPr>
            </w:pPr>
            <w:r>
              <w:lastRenderedPageBreak/>
              <w:t>2</w:t>
            </w:r>
          </w:p>
        </w:tc>
        <w:tc>
          <w:tcPr>
            <w:tcW w:w="1812" w:type="dxa"/>
          </w:tcPr>
          <w:p w:rsidR="00A8754F" w:rsidRDefault="00A8754F" w:rsidP="00A8754F">
            <w:pPr>
              <w:jc w:val="both"/>
              <w:cnfStyle w:val="000000000000" w:firstRow="0" w:lastRow="0" w:firstColumn="0" w:lastColumn="0" w:oddVBand="0" w:evenVBand="0" w:oddHBand="0" w:evenHBand="0" w:firstRowFirstColumn="0" w:firstRowLastColumn="0" w:lastRowFirstColumn="0" w:lastRowLastColumn="0"/>
            </w:pPr>
            <w:r>
              <w:t>1/</w:t>
            </w:r>
            <m:oMath>
              <m:rad>
                <m:radPr>
                  <m:degHide m:val="1"/>
                  <m:ctrlPr>
                    <w:rPr>
                      <w:rFonts w:ascii="Cambria Math" w:hAnsi="Cambria Math"/>
                      <w:i/>
                    </w:rPr>
                  </m:ctrlPr>
                </m:radPr>
                <m:deg/>
                <m:e>
                  <m:r>
                    <w:rPr>
                      <w:rFonts w:ascii="Cambria Math" w:hAnsi="Cambria Math"/>
                    </w:rPr>
                    <m:t>2</m:t>
                  </m:r>
                </m:e>
              </m:rad>
            </m:oMath>
          </w:p>
        </w:tc>
        <w:tc>
          <w:tcPr>
            <w:tcW w:w="1812" w:type="dxa"/>
          </w:tcPr>
          <w:p w:rsidR="00A8754F" w:rsidRDefault="00A8754F" w:rsidP="00A8754F">
            <w:pPr>
              <w:jc w:val="both"/>
              <w:cnfStyle w:val="000000000000" w:firstRow="0" w:lastRow="0" w:firstColumn="0" w:lastColumn="0" w:oddVBand="0" w:evenVBand="0" w:oddHBand="0" w:evenHBand="0" w:firstRowFirstColumn="0" w:firstRowLastColumn="0" w:lastRowFirstColumn="0" w:lastRowLastColumn="0"/>
            </w:pPr>
            <w:r>
              <w:t>0.0787</w:t>
            </w:r>
          </w:p>
        </w:tc>
        <w:tc>
          <w:tcPr>
            <w:tcW w:w="1813" w:type="dxa"/>
          </w:tcPr>
          <w:p w:rsidR="00A8754F" w:rsidRDefault="00A8754F" w:rsidP="00A8754F">
            <w:pPr>
              <w:jc w:val="both"/>
              <w:cnfStyle w:val="000000000000" w:firstRow="0" w:lastRow="0" w:firstColumn="0" w:lastColumn="0" w:oddVBand="0" w:evenVBand="0" w:oddHBand="0" w:evenHBand="0" w:firstRowFirstColumn="0" w:firstRowLastColumn="0" w:lastRowFirstColumn="0" w:lastRowLastColumn="0"/>
            </w:pPr>
            <w:r>
              <w:t>1</w:t>
            </w:r>
          </w:p>
        </w:tc>
        <w:tc>
          <w:tcPr>
            <w:tcW w:w="1813" w:type="dxa"/>
          </w:tcPr>
          <w:p w:rsidR="00A8754F" w:rsidRDefault="00A8754F" w:rsidP="00A8754F">
            <w:pPr>
              <w:jc w:val="both"/>
              <w:cnfStyle w:val="000000000000" w:firstRow="0" w:lastRow="0" w:firstColumn="0" w:lastColumn="0" w:oddVBand="0" w:evenVBand="0" w:oddHBand="0" w:evenHBand="0" w:firstRowFirstColumn="0" w:firstRowLastColumn="0" w:lastRowFirstColumn="0" w:lastRowLastColumn="0"/>
            </w:pPr>
            <w:r>
              <w:t>-</w:t>
            </w:r>
          </w:p>
        </w:tc>
      </w:tr>
      <w:tr w:rsidR="00A8754F" w:rsidTr="00A87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8754F" w:rsidRDefault="00A8754F" w:rsidP="00A8754F">
            <w:pPr>
              <w:jc w:val="both"/>
            </w:pPr>
            <w:r>
              <w:t>1</w:t>
            </w:r>
          </w:p>
        </w:tc>
        <w:tc>
          <w:tcPr>
            <w:tcW w:w="1812" w:type="dxa"/>
          </w:tcPr>
          <w:p w:rsidR="00A8754F" w:rsidRDefault="00A8754F" w:rsidP="00A8754F">
            <w:pPr>
              <w:jc w:val="both"/>
              <w:cnfStyle w:val="000000100000" w:firstRow="0" w:lastRow="0" w:firstColumn="0" w:lastColumn="0" w:oddVBand="0" w:evenVBand="0" w:oddHBand="1" w:evenHBand="0" w:firstRowFirstColumn="0" w:firstRowLastColumn="0" w:lastRowFirstColumn="0" w:lastRowLastColumn="0"/>
            </w:pPr>
            <w:r>
              <w:t>0.25</w:t>
            </w:r>
          </w:p>
        </w:tc>
        <w:tc>
          <w:tcPr>
            <w:tcW w:w="1812" w:type="dxa"/>
          </w:tcPr>
          <w:p w:rsidR="00A8754F" w:rsidRDefault="00A8754F" w:rsidP="00A8754F">
            <w:pPr>
              <w:jc w:val="both"/>
              <w:cnfStyle w:val="000000100000" w:firstRow="0" w:lastRow="0" w:firstColumn="0" w:lastColumn="0" w:oddVBand="0" w:evenVBand="0" w:oddHBand="1" w:evenHBand="0" w:firstRowFirstColumn="0" w:firstRowLastColumn="0" w:lastRowFirstColumn="0" w:lastRowLastColumn="0"/>
            </w:pPr>
            <w:r>
              <w:t>0.1867</w:t>
            </w:r>
          </w:p>
        </w:tc>
        <w:tc>
          <w:tcPr>
            <w:tcW w:w="1813" w:type="dxa"/>
          </w:tcPr>
          <w:p w:rsidR="00A8754F" w:rsidRDefault="00A8754F" w:rsidP="00A8754F">
            <w:pPr>
              <w:jc w:val="both"/>
              <w:cnfStyle w:val="000000100000" w:firstRow="0" w:lastRow="0" w:firstColumn="0" w:lastColumn="0" w:oddVBand="0" w:evenVBand="0" w:oddHBand="1" w:evenHBand="0" w:firstRowFirstColumn="0" w:firstRowLastColumn="0" w:lastRowFirstColumn="0" w:lastRowLastColumn="0"/>
            </w:pPr>
            <w:r>
              <w:t>1.29410675</w:t>
            </w:r>
          </w:p>
        </w:tc>
        <w:tc>
          <w:tcPr>
            <w:tcW w:w="1813" w:type="dxa"/>
          </w:tcPr>
          <w:p w:rsidR="00A8754F" w:rsidRDefault="00A8754F" w:rsidP="00A8754F">
            <w:pPr>
              <w:jc w:val="both"/>
              <w:cnfStyle w:val="000000100000" w:firstRow="0" w:lastRow="0" w:firstColumn="0" w:lastColumn="0" w:oddVBand="0" w:evenVBand="0" w:oddHBand="1" w:evenHBand="0" w:firstRowFirstColumn="0" w:firstRowLastColumn="0" w:lastRowFirstColumn="0" w:lastRowLastColumn="0"/>
            </w:pPr>
            <w:r>
              <w:t>0.83922659</w:t>
            </w:r>
          </w:p>
        </w:tc>
      </w:tr>
      <w:tr w:rsidR="00A8754F" w:rsidTr="00A8754F">
        <w:tc>
          <w:tcPr>
            <w:cnfStyle w:val="001000000000" w:firstRow="0" w:lastRow="0" w:firstColumn="1" w:lastColumn="0" w:oddVBand="0" w:evenVBand="0" w:oddHBand="0" w:evenHBand="0" w:firstRowFirstColumn="0" w:firstRowLastColumn="0" w:lastRowFirstColumn="0" w:lastRowLastColumn="0"/>
            <w:tcW w:w="1812" w:type="dxa"/>
          </w:tcPr>
          <w:p w:rsidR="00A8754F" w:rsidRDefault="00A8754F" w:rsidP="00A8754F">
            <w:pPr>
              <w:jc w:val="both"/>
            </w:pPr>
            <w:r>
              <w:t>1</w:t>
            </w:r>
          </w:p>
        </w:tc>
        <w:tc>
          <w:tcPr>
            <w:tcW w:w="1812" w:type="dxa"/>
          </w:tcPr>
          <w:p w:rsidR="00A8754F" w:rsidRDefault="00A8754F" w:rsidP="00A8754F">
            <w:pPr>
              <w:jc w:val="both"/>
              <w:cnfStyle w:val="000000000000" w:firstRow="0" w:lastRow="0" w:firstColumn="0" w:lastColumn="0" w:oddVBand="0" w:evenVBand="0" w:oddHBand="0" w:evenHBand="0" w:firstRowFirstColumn="0" w:firstRowLastColumn="0" w:lastRowFirstColumn="0" w:lastRowLastColumn="0"/>
            </w:pPr>
            <w:r>
              <w:t>1</w:t>
            </w:r>
          </w:p>
        </w:tc>
        <w:tc>
          <w:tcPr>
            <w:tcW w:w="1812" w:type="dxa"/>
          </w:tcPr>
          <w:p w:rsidR="00A8754F" w:rsidRDefault="00A8754F" w:rsidP="00A8754F">
            <w:pPr>
              <w:jc w:val="both"/>
              <w:cnfStyle w:val="000000000000" w:firstRow="0" w:lastRow="0" w:firstColumn="0" w:lastColumn="0" w:oddVBand="0" w:evenVBand="0" w:oddHBand="0" w:evenHBand="0" w:firstRowFirstColumn="0" w:firstRowLastColumn="0" w:lastRowFirstColumn="0" w:lastRowLastColumn="0"/>
            </w:pPr>
            <w:r>
              <w:t>0.2711</w:t>
            </w:r>
          </w:p>
        </w:tc>
        <w:tc>
          <w:tcPr>
            <w:tcW w:w="1813" w:type="dxa"/>
          </w:tcPr>
          <w:p w:rsidR="00A8754F" w:rsidRDefault="00A8754F" w:rsidP="00A8754F">
            <w:pPr>
              <w:jc w:val="both"/>
              <w:cnfStyle w:val="000000000000" w:firstRow="0" w:lastRow="0" w:firstColumn="0" w:lastColumn="0" w:oddVBand="0" w:evenVBand="0" w:oddHBand="0" w:evenHBand="0" w:firstRowFirstColumn="0" w:firstRowLastColumn="0" w:lastRowFirstColumn="0" w:lastRowLastColumn="0"/>
            </w:pPr>
            <w:r>
              <w:t>0.6410811</w:t>
            </w:r>
          </w:p>
        </w:tc>
        <w:tc>
          <w:tcPr>
            <w:tcW w:w="1813" w:type="dxa"/>
          </w:tcPr>
          <w:p w:rsidR="00A8754F" w:rsidRDefault="00A8754F" w:rsidP="00A8754F">
            <w:pPr>
              <w:jc w:val="both"/>
              <w:cnfStyle w:val="000000000000" w:firstRow="0" w:lastRow="0" w:firstColumn="0" w:lastColumn="0" w:oddVBand="0" w:evenVBand="0" w:oddHBand="0" w:evenHBand="0" w:firstRowFirstColumn="0" w:firstRowLastColumn="0" w:lastRowFirstColumn="0" w:lastRowLastColumn="0"/>
            </w:pPr>
            <w:r>
              <w:t>-2.6410811</w:t>
            </w:r>
          </w:p>
        </w:tc>
      </w:tr>
      <w:tr w:rsidR="00A8754F" w:rsidTr="00A87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8754F" w:rsidRDefault="00A8754F" w:rsidP="00A8754F">
            <w:pPr>
              <w:jc w:val="both"/>
            </w:pPr>
            <w:r>
              <w:t>1</w:t>
            </w:r>
          </w:p>
        </w:tc>
        <w:tc>
          <w:tcPr>
            <w:tcW w:w="1812" w:type="dxa"/>
          </w:tcPr>
          <w:p w:rsidR="00A8754F" w:rsidRDefault="00A8754F" w:rsidP="00A8754F">
            <w:pPr>
              <w:jc w:val="both"/>
              <w:cnfStyle w:val="000000100000" w:firstRow="0" w:lastRow="0" w:firstColumn="0" w:lastColumn="0" w:oddVBand="0" w:evenVBand="0" w:oddHBand="1" w:evenHBand="0" w:firstRowFirstColumn="0" w:firstRowLastColumn="0" w:lastRowFirstColumn="0" w:lastRowLastColumn="0"/>
            </w:pPr>
            <w:r>
              <w:t>2</w:t>
            </w:r>
          </w:p>
        </w:tc>
        <w:tc>
          <w:tcPr>
            <w:tcW w:w="1812" w:type="dxa"/>
          </w:tcPr>
          <w:p w:rsidR="00A8754F" w:rsidRDefault="00A8754F" w:rsidP="00A8754F">
            <w:pPr>
              <w:jc w:val="both"/>
              <w:cnfStyle w:val="000000100000" w:firstRow="0" w:lastRow="0" w:firstColumn="0" w:lastColumn="0" w:oddVBand="0" w:evenVBand="0" w:oddHBand="1" w:evenHBand="0" w:firstRowFirstColumn="0" w:firstRowLastColumn="0" w:lastRowFirstColumn="0" w:lastRowLastColumn="0"/>
            </w:pPr>
            <w:r>
              <w:t>0.2862</w:t>
            </w:r>
          </w:p>
        </w:tc>
        <w:tc>
          <w:tcPr>
            <w:tcW w:w="1813" w:type="dxa"/>
          </w:tcPr>
          <w:p w:rsidR="00A8754F" w:rsidRDefault="00A8754F" w:rsidP="00A8754F">
            <w:pPr>
              <w:jc w:val="both"/>
              <w:cnfStyle w:val="000000100000" w:firstRow="0" w:lastRow="0" w:firstColumn="0" w:lastColumn="0" w:oddVBand="0" w:evenVBand="0" w:oddHBand="1" w:evenHBand="0" w:firstRowFirstColumn="0" w:firstRowLastColumn="0" w:lastRowFirstColumn="0" w:lastRowLastColumn="0"/>
            </w:pPr>
            <w:r>
              <w:t>1.01969076</w:t>
            </w:r>
          </w:p>
        </w:tc>
        <w:tc>
          <w:tcPr>
            <w:tcW w:w="1813" w:type="dxa"/>
          </w:tcPr>
          <w:p w:rsidR="00A8754F" w:rsidRDefault="00A8754F" w:rsidP="00A8754F">
            <w:pPr>
              <w:jc w:val="both"/>
              <w:cnfStyle w:val="000000100000" w:firstRow="0" w:lastRow="0" w:firstColumn="0" w:lastColumn="0" w:oddVBand="0" w:evenVBand="0" w:oddHBand="1" w:evenHBand="0" w:firstRowFirstColumn="0" w:firstRowLastColumn="0" w:lastRowFirstColumn="0" w:lastRowLastColumn="0"/>
            </w:pPr>
            <w:r>
              <w:t>-1.30540504</w:t>
            </w:r>
          </w:p>
        </w:tc>
      </w:tr>
      <w:tr w:rsidR="00A8754F" w:rsidTr="00A8754F">
        <w:tc>
          <w:tcPr>
            <w:cnfStyle w:val="001000000000" w:firstRow="0" w:lastRow="0" w:firstColumn="1" w:lastColumn="0" w:oddVBand="0" w:evenVBand="0" w:oddHBand="0" w:evenHBand="0" w:firstRowFirstColumn="0" w:firstRowLastColumn="0" w:lastRowFirstColumn="0" w:lastRowLastColumn="0"/>
            <w:tcW w:w="1812" w:type="dxa"/>
          </w:tcPr>
          <w:p w:rsidR="00A8754F" w:rsidRDefault="00A8754F" w:rsidP="00A8754F">
            <w:pPr>
              <w:jc w:val="both"/>
            </w:pPr>
            <w:r>
              <w:t>1</w:t>
            </w:r>
          </w:p>
        </w:tc>
        <w:tc>
          <w:tcPr>
            <w:tcW w:w="1812" w:type="dxa"/>
          </w:tcPr>
          <w:p w:rsidR="00A8754F" w:rsidRDefault="00A8754F" w:rsidP="00A8754F">
            <w:pPr>
              <w:jc w:val="both"/>
              <w:cnfStyle w:val="000000000000" w:firstRow="0" w:lastRow="0" w:firstColumn="0" w:lastColumn="0" w:oddVBand="0" w:evenVBand="0" w:oddHBand="0" w:evenHBand="0" w:firstRowFirstColumn="0" w:firstRowLastColumn="0" w:lastRowFirstColumn="0" w:lastRowLastColumn="0"/>
            </w:pPr>
            <w:r>
              <w:t>1/</w:t>
            </w:r>
            <m:oMath>
              <m:rad>
                <m:radPr>
                  <m:degHide m:val="1"/>
                  <m:ctrlPr>
                    <w:rPr>
                      <w:rFonts w:ascii="Cambria Math" w:hAnsi="Cambria Math"/>
                      <w:i/>
                    </w:rPr>
                  </m:ctrlPr>
                </m:radPr>
                <m:deg/>
                <m:e>
                  <m:r>
                    <w:rPr>
                      <w:rFonts w:ascii="Cambria Math" w:hAnsi="Cambria Math"/>
                    </w:rPr>
                    <m:t>2</m:t>
                  </m:r>
                </m:e>
              </m:rad>
            </m:oMath>
          </w:p>
        </w:tc>
        <w:tc>
          <w:tcPr>
            <w:tcW w:w="1812" w:type="dxa"/>
          </w:tcPr>
          <w:p w:rsidR="00A8754F" w:rsidRDefault="00A8754F" w:rsidP="00A8754F">
            <w:pPr>
              <w:jc w:val="both"/>
              <w:cnfStyle w:val="000000000000" w:firstRow="0" w:lastRow="0" w:firstColumn="0" w:lastColumn="0" w:oddVBand="0" w:evenVBand="0" w:oddHBand="0" w:evenHBand="0" w:firstRowFirstColumn="0" w:firstRowLastColumn="0" w:lastRowFirstColumn="0" w:lastRowLastColumn="0"/>
            </w:pPr>
            <w:r>
              <w:t>0.2398</w:t>
            </w:r>
          </w:p>
        </w:tc>
        <w:tc>
          <w:tcPr>
            <w:tcW w:w="1813" w:type="dxa"/>
          </w:tcPr>
          <w:p w:rsidR="00A8754F" w:rsidRDefault="00A8754F" w:rsidP="00A8754F">
            <w:pPr>
              <w:jc w:val="both"/>
              <w:cnfStyle w:val="000000000000" w:firstRow="0" w:lastRow="0" w:firstColumn="0" w:lastColumn="0" w:oddVBand="0" w:evenVBand="0" w:oddHBand="0" w:evenHBand="0" w:firstRowFirstColumn="0" w:firstRowLastColumn="0" w:lastRowFirstColumn="0" w:lastRowLastColumn="0"/>
            </w:pPr>
            <w:r>
              <w:t>0.5</w:t>
            </w:r>
          </w:p>
        </w:tc>
        <w:tc>
          <w:tcPr>
            <w:tcW w:w="1813" w:type="dxa"/>
          </w:tcPr>
          <w:p w:rsidR="00A8754F" w:rsidRDefault="00A8754F" w:rsidP="00A8754F">
            <w:pPr>
              <w:jc w:val="both"/>
              <w:cnfStyle w:val="000000000000" w:firstRow="0" w:lastRow="0" w:firstColumn="0" w:lastColumn="0" w:oddVBand="0" w:evenVBand="0" w:oddHBand="0" w:evenHBand="0" w:firstRowFirstColumn="0" w:firstRowLastColumn="0" w:lastRowFirstColumn="0" w:lastRowLastColumn="0"/>
            </w:pPr>
            <w:r>
              <w:t>-</w:t>
            </w:r>
          </w:p>
        </w:tc>
      </w:tr>
    </w:tbl>
    <w:p w:rsidR="00BD6CD4" w:rsidRDefault="00BD6CD4" w:rsidP="0035120F">
      <w:pPr>
        <w:jc w:val="both"/>
      </w:pPr>
    </w:p>
    <w:p w:rsidR="009445F1" w:rsidRDefault="009445F1" w:rsidP="0035120F">
      <w:pPr>
        <w:jc w:val="both"/>
      </w:pPr>
      <w:r>
        <w:t>On remarque que plus Mu est loin de z</w:t>
      </w:r>
      <w:r>
        <w:t>é</w:t>
      </w:r>
      <w:r>
        <w:t>ro, plus l</w:t>
      </w:r>
      <w:r>
        <w:t>’</w:t>
      </w:r>
      <w:r>
        <w:t>erreur est faible. La variance interclasse va augmenter lorsque Mu augmentera.</w:t>
      </w:r>
    </w:p>
    <w:p w:rsidR="009445F1" w:rsidRDefault="009445F1" w:rsidP="0035120F">
      <w:pPr>
        <w:jc w:val="both"/>
      </w:pPr>
      <w:r>
        <w:t>Lorsque sigma augmente, alors l</w:t>
      </w:r>
      <w:r>
        <w:t>’</w:t>
      </w:r>
      <w:r>
        <w:t>erreur augmente. En effet, les gaussiennes s</w:t>
      </w:r>
      <w:r>
        <w:t>’é</w:t>
      </w:r>
      <w:r>
        <w:t>talent lorsque sigma augmente. Il sera donc plus difficile de s</w:t>
      </w:r>
      <w:r>
        <w:t>é</w:t>
      </w:r>
      <w:r>
        <w:t>parer les gaussiennes.</w:t>
      </w:r>
    </w:p>
    <w:p w:rsidR="009445F1" w:rsidRDefault="009445F1" w:rsidP="0035120F">
      <w:pPr>
        <w:jc w:val="both"/>
      </w:pPr>
    </w:p>
    <w:p w:rsidR="009445F1" w:rsidRDefault="009445F1" w:rsidP="0035120F">
      <w:pPr>
        <w:jc w:val="both"/>
      </w:pPr>
    </w:p>
    <w:p w:rsidR="009445F1" w:rsidRDefault="009445F1" w:rsidP="0035120F">
      <w:pPr>
        <w:jc w:val="both"/>
      </w:pPr>
    </w:p>
    <w:p w:rsidR="009445F1" w:rsidRDefault="009445F1" w:rsidP="0035120F">
      <w:pPr>
        <w:jc w:val="both"/>
      </w:pPr>
    </w:p>
    <w:p w:rsidR="009445F1" w:rsidRDefault="009445F1" w:rsidP="0035120F">
      <w:pPr>
        <w:jc w:val="both"/>
      </w:pPr>
    </w:p>
    <w:p w:rsidR="009445F1" w:rsidRDefault="009445F1" w:rsidP="0035120F">
      <w:pPr>
        <w:jc w:val="both"/>
      </w:pPr>
    </w:p>
    <w:p w:rsidR="009445F1" w:rsidRDefault="009445F1" w:rsidP="0035120F">
      <w:pPr>
        <w:jc w:val="both"/>
      </w:pPr>
    </w:p>
    <w:p w:rsidR="009445F1" w:rsidRDefault="009445F1" w:rsidP="0035120F">
      <w:pPr>
        <w:jc w:val="both"/>
      </w:pPr>
    </w:p>
    <w:p w:rsidR="009445F1" w:rsidRDefault="009445F1" w:rsidP="0035120F">
      <w:pPr>
        <w:jc w:val="both"/>
      </w:pPr>
    </w:p>
    <w:p w:rsidR="009445F1" w:rsidRDefault="009445F1" w:rsidP="0035120F">
      <w:pPr>
        <w:jc w:val="both"/>
      </w:pPr>
    </w:p>
    <w:p w:rsidR="000D0DC5" w:rsidRDefault="000D0DC5" w:rsidP="0035120F">
      <w:pPr>
        <w:jc w:val="both"/>
      </w:pPr>
    </w:p>
    <w:p w:rsidR="009445F1" w:rsidRDefault="009445F1" w:rsidP="0035120F">
      <w:pPr>
        <w:jc w:val="both"/>
      </w:pPr>
    </w:p>
    <w:p w:rsidR="009445F1" w:rsidRDefault="000D0DC5" w:rsidP="0035120F">
      <w:pPr>
        <w:jc w:val="both"/>
      </w:pPr>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407035</wp:posOffset>
            </wp:positionV>
            <wp:extent cx="6502518" cy="37814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a.jpg"/>
                    <pic:cNvPicPr/>
                  </pic:nvPicPr>
                  <pic:blipFill rotWithShape="1">
                    <a:blip r:embed="rId10">
                      <a:extLst>
                        <a:ext uri="{28A0092B-C50C-407E-A947-70E740481C1C}">
                          <a14:useLocalDpi xmlns:a14="http://schemas.microsoft.com/office/drawing/2010/main" val="0"/>
                        </a:ext>
                      </a:extLst>
                    </a:blip>
                    <a:srcRect l="9095" r="6747"/>
                    <a:stretch/>
                  </pic:blipFill>
                  <pic:spPr bwMode="auto">
                    <a:xfrm>
                      <a:off x="0" y="0"/>
                      <a:ext cx="6502518" cy="3781425"/>
                    </a:xfrm>
                    <a:prstGeom prst="rect">
                      <a:avLst/>
                    </a:prstGeom>
                    <a:ln>
                      <a:noFill/>
                    </a:ln>
                    <a:extLst>
                      <a:ext uri="{53640926-AAD7-44D8-BBD7-CCE9431645EC}">
                        <a14:shadowObscured xmlns:a14="http://schemas.microsoft.com/office/drawing/2010/main"/>
                      </a:ext>
                    </a:extLst>
                  </pic:spPr>
                </pic:pic>
              </a:graphicData>
            </a:graphic>
          </wp:anchor>
        </w:drawing>
      </w:r>
      <w:r w:rsidR="009445F1">
        <w:t>2.a)</w:t>
      </w:r>
    </w:p>
    <w:p w:rsidR="009445F1" w:rsidRDefault="009445F1" w:rsidP="0035120F">
      <w:pPr>
        <w:jc w:val="both"/>
        <w:rPr>
          <w:noProof/>
        </w:rPr>
      </w:pPr>
    </w:p>
    <w:p w:rsidR="000D0DC5" w:rsidRDefault="000D0DC5" w:rsidP="0035120F">
      <w:pPr>
        <w:jc w:val="both"/>
      </w:pPr>
      <w:r>
        <w:t>On recherche le seuil optimum</w:t>
      </w:r>
      <w:r>
        <w:t> </w:t>
      </w:r>
      <w:r>
        <w:t>:</w:t>
      </w:r>
    </w:p>
    <w:p w:rsidR="009445F1" w:rsidRDefault="000D0DC5" w:rsidP="0035120F">
      <w:pPr>
        <w:jc w:val="both"/>
      </w:pPr>
      <w:r>
        <w:t xml:space="preserve">On cherche </w:t>
      </w:r>
      <w:proofErr w:type="spellStart"/>
      <w:r>
        <w:t>xs</w:t>
      </w:r>
      <w:proofErr w:type="spellEnd"/>
      <w:r>
        <w:t xml:space="preserve"> </w:t>
      </w:r>
      <w:r>
        <w:t>tel que p(xs|w1) P(w1) = p(xs|w2) P(w2)</w:t>
      </w:r>
      <w:r>
        <w:t>.</w:t>
      </w:r>
    </w:p>
    <w:p w:rsidR="000D0DC5" w:rsidRDefault="008B543A" w:rsidP="0035120F">
      <w:pPr>
        <w:jc w:val="both"/>
      </w:pPr>
      <w:r>
        <w:t>On a alors</w:t>
      </w:r>
      <w:r>
        <w:t> </w:t>
      </w:r>
      <w:r>
        <w:t xml:space="preserve">: </w:t>
      </w:r>
    </w:p>
    <w:p w:rsidR="008B543A" w:rsidRDefault="008B543A" w:rsidP="0035120F">
      <w:pPr>
        <w:jc w:val="both"/>
        <w:rPr>
          <w:rFonts w:hAnsiTheme="minorHAnsi"/>
        </w:rPr>
      </w:pPr>
      <w:r>
        <w:t>1/</w:t>
      </w:r>
      <m:oMath>
        <m:rad>
          <m:radPr>
            <m:degHide m:val="1"/>
            <m:ctrlPr>
              <w:rPr>
                <w:rFonts w:ascii="Cambria Math" w:hAnsi="Cambria Math"/>
                <w:i/>
              </w:rPr>
            </m:ctrlPr>
          </m:radPr>
          <m:deg/>
          <m:e>
            <m:r>
              <w:rPr>
                <w:rFonts w:ascii="Cambria Math" w:hAnsi="Cambria Math"/>
              </w:rPr>
              <m:t>π</m:t>
            </m:r>
          </m:e>
        </m:rad>
      </m:oMath>
      <w:r>
        <w:t xml:space="preserve"> * e </w:t>
      </w:r>
      <w:r w:rsidRPr="008B543A">
        <w:rPr>
          <w:sz w:val="36"/>
          <w:szCs w:val="36"/>
          <w:vertAlign w:val="superscript"/>
        </w:rPr>
        <w:t>-x</w:t>
      </w:r>
      <w:r w:rsidRPr="008B543A">
        <w:rPr>
          <w:sz w:val="36"/>
          <w:szCs w:val="36"/>
          <w:vertAlign w:val="superscript"/>
        </w:rPr>
        <w:t>²</w:t>
      </w:r>
      <w:r>
        <w:rPr>
          <w:sz w:val="36"/>
          <w:szCs w:val="36"/>
          <w:vertAlign w:val="superscript"/>
        </w:rPr>
        <w:t xml:space="preserve"> </w:t>
      </w:r>
      <w:r>
        <w:rPr>
          <w:rFonts w:hAnsiTheme="minorHAnsi"/>
        </w:rPr>
        <w:t xml:space="preserve">* 0.9 = </w:t>
      </w:r>
      <w:r>
        <w:t>1/</w:t>
      </w:r>
      <m:oMath>
        <m:rad>
          <m:radPr>
            <m:degHide m:val="1"/>
            <m:ctrlPr>
              <w:rPr>
                <w:rFonts w:ascii="Cambria Math" w:hAnsi="Cambria Math"/>
                <w:i/>
              </w:rPr>
            </m:ctrlPr>
          </m:radPr>
          <m:deg/>
          <m:e>
            <m:r>
              <w:rPr>
                <w:rFonts w:ascii="Cambria Math" w:hAnsi="Cambria Math"/>
              </w:rPr>
              <m:t>π</m:t>
            </m:r>
          </m:e>
        </m:rad>
      </m:oMath>
      <w:r>
        <w:t xml:space="preserve"> * e </w:t>
      </w:r>
      <w:r>
        <w:rPr>
          <w:sz w:val="36"/>
          <w:szCs w:val="36"/>
          <w:vertAlign w:val="superscript"/>
        </w:rPr>
        <w:t>–</w:t>
      </w:r>
      <w:r>
        <w:rPr>
          <w:sz w:val="36"/>
          <w:szCs w:val="36"/>
          <w:vertAlign w:val="superscript"/>
        </w:rPr>
        <w:t>(</w:t>
      </w:r>
      <w:r w:rsidRPr="008B543A">
        <w:rPr>
          <w:sz w:val="36"/>
          <w:szCs w:val="36"/>
          <w:vertAlign w:val="superscript"/>
        </w:rPr>
        <w:t>x</w:t>
      </w:r>
      <w:r>
        <w:rPr>
          <w:sz w:val="36"/>
          <w:szCs w:val="36"/>
          <w:vertAlign w:val="superscript"/>
        </w:rPr>
        <w:t>-</w:t>
      </w:r>
      <w:proofErr w:type="gramStart"/>
      <w:r>
        <w:rPr>
          <w:sz w:val="36"/>
          <w:szCs w:val="36"/>
          <w:vertAlign w:val="superscript"/>
        </w:rPr>
        <w:t>1)</w:t>
      </w:r>
      <w:r w:rsidRPr="008B543A">
        <w:rPr>
          <w:sz w:val="36"/>
          <w:szCs w:val="36"/>
          <w:vertAlign w:val="superscript"/>
        </w:rPr>
        <w:t>²</w:t>
      </w:r>
      <w:proofErr w:type="gramEnd"/>
      <w:r>
        <w:rPr>
          <w:sz w:val="36"/>
          <w:szCs w:val="36"/>
          <w:vertAlign w:val="superscript"/>
        </w:rPr>
        <w:t xml:space="preserve"> </w:t>
      </w:r>
      <w:r>
        <w:rPr>
          <w:rFonts w:hAnsiTheme="minorHAnsi"/>
        </w:rPr>
        <w:t>* 0.</w:t>
      </w:r>
      <w:r>
        <w:rPr>
          <w:rFonts w:hAnsiTheme="minorHAnsi"/>
        </w:rPr>
        <w:t>1</w:t>
      </w:r>
    </w:p>
    <w:p w:rsidR="008B543A" w:rsidRDefault="008B543A" w:rsidP="008B543A">
      <w:pPr>
        <w:jc w:val="both"/>
      </w:pPr>
      <w:r>
        <w:t>La fonction ln est injective et strictement croissante de ]0, 1] dans R- donc en posant</w:t>
      </w:r>
    </w:p>
    <w:p w:rsidR="008B543A" w:rsidRPr="008B543A" w:rsidRDefault="008B543A" w:rsidP="0035120F">
      <w:pPr>
        <w:jc w:val="both"/>
      </w:pPr>
      <w:proofErr w:type="gramStart"/>
      <w:r>
        <w:t>g</w:t>
      </w:r>
      <w:proofErr w:type="gramEnd"/>
      <w:r>
        <w:t xml:space="preserve">1(x) = ln(p(x|w1) * P(w1)) et g2(x) = ln(p(x|w2) * P(w2)), alors on cherche </w:t>
      </w:r>
      <w:proofErr w:type="spellStart"/>
      <w:r>
        <w:t>xs</w:t>
      </w:r>
      <w:proofErr w:type="spellEnd"/>
      <w:r>
        <w:t xml:space="preserve"> tel que g1(</w:t>
      </w:r>
      <w:proofErr w:type="spellStart"/>
      <w:r>
        <w:t>xs</w:t>
      </w:r>
      <w:proofErr w:type="spellEnd"/>
      <w:r>
        <w:t>) = g2(</w:t>
      </w:r>
      <w:proofErr w:type="spellStart"/>
      <w:r>
        <w:t>xs</w:t>
      </w:r>
      <w:proofErr w:type="spellEnd"/>
      <w:r>
        <w:t>).</w:t>
      </w:r>
    </w:p>
    <w:p w:rsidR="008B543A" w:rsidRDefault="008B543A" w:rsidP="0035120F">
      <w:pPr>
        <w:jc w:val="both"/>
        <w:rPr>
          <w:rFonts w:hAnsiTheme="minorHAnsi"/>
        </w:rPr>
      </w:pPr>
      <w:r>
        <w:rPr>
          <w:rFonts w:hAnsiTheme="minorHAnsi"/>
        </w:rPr>
        <w:t>On obtient donc :</w:t>
      </w:r>
    </w:p>
    <w:p w:rsidR="008B543A" w:rsidRDefault="008B543A" w:rsidP="0035120F">
      <w:pPr>
        <w:jc w:val="both"/>
        <w:rPr>
          <w:rFonts w:hAnsiTheme="minorHAnsi"/>
        </w:rPr>
      </w:pPr>
      <w:r>
        <w:rPr>
          <w:rFonts w:hAnsiTheme="minorHAnsi"/>
        </w:rPr>
        <w:t>-x² + 2*</w:t>
      </w:r>
      <w:proofErr w:type="gramStart"/>
      <w:r>
        <w:rPr>
          <w:rFonts w:hAnsiTheme="minorHAnsi"/>
        </w:rPr>
        <w:t>ln(</w:t>
      </w:r>
      <w:proofErr w:type="gramEnd"/>
      <w:r>
        <w:rPr>
          <w:rFonts w:hAnsiTheme="minorHAnsi"/>
        </w:rPr>
        <w:t>3) – ln(10) = -(x-1)² - ln(10)</w:t>
      </w:r>
    </w:p>
    <w:p w:rsidR="008B543A" w:rsidRDefault="008B543A" w:rsidP="0035120F">
      <w:pPr>
        <w:jc w:val="both"/>
        <w:rPr>
          <w:rFonts w:hAnsiTheme="minorHAnsi"/>
        </w:rPr>
      </w:pPr>
      <w:r>
        <w:rPr>
          <w:rFonts w:hAnsiTheme="minorHAnsi"/>
        </w:rPr>
        <w:t>2*x = 1</w:t>
      </w:r>
      <w:r w:rsidR="004A17A2">
        <w:rPr>
          <w:rFonts w:hAnsiTheme="minorHAnsi"/>
        </w:rPr>
        <w:t>+</w:t>
      </w:r>
      <w:r>
        <w:rPr>
          <w:rFonts w:hAnsiTheme="minorHAnsi"/>
        </w:rPr>
        <w:t>2*</w:t>
      </w:r>
      <w:proofErr w:type="gramStart"/>
      <w:r>
        <w:rPr>
          <w:rFonts w:hAnsiTheme="minorHAnsi"/>
        </w:rPr>
        <w:t>ln(</w:t>
      </w:r>
      <w:proofErr w:type="gramEnd"/>
      <w:r>
        <w:rPr>
          <w:rFonts w:hAnsiTheme="minorHAnsi"/>
        </w:rPr>
        <w:t>3)</w:t>
      </w:r>
    </w:p>
    <w:p w:rsidR="004A17A2" w:rsidRDefault="008B543A" w:rsidP="0035120F">
      <w:pPr>
        <w:jc w:val="both"/>
        <w:rPr>
          <w:rFonts w:hAnsiTheme="minorHAnsi"/>
        </w:rPr>
      </w:pPr>
      <w:proofErr w:type="gramStart"/>
      <w:r>
        <w:rPr>
          <w:rFonts w:hAnsiTheme="minorHAnsi"/>
        </w:rPr>
        <w:t>x</w:t>
      </w:r>
      <w:proofErr w:type="gramEnd"/>
      <w:r>
        <w:rPr>
          <w:rFonts w:hAnsiTheme="minorHAnsi"/>
        </w:rPr>
        <w:t xml:space="preserve"> = ½ </w:t>
      </w:r>
      <w:r w:rsidR="004A17A2">
        <w:rPr>
          <w:rFonts w:hAnsiTheme="minorHAnsi"/>
        </w:rPr>
        <w:t>+</w:t>
      </w:r>
      <w:r>
        <w:rPr>
          <w:rFonts w:hAnsiTheme="minorHAnsi"/>
        </w:rPr>
        <w:t xml:space="preserve"> ln(3)</w:t>
      </w:r>
      <w:r w:rsidR="004A17A2">
        <w:rPr>
          <w:rFonts w:hAnsiTheme="minorHAnsi"/>
        </w:rPr>
        <w:t xml:space="preserve"> </w:t>
      </w:r>
    </w:p>
    <w:p w:rsidR="008B543A" w:rsidRDefault="004A17A2" w:rsidP="0035120F">
      <w:pPr>
        <w:jc w:val="both"/>
        <w:rPr>
          <w:rFonts w:hAnsiTheme="minorHAnsi"/>
        </w:rPr>
      </w:pPr>
      <w:proofErr w:type="gramStart"/>
      <w:r>
        <w:rPr>
          <w:rFonts w:hAnsiTheme="minorHAnsi"/>
        </w:rPr>
        <w:t>x</w:t>
      </w:r>
      <w:proofErr w:type="gramEnd"/>
      <w:r>
        <w:rPr>
          <w:rFonts w:hAnsiTheme="minorHAnsi"/>
        </w:rPr>
        <w:t xml:space="preserve"> = 1.60</w:t>
      </w:r>
    </w:p>
    <w:p w:rsidR="004A17A2" w:rsidRDefault="004A17A2" w:rsidP="0035120F">
      <w:pPr>
        <w:jc w:val="both"/>
        <w:rPr>
          <w:rFonts w:hAnsiTheme="minorHAnsi"/>
        </w:rPr>
      </w:pPr>
      <w:r>
        <w:rPr>
          <w:rFonts w:hAnsiTheme="minorHAnsi"/>
        </w:rPr>
        <w:t>On a alors une erreur de 0.0908.</w:t>
      </w:r>
    </w:p>
    <w:p w:rsidR="00733CA9" w:rsidRDefault="00733CA9" w:rsidP="0035120F">
      <w:pPr>
        <w:jc w:val="both"/>
        <w:rPr>
          <w:rFonts w:hAnsiTheme="minorHAnsi"/>
        </w:rPr>
      </w:pPr>
      <w:r>
        <w:rPr>
          <w:rFonts w:hAnsiTheme="minorHAnsi"/>
        </w:rPr>
        <w:t>2.b) Le seuil s’éloigne de Mu1. Il y a un décalage entre le point d’intersection des probabilités à postériori et le point d’intersection des probabilités à priori.</w:t>
      </w:r>
    </w:p>
    <w:p w:rsidR="00733CA9" w:rsidRDefault="00733CA9" w:rsidP="0035120F">
      <w:pPr>
        <w:jc w:val="both"/>
        <w:rPr>
          <w:rFonts w:hAnsiTheme="minorHAnsi"/>
        </w:rPr>
      </w:pPr>
      <w:r>
        <w:rPr>
          <w:rFonts w:hAnsiTheme="minorHAnsi"/>
        </w:rPr>
        <w:t xml:space="preserve">2.c) </w:t>
      </w:r>
    </w:p>
    <w:p w:rsidR="00733CA9" w:rsidRDefault="00733CA9" w:rsidP="0035120F">
      <w:pPr>
        <w:jc w:val="both"/>
        <w:rPr>
          <w:rFonts w:hAnsiTheme="minorHAnsi"/>
          <w:noProof/>
        </w:rPr>
      </w:pPr>
    </w:p>
    <w:p w:rsidR="00733CA9" w:rsidRDefault="00733CA9" w:rsidP="0035120F">
      <w:pPr>
        <w:jc w:val="both"/>
        <w:rPr>
          <w:rFonts w:hAnsiTheme="minorHAnsi"/>
          <w:noProof/>
        </w:rPr>
      </w:pPr>
    </w:p>
    <w:p w:rsidR="00733CA9" w:rsidRDefault="00733CA9" w:rsidP="0035120F">
      <w:pPr>
        <w:jc w:val="both"/>
        <w:rPr>
          <w:rFonts w:hAnsiTheme="minorHAnsi"/>
        </w:rPr>
      </w:pPr>
      <w:r>
        <w:rPr>
          <w:rFonts w:hAnsiTheme="minorHAnsi"/>
          <w:noProof/>
        </w:rPr>
        <w:drawing>
          <wp:inline distT="0" distB="0" distL="0" distR="0">
            <wp:extent cx="6315075" cy="381482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c.jpg"/>
                    <pic:cNvPicPr/>
                  </pic:nvPicPr>
                  <pic:blipFill rotWithShape="1">
                    <a:blip r:embed="rId11">
                      <a:extLst>
                        <a:ext uri="{28A0092B-C50C-407E-A947-70E740481C1C}">
                          <a14:useLocalDpi xmlns:a14="http://schemas.microsoft.com/office/drawing/2010/main" val="0"/>
                        </a:ext>
                      </a:extLst>
                    </a:blip>
                    <a:srcRect l="8763" t="-2027" r="7903" b="2027"/>
                    <a:stretch/>
                  </pic:blipFill>
                  <pic:spPr bwMode="auto">
                    <a:xfrm>
                      <a:off x="0" y="0"/>
                      <a:ext cx="6328922" cy="3823186"/>
                    </a:xfrm>
                    <a:prstGeom prst="rect">
                      <a:avLst/>
                    </a:prstGeom>
                    <a:ln>
                      <a:noFill/>
                    </a:ln>
                    <a:extLst>
                      <a:ext uri="{53640926-AAD7-44D8-BBD7-CCE9431645EC}">
                        <a14:shadowObscured xmlns:a14="http://schemas.microsoft.com/office/drawing/2010/main"/>
                      </a:ext>
                    </a:extLst>
                  </pic:spPr>
                </pic:pic>
              </a:graphicData>
            </a:graphic>
          </wp:inline>
        </w:drawing>
      </w:r>
    </w:p>
    <w:p w:rsidR="00733CA9" w:rsidRDefault="00733CA9" w:rsidP="0035120F">
      <w:pPr>
        <w:jc w:val="both"/>
        <w:rPr>
          <w:rFonts w:hAnsiTheme="minorHAnsi"/>
        </w:rPr>
      </w:pPr>
    </w:p>
    <w:p w:rsidR="00733CA9" w:rsidRDefault="00733CA9" w:rsidP="0035120F">
      <w:pPr>
        <w:jc w:val="both"/>
        <w:rPr>
          <w:rFonts w:hAnsiTheme="minorHAnsi"/>
        </w:rPr>
      </w:pPr>
      <w:r>
        <w:rPr>
          <w:rFonts w:hAnsiTheme="minorHAnsi"/>
        </w:rPr>
        <w:t>Le seuil optimal reste le même car pour tout vecteur a et b, si a = b alors a*p(x) = b*p(x).</w:t>
      </w:r>
    </w:p>
    <w:p w:rsidR="00733CA9" w:rsidRDefault="00733CA9" w:rsidP="0035120F">
      <w:pPr>
        <w:jc w:val="both"/>
        <w:rPr>
          <w:rFonts w:hAnsiTheme="minorHAnsi"/>
        </w:rPr>
      </w:pPr>
    </w:p>
    <w:p w:rsidR="00733CA9" w:rsidRDefault="00733CA9" w:rsidP="00733CA9">
      <w:pPr>
        <w:jc w:val="both"/>
        <w:rPr>
          <w:sz w:val="32"/>
          <w:szCs w:val="32"/>
        </w:rPr>
      </w:pPr>
      <w:r>
        <w:rPr>
          <w:sz w:val="32"/>
          <w:szCs w:val="32"/>
        </w:rPr>
        <w:t xml:space="preserve">Exercice </w:t>
      </w:r>
      <w:r>
        <w:rPr>
          <w:sz w:val="32"/>
          <w:szCs w:val="32"/>
        </w:rPr>
        <w:t>2</w:t>
      </w:r>
      <w:r>
        <w:rPr>
          <w:sz w:val="32"/>
          <w:szCs w:val="32"/>
        </w:rPr>
        <w:t> </w:t>
      </w:r>
      <w:r>
        <w:rPr>
          <w:sz w:val="32"/>
          <w:szCs w:val="32"/>
        </w:rPr>
        <w:t>:</w:t>
      </w:r>
    </w:p>
    <w:p w:rsidR="004A17A2" w:rsidRDefault="00536745" w:rsidP="0035120F">
      <w:pPr>
        <w:jc w:val="both"/>
        <w:rPr>
          <w:rFonts w:hAnsiTheme="minorHAnsi"/>
        </w:rPr>
      </w:pPr>
      <w:r>
        <w:rPr>
          <w:rFonts w:hAnsiTheme="minorHAnsi"/>
        </w:rPr>
        <w:t>2.3.1</w:t>
      </w:r>
      <w:r w:rsidR="005571FF">
        <w:rPr>
          <w:rFonts w:hAnsiTheme="minorHAnsi"/>
        </w:rPr>
        <w:t>.1</w:t>
      </w:r>
      <w:r>
        <w:rPr>
          <w:rFonts w:hAnsiTheme="minorHAnsi"/>
        </w:rPr>
        <w:t>)</w:t>
      </w:r>
    </w:p>
    <w:p w:rsidR="005571FF" w:rsidRDefault="005571FF" w:rsidP="0035120F">
      <w:pPr>
        <w:jc w:val="both"/>
        <w:rPr>
          <w:rFonts w:hAnsiTheme="minorHAnsi"/>
        </w:rPr>
      </w:pPr>
      <w:r>
        <w:rPr>
          <w:rFonts w:hAnsiTheme="minorHAnsi"/>
        </w:rPr>
        <w:t>O</w:t>
      </w:r>
      <w:r w:rsidR="00B875E9">
        <w:rPr>
          <w:rFonts w:hAnsiTheme="minorHAnsi"/>
        </w:rPr>
        <w:t>n récupère un ensemble de pixels correspondant à une partie du visage et un ensemble de pixels correspondant au fond. On modélise ensuite des belles gaussiennes représentant chacune une classe (la peau et le fond). Ensuite, en appliquant le cours, on peut déterminer les seuils optimaux pour séparer les classes.</w:t>
      </w:r>
    </w:p>
    <w:p w:rsidR="00B875E9" w:rsidRDefault="00B875E9" w:rsidP="0035120F">
      <w:pPr>
        <w:jc w:val="both"/>
        <w:rPr>
          <w:rFonts w:hAnsiTheme="minorHAnsi"/>
        </w:rPr>
      </w:pPr>
    </w:p>
    <w:p w:rsidR="00B875E9" w:rsidRDefault="00B875E9" w:rsidP="0035120F">
      <w:pPr>
        <w:jc w:val="both"/>
        <w:rPr>
          <w:rFonts w:hAnsiTheme="minorHAnsi"/>
        </w:rPr>
      </w:pPr>
      <w:r>
        <w:rPr>
          <w:rFonts w:hAnsiTheme="minorHAnsi"/>
        </w:rPr>
        <w:t>2.3.1.2)</w:t>
      </w:r>
    </w:p>
    <w:p w:rsidR="00535383" w:rsidRDefault="00B875E9" w:rsidP="0035120F">
      <w:pPr>
        <w:jc w:val="both"/>
        <w:rPr>
          <w:rFonts w:hAnsiTheme="minorHAnsi"/>
        </w:rPr>
      </w:pPr>
      <w:r>
        <w:rPr>
          <w:rFonts w:hAnsiTheme="minorHAnsi"/>
        </w:rPr>
        <w:t xml:space="preserve">Cette fonction permet de prendre une petite imagette de taille p au centre de l’image. L’avantage de cette méthode est qu’elle permet de récupérer une zone du visage où il y a principalement de la peau. L’inconvénient est qu’on récupère aussi </w:t>
      </w:r>
      <w:r w:rsidR="00535383">
        <w:rPr>
          <w:rFonts w:hAnsiTheme="minorHAnsi"/>
        </w:rPr>
        <w:t xml:space="preserve">des échantillons qui ne contiennent pas que de la peau </w:t>
      </w:r>
      <w:proofErr w:type="gramStart"/>
      <w:r w:rsidR="00535383">
        <w:rPr>
          <w:rFonts w:hAnsiTheme="minorHAnsi"/>
        </w:rPr>
        <w:t>( il</w:t>
      </w:r>
      <w:proofErr w:type="gramEnd"/>
      <w:r w:rsidR="00535383">
        <w:rPr>
          <w:rFonts w:hAnsiTheme="minorHAnsi"/>
        </w:rPr>
        <w:t xml:space="preserve"> y a les cheveux, les yeux, le nez qui peuvent influencer les résultats).</w:t>
      </w:r>
    </w:p>
    <w:p w:rsidR="009A6F59" w:rsidRDefault="009A6F59" w:rsidP="0035120F">
      <w:pPr>
        <w:jc w:val="both"/>
        <w:rPr>
          <w:rFonts w:hAnsiTheme="minorHAnsi"/>
        </w:rPr>
      </w:pPr>
      <w:r>
        <w:rPr>
          <w:rFonts w:hAnsiTheme="minorHAnsi"/>
        </w:rPr>
        <w:t>Voici les échantillons obtenus :</w:t>
      </w:r>
    </w:p>
    <w:p w:rsidR="009A6F59" w:rsidRDefault="009A6F59" w:rsidP="0035120F">
      <w:pPr>
        <w:jc w:val="both"/>
        <w:rPr>
          <w:rFonts w:hAnsiTheme="minorHAnsi"/>
        </w:rPr>
      </w:pPr>
      <w:r>
        <w:rPr>
          <w:rFonts w:hAnsiTheme="minorHAnsi"/>
          <w:noProof/>
        </w:rPr>
        <w:lastRenderedPageBreak/>
        <w:drawing>
          <wp:inline distT="0" distB="0" distL="0" distR="0">
            <wp:extent cx="5760720" cy="28187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ag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8765"/>
                    </a:xfrm>
                    <a:prstGeom prst="rect">
                      <a:avLst/>
                    </a:prstGeom>
                  </pic:spPr>
                </pic:pic>
              </a:graphicData>
            </a:graphic>
          </wp:inline>
        </w:drawing>
      </w:r>
    </w:p>
    <w:p w:rsidR="00535383" w:rsidRDefault="00535383" w:rsidP="0035120F">
      <w:pPr>
        <w:jc w:val="both"/>
        <w:rPr>
          <w:rFonts w:hAnsiTheme="minorHAnsi"/>
        </w:rPr>
      </w:pPr>
    </w:p>
    <w:p w:rsidR="00535383" w:rsidRDefault="00535383" w:rsidP="0035120F">
      <w:pPr>
        <w:jc w:val="both"/>
        <w:rPr>
          <w:rFonts w:hAnsiTheme="minorHAnsi"/>
        </w:rPr>
      </w:pPr>
      <w:r>
        <w:rPr>
          <w:rFonts w:hAnsiTheme="minorHAnsi"/>
        </w:rPr>
        <w:t>2.3.2.1)</w:t>
      </w:r>
    </w:p>
    <w:p w:rsidR="00535383" w:rsidRDefault="00535383" w:rsidP="0035120F">
      <w:pPr>
        <w:jc w:val="both"/>
        <w:rPr>
          <w:rFonts w:hAnsiTheme="minorHAnsi"/>
        </w:rPr>
      </w:pPr>
      <w:r>
        <w:rPr>
          <w:rFonts w:hAnsiTheme="minorHAnsi"/>
        </w:rPr>
        <w:t>On a un avantage pour l’éclairage et l’ombrage qui peuvent influencer le résultat si on n’utilise pas cette approche. L’utilisation de l’information chromatique permet de ne pas être influencé par l’ombre ou l’éclairage.</w:t>
      </w:r>
    </w:p>
    <w:p w:rsidR="00535383" w:rsidRDefault="00535383" w:rsidP="0035120F">
      <w:pPr>
        <w:jc w:val="both"/>
        <w:rPr>
          <w:rFonts w:hAnsiTheme="minorHAnsi"/>
        </w:rPr>
      </w:pPr>
    </w:p>
    <w:p w:rsidR="00535383" w:rsidRDefault="00535383" w:rsidP="0035120F">
      <w:pPr>
        <w:jc w:val="both"/>
        <w:rPr>
          <w:rFonts w:hAnsiTheme="minorHAnsi"/>
        </w:rPr>
      </w:pPr>
      <w:r>
        <w:rPr>
          <w:rFonts w:hAnsiTheme="minorHAnsi"/>
        </w:rPr>
        <w:t>2.3.2.2)</w:t>
      </w:r>
    </w:p>
    <w:p w:rsidR="009A6F59" w:rsidRDefault="00B875E9" w:rsidP="0035120F">
      <w:pPr>
        <w:jc w:val="both"/>
        <w:rPr>
          <w:rFonts w:hAnsiTheme="minorHAnsi"/>
        </w:rPr>
      </w:pPr>
      <w:r>
        <w:rPr>
          <w:rFonts w:hAnsiTheme="minorHAnsi"/>
        </w:rPr>
        <w:t> </w:t>
      </w:r>
      <w:r w:rsidR="00535383">
        <w:rPr>
          <w:rFonts w:hAnsiTheme="minorHAnsi"/>
        </w:rPr>
        <w:t xml:space="preserve">On utilise </w:t>
      </w:r>
      <w:r w:rsidR="009A6F59">
        <w:rPr>
          <w:rFonts w:hAnsiTheme="minorHAnsi"/>
        </w:rPr>
        <w:t xml:space="preserve">l’espace couleur </w:t>
      </w:r>
      <w:proofErr w:type="spellStart"/>
      <w:r w:rsidR="00535383">
        <w:rPr>
          <w:rFonts w:hAnsiTheme="minorHAnsi"/>
        </w:rPr>
        <w:t>CbCr</w:t>
      </w:r>
      <w:proofErr w:type="spellEnd"/>
      <w:r w:rsidR="00535383">
        <w:rPr>
          <w:rFonts w:hAnsiTheme="minorHAnsi"/>
        </w:rPr>
        <w:t xml:space="preserve"> car la gaussienne </w:t>
      </w:r>
      <w:r w:rsidR="009A6F59">
        <w:rPr>
          <w:rFonts w:hAnsiTheme="minorHAnsi"/>
        </w:rPr>
        <w:t>qui représentera la classe « Peau » possèdera un écart-type intraclasse faible.</w:t>
      </w:r>
    </w:p>
    <w:p w:rsidR="009A6F59" w:rsidRDefault="009A6F59" w:rsidP="0035120F">
      <w:pPr>
        <w:jc w:val="both"/>
        <w:rPr>
          <w:rFonts w:hAnsiTheme="minorHAnsi"/>
        </w:rPr>
      </w:pPr>
      <w:r>
        <w:rPr>
          <w:rFonts w:hAnsiTheme="minorHAnsi"/>
        </w:rPr>
        <w:t>On peut l’observer avec le graphique ci-dessous :</w:t>
      </w:r>
    </w:p>
    <w:p w:rsidR="009A6F59" w:rsidRDefault="00636DF6" w:rsidP="0035120F">
      <w:pPr>
        <w:jc w:val="both"/>
        <w:rPr>
          <w:rFonts w:hAnsiTheme="minorHAnsi"/>
        </w:rPr>
      </w:pPr>
      <w:r>
        <w:rPr>
          <w:rFonts w:hAnsiTheme="minorHAnsi"/>
          <w:noProof/>
        </w:rPr>
        <w:lastRenderedPageBreak/>
        <w:drawing>
          <wp:inline distT="0" distB="0" distL="0" distR="0">
            <wp:extent cx="5334000" cy="40005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ussienne.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9A6F59" w:rsidRDefault="009A6F59" w:rsidP="0035120F">
      <w:pPr>
        <w:jc w:val="both"/>
        <w:rPr>
          <w:rFonts w:hAnsiTheme="minorHAnsi"/>
        </w:rPr>
      </w:pPr>
    </w:p>
    <w:p w:rsidR="009A6F59" w:rsidRDefault="009A6F59" w:rsidP="0035120F">
      <w:pPr>
        <w:jc w:val="both"/>
        <w:rPr>
          <w:rFonts w:hAnsiTheme="minorHAnsi"/>
        </w:rPr>
      </w:pPr>
      <w:r>
        <w:rPr>
          <w:rFonts w:hAnsiTheme="minorHAnsi"/>
        </w:rPr>
        <w:t>2.3.2.3)</w:t>
      </w:r>
    </w:p>
    <w:p w:rsidR="009A6F59" w:rsidRDefault="009A6F59" w:rsidP="0035120F">
      <w:pPr>
        <w:jc w:val="both"/>
        <w:rPr>
          <w:rFonts w:hAnsiTheme="minorHAnsi"/>
        </w:rPr>
      </w:pPr>
      <w:r>
        <w:rPr>
          <w:rFonts w:hAnsiTheme="minorHAnsi"/>
        </w:rPr>
        <w:t>L’histogramme représente les composantes chromatiques de l’image pour la peau du visage. Elle a un écart-type intraclasse faible. Grâce à cela, on a un attribut discriminant pour distinguer la classe « peau » de la classe « fond ».</w:t>
      </w:r>
    </w:p>
    <w:p w:rsidR="009A6F59" w:rsidRDefault="009A6F59" w:rsidP="0035120F">
      <w:pPr>
        <w:jc w:val="both"/>
        <w:rPr>
          <w:rFonts w:hAnsiTheme="minorHAnsi"/>
        </w:rPr>
      </w:pPr>
      <w:r>
        <w:rPr>
          <w:rFonts w:hAnsiTheme="minorHAnsi"/>
        </w:rPr>
        <w:t>2.3.2.4)</w:t>
      </w:r>
    </w:p>
    <w:p w:rsidR="009A6F59" w:rsidRDefault="009A6F59" w:rsidP="0035120F">
      <w:pPr>
        <w:jc w:val="both"/>
        <w:rPr>
          <w:rFonts w:hAnsiTheme="minorHAnsi"/>
        </w:rPr>
      </w:pPr>
      <w:r>
        <w:rPr>
          <w:rFonts w:hAnsiTheme="minorHAnsi"/>
        </w:rPr>
        <w:t xml:space="preserve">La loi du modèle est la loi </w:t>
      </w:r>
      <w:r w:rsidR="00F645FE">
        <w:rPr>
          <w:rFonts w:hAnsiTheme="minorHAnsi"/>
        </w:rPr>
        <w:t>gaussienne.</w:t>
      </w:r>
    </w:p>
    <w:p w:rsidR="00F645FE" w:rsidRDefault="00F645FE" w:rsidP="0035120F">
      <w:pPr>
        <w:jc w:val="both"/>
        <w:rPr>
          <w:rFonts w:hAnsiTheme="minorHAnsi"/>
        </w:rPr>
      </w:pPr>
      <w:r>
        <w:rPr>
          <w:rFonts w:hAnsiTheme="minorHAnsi"/>
        </w:rPr>
        <w:t>2.3.3.1)</w:t>
      </w:r>
    </w:p>
    <w:p w:rsidR="00F645FE" w:rsidRDefault="00F645FE" w:rsidP="0035120F">
      <w:pPr>
        <w:jc w:val="both"/>
        <w:rPr>
          <w:rFonts w:hAnsiTheme="minorHAnsi"/>
        </w:rPr>
      </w:pPr>
      <w:r>
        <w:rPr>
          <w:rFonts w:hAnsiTheme="minorHAnsi"/>
        </w:rPr>
        <w:t>L’expression mathématique du modèle s’écrit :</w:t>
      </w:r>
    </w:p>
    <w:p w:rsidR="008B543A" w:rsidRDefault="00F645FE" w:rsidP="0035120F">
      <w:pPr>
        <w:jc w:val="both"/>
        <w:rPr>
          <w:rFonts w:hAnsiTheme="minorHAnsi"/>
        </w:rPr>
      </w:pPr>
      <w:r>
        <w:rPr>
          <w:rFonts w:hAnsiTheme="minorHAnsi"/>
        </w:rPr>
        <w:t>P(x|w1) = 1 / ((2</w:t>
      </w:r>
      <w:proofErr w:type="gramStart"/>
      <w:r>
        <w:rPr>
          <w:rFonts w:hAnsiTheme="minorHAnsi" w:cstheme="minorHAnsi"/>
        </w:rPr>
        <w:t>π)</w:t>
      </w:r>
      <w:r w:rsidRPr="00F645FE">
        <w:rPr>
          <w:rFonts w:hAnsiTheme="minorHAnsi" w:cstheme="minorHAnsi"/>
          <w:vertAlign w:val="superscript"/>
        </w:rPr>
        <w:t>d</w:t>
      </w:r>
      <w:proofErr w:type="gramEnd"/>
      <w:r w:rsidRPr="00F645FE">
        <w:rPr>
          <w:rFonts w:hAnsiTheme="minorHAnsi" w:cstheme="minorHAnsi"/>
          <w:vertAlign w:val="superscript"/>
        </w:rPr>
        <w:t>/2</w:t>
      </w:r>
      <w:r>
        <w:rPr>
          <w:rFonts w:hAnsiTheme="minorHAnsi" w:cstheme="minorHAnsi"/>
        </w:rPr>
        <w:t xml:space="preserve"> |</w:t>
      </w:r>
      <m:oMath>
        <m:nary>
          <m:naryPr>
            <m:chr m:val="∑"/>
            <m:limLoc m:val="undOvr"/>
            <m:subHide m:val="1"/>
            <m:supHide m:val="1"/>
            <m:ctrlPr>
              <w:rPr>
                <w:rFonts w:ascii="Cambria Math" w:hAnsi="Cambria Math" w:cstheme="minorHAnsi"/>
                <w:i/>
              </w:rPr>
            </m:ctrlPr>
          </m:naryPr>
          <m:sub/>
          <m:sup/>
          <m:e>
            <m:r>
              <w:rPr>
                <w:rFonts w:ascii="Cambria Math" w:hAnsi="Cambria Math" w:cstheme="minorHAnsi"/>
              </w:rPr>
              <m:t xml:space="preserve"> </m:t>
            </m:r>
          </m:e>
        </m:nary>
        <m:r>
          <w:rPr>
            <w:rFonts w:ascii="Cambria Math" w:hAnsi="Cambria Math" w:cstheme="minorHAnsi"/>
          </w:rPr>
          <m:t>1|</m:t>
        </m:r>
      </m:oMath>
      <w:r w:rsidRPr="00F645FE">
        <w:rPr>
          <w:rFonts w:hAnsiTheme="minorHAnsi"/>
          <w:vertAlign w:val="superscript"/>
        </w:rPr>
        <w:t>1/2</w:t>
      </w:r>
      <w:r>
        <w:rPr>
          <w:rFonts w:hAnsiTheme="minorHAnsi"/>
        </w:rPr>
        <w:t>)</w:t>
      </w:r>
      <w:r w:rsidR="00636DF6">
        <w:rPr>
          <w:rFonts w:hAnsiTheme="minorHAnsi"/>
        </w:rPr>
        <w:t>*</w:t>
      </w:r>
      <w:r>
        <w:rPr>
          <w:rFonts w:hAnsiTheme="minorHAnsi"/>
        </w:rPr>
        <w:t xml:space="preserve"> </w:t>
      </w:r>
      <m:oMath>
        <m:sSup>
          <m:sSupPr>
            <m:ctrlPr>
              <w:rPr>
                <w:rFonts w:ascii="Cambria Math" w:hAnsi="Cambria Math"/>
                <w:i/>
              </w:rPr>
            </m:ctrlPr>
          </m:sSupPr>
          <m:e>
            <m:r>
              <w:rPr>
                <w:rFonts w:ascii="Cambria Math" w:hAnsi="Cambria Math"/>
              </w:rPr>
              <m:t>e</m:t>
            </m:r>
          </m:e>
          <m:sup>
            <m:r>
              <m:rPr>
                <m:sty m:val="p"/>
              </m:rPr>
              <w:rPr>
                <w:rFonts w:ascii="Cambria Math" w:hAnsi="Cambria Math"/>
                <w:vertAlign w:val="superscript"/>
              </w:rPr>
              <m:t xml:space="preserve">-1/2(x - mu1)T </m:t>
            </m:r>
            <m:nary>
              <m:naryPr>
                <m:chr m:val="∑"/>
                <m:limLoc m:val="undOvr"/>
                <m:ctrlPr>
                  <w:rPr>
                    <w:rFonts w:ascii="Cambria Math" w:hAnsi="Cambria Math"/>
                    <w:i/>
                    <w:vertAlign w:val="superscript"/>
                  </w:rPr>
                </m:ctrlPr>
              </m:naryPr>
              <m:sub>
                <m:r>
                  <w:rPr>
                    <w:rFonts w:ascii="Cambria Math" w:hAnsi="Cambria Math"/>
                    <w:vertAlign w:val="superscript"/>
                  </w:rPr>
                  <m:t>-1</m:t>
                </m:r>
              </m:sub>
              <m:sup>
                <m:r>
                  <w:rPr>
                    <w:rFonts w:ascii="Cambria Math" w:hAnsi="Cambria Math"/>
                    <w:vertAlign w:val="superscript"/>
                  </w:rPr>
                  <m:t>1</m:t>
                </m:r>
              </m:sup>
              <m:e>
                <m:r>
                  <w:rPr>
                    <w:rFonts w:ascii="Cambria Math" w:hAnsi="Cambria Math"/>
                    <w:vertAlign w:val="superscript"/>
                  </w:rPr>
                  <m:t>(x-mu1)</m:t>
                </m:r>
              </m:e>
            </m:nary>
          </m:sup>
        </m:sSup>
      </m:oMath>
      <w:r>
        <w:rPr>
          <w:rFonts w:hAnsiTheme="minorHAnsi"/>
        </w:rPr>
        <w:t xml:space="preserve"> </w:t>
      </w:r>
    </w:p>
    <w:p w:rsidR="00636DF6" w:rsidRDefault="00636DF6" w:rsidP="0035120F">
      <w:pPr>
        <w:jc w:val="both"/>
        <w:rPr>
          <w:rFonts w:hAnsiTheme="minorHAnsi"/>
        </w:rPr>
      </w:pPr>
    </w:p>
    <w:p w:rsidR="00636DF6" w:rsidRPr="00F645FE" w:rsidRDefault="00636DF6" w:rsidP="0035120F">
      <w:pPr>
        <w:jc w:val="both"/>
        <w:rPr>
          <w:rFonts w:hAnsiTheme="minorHAnsi"/>
        </w:rPr>
      </w:pPr>
      <w:r>
        <w:rPr>
          <w:rFonts w:hAnsiTheme="minorHAnsi"/>
        </w:rPr>
        <w:t xml:space="preserve">2.3.3.2) </w:t>
      </w:r>
      <w:r w:rsidR="00FF03D0">
        <w:rPr>
          <w:rFonts w:hAnsiTheme="minorHAnsi"/>
        </w:rPr>
        <w:t>Après avoir</w:t>
      </w:r>
      <w:r>
        <w:rPr>
          <w:rFonts w:hAnsiTheme="minorHAnsi"/>
        </w:rPr>
        <w:t xml:space="preserve"> calculé </w:t>
      </w:r>
      <w:proofErr w:type="spellStart"/>
      <w:r>
        <w:rPr>
          <w:rFonts w:hAnsiTheme="minorHAnsi"/>
        </w:rPr>
        <w:t>mean</w:t>
      </w:r>
      <w:proofErr w:type="spellEnd"/>
      <w:r>
        <w:rPr>
          <w:rFonts w:hAnsiTheme="minorHAnsi"/>
        </w:rPr>
        <w:t xml:space="preserve"> et </w:t>
      </w:r>
      <w:proofErr w:type="spellStart"/>
      <w:r>
        <w:rPr>
          <w:rFonts w:hAnsiTheme="minorHAnsi"/>
        </w:rPr>
        <w:t>cov</w:t>
      </w:r>
      <w:proofErr w:type="spellEnd"/>
      <w:r w:rsidR="00FF03D0">
        <w:rPr>
          <w:rFonts w:hAnsiTheme="minorHAnsi"/>
        </w:rPr>
        <w:t>,</w:t>
      </w:r>
      <w:r>
        <w:rPr>
          <w:rFonts w:hAnsiTheme="minorHAnsi"/>
        </w:rPr>
        <w:t xml:space="preserve"> on obtient les graphiques suivants : </w:t>
      </w:r>
    </w:p>
    <w:p w:rsidR="00FF03D0" w:rsidRDefault="00636DF6" w:rsidP="0035120F">
      <w:pPr>
        <w:jc w:val="both"/>
        <w:rPr>
          <w:rFonts w:hAnsiTheme="minorHAnsi"/>
        </w:rPr>
      </w:pPr>
      <w:r>
        <w:rPr>
          <w:rFonts w:hAnsiTheme="minorHAnsi"/>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290195</wp:posOffset>
            </wp:positionV>
            <wp:extent cx="7201535" cy="35242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ussienne.png"/>
                    <pic:cNvPicPr/>
                  </pic:nvPicPr>
                  <pic:blipFill>
                    <a:blip r:embed="rId14">
                      <a:extLst>
                        <a:ext uri="{28A0092B-C50C-407E-A947-70E740481C1C}">
                          <a14:useLocalDpi xmlns:a14="http://schemas.microsoft.com/office/drawing/2010/main" val="0"/>
                        </a:ext>
                      </a:extLst>
                    </a:blip>
                    <a:stretch>
                      <a:fillRect/>
                    </a:stretch>
                  </pic:blipFill>
                  <pic:spPr>
                    <a:xfrm>
                      <a:off x="0" y="0"/>
                      <a:ext cx="7201535" cy="3524250"/>
                    </a:xfrm>
                    <a:prstGeom prst="rect">
                      <a:avLst/>
                    </a:prstGeom>
                  </pic:spPr>
                </pic:pic>
              </a:graphicData>
            </a:graphic>
            <wp14:sizeRelH relativeFrom="margin">
              <wp14:pctWidth>0</wp14:pctWidth>
            </wp14:sizeRelH>
            <wp14:sizeRelV relativeFrom="margin">
              <wp14:pctHeight>0</wp14:pctHeight>
            </wp14:sizeRelV>
          </wp:anchor>
        </w:drawing>
      </w:r>
    </w:p>
    <w:p w:rsidR="00FF03D0" w:rsidRPr="00FF03D0" w:rsidRDefault="00FF03D0" w:rsidP="00FF03D0">
      <w:pPr>
        <w:rPr>
          <w:rFonts w:hAnsiTheme="minorHAnsi"/>
        </w:rPr>
      </w:pPr>
    </w:p>
    <w:p w:rsidR="00FF03D0" w:rsidRPr="00FF03D0" w:rsidRDefault="00FF03D0" w:rsidP="00FF03D0">
      <w:pPr>
        <w:rPr>
          <w:rFonts w:hAnsiTheme="minorHAnsi"/>
        </w:rPr>
      </w:pPr>
    </w:p>
    <w:p w:rsidR="00FF03D0" w:rsidRPr="00FF03D0" w:rsidRDefault="00FF03D0" w:rsidP="00FF03D0">
      <w:pPr>
        <w:tabs>
          <w:tab w:val="left" w:pos="1215"/>
        </w:tabs>
        <w:rPr>
          <w:rFonts w:hAnsiTheme="minorHAnsi"/>
        </w:rPr>
      </w:pPr>
      <w:proofErr w:type="spellStart"/>
      <w:r>
        <w:rPr>
          <w:rFonts w:hAnsiTheme="minorHAnsi"/>
        </w:rPr>
        <w:t>Cov</w:t>
      </w:r>
      <w:proofErr w:type="spellEnd"/>
      <w:r>
        <w:rPr>
          <w:rFonts w:hAnsiTheme="minorHAnsi"/>
        </w:rPr>
        <w:t xml:space="preserve"> = </w:t>
      </w:r>
      <w:r w:rsidRPr="00FF03D0">
        <w:rPr>
          <w:rFonts w:hAnsiTheme="minorHAnsi"/>
        </w:rPr>
        <w:t>243,170955819483</w:t>
      </w:r>
      <w:r w:rsidRPr="00FF03D0">
        <w:rPr>
          <w:rFonts w:hAnsiTheme="minorHAnsi"/>
        </w:rPr>
        <w:tab/>
        <w:t>115,287934256912</w:t>
      </w:r>
    </w:p>
    <w:p w:rsidR="00FF03D0" w:rsidRDefault="00FF03D0" w:rsidP="00FF03D0">
      <w:pPr>
        <w:tabs>
          <w:tab w:val="left" w:pos="1215"/>
        </w:tabs>
        <w:rPr>
          <w:rFonts w:hAnsiTheme="minorHAnsi"/>
        </w:rPr>
      </w:pPr>
      <w:r>
        <w:rPr>
          <w:rFonts w:hAnsiTheme="minorHAnsi"/>
        </w:rPr>
        <w:t xml:space="preserve">          </w:t>
      </w:r>
      <w:r w:rsidRPr="00FF03D0">
        <w:rPr>
          <w:rFonts w:hAnsiTheme="minorHAnsi"/>
        </w:rPr>
        <w:t>115,287934256912</w:t>
      </w:r>
      <w:r w:rsidRPr="00FF03D0">
        <w:rPr>
          <w:rFonts w:hAnsiTheme="minorHAnsi"/>
        </w:rPr>
        <w:tab/>
        <w:t>128,894524031357</w:t>
      </w:r>
    </w:p>
    <w:p w:rsidR="00FF03D0" w:rsidRDefault="00FF03D0" w:rsidP="00FF03D0">
      <w:pPr>
        <w:tabs>
          <w:tab w:val="left" w:pos="1215"/>
        </w:tabs>
        <w:rPr>
          <w:rFonts w:hAnsiTheme="minorHAnsi"/>
        </w:rPr>
      </w:pPr>
    </w:p>
    <w:p w:rsidR="00FF03D0" w:rsidRDefault="00FF03D0" w:rsidP="00FF03D0">
      <w:pPr>
        <w:tabs>
          <w:tab w:val="left" w:pos="1215"/>
        </w:tabs>
        <w:rPr>
          <w:rFonts w:hAnsiTheme="minorHAnsi"/>
        </w:rPr>
      </w:pPr>
      <w:r>
        <w:rPr>
          <w:rFonts w:hAnsiTheme="minorHAnsi"/>
        </w:rPr>
        <w:t xml:space="preserve">2.3.3.3. Les dimensions attendues de la matrice de covariance </w:t>
      </w:r>
      <w:proofErr w:type="gramStart"/>
      <w:r>
        <w:rPr>
          <w:rFonts w:hAnsiTheme="minorHAnsi"/>
        </w:rPr>
        <w:t>est</w:t>
      </w:r>
      <w:proofErr w:type="gramEnd"/>
      <w:r>
        <w:rPr>
          <w:rFonts w:hAnsiTheme="minorHAnsi"/>
        </w:rPr>
        <w:t xml:space="preserve"> de taille 2*2 car on a 2 paramètres de chrominance (Cr et Cb)</w:t>
      </w:r>
    </w:p>
    <w:p w:rsidR="00FF03D0" w:rsidRDefault="00FF03D0" w:rsidP="00FF03D0">
      <w:pPr>
        <w:tabs>
          <w:tab w:val="left" w:pos="1215"/>
        </w:tabs>
        <w:rPr>
          <w:rFonts w:hAnsiTheme="minorHAnsi"/>
        </w:rPr>
      </w:pPr>
      <w:r>
        <w:rPr>
          <w:rFonts w:hAnsiTheme="minorHAnsi"/>
        </w:rPr>
        <w:t>2.3.3.4.</w:t>
      </w:r>
    </w:p>
    <w:p w:rsidR="00FF03D0" w:rsidRDefault="00FF03D0" w:rsidP="00FF03D0">
      <w:pPr>
        <w:tabs>
          <w:tab w:val="left" w:pos="1215"/>
        </w:tabs>
        <w:rPr>
          <w:rFonts w:hAnsiTheme="minorHAnsi"/>
        </w:rPr>
      </w:pPr>
      <w:r>
        <w:rPr>
          <w:rFonts w:hAnsiTheme="minorHAnsi"/>
        </w:rPr>
        <w:t>On remarque que le modèle estimé (</w:t>
      </w:r>
      <w:proofErr w:type="spellStart"/>
      <w:r>
        <w:rPr>
          <w:rFonts w:hAnsiTheme="minorHAnsi"/>
        </w:rPr>
        <w:t>cf</w:t>
      </w:r>
      <w:proofErr w:type="spellEnd"/>
      <w:r>
        <w:rPr>
          <w:rFonts w:hAnsiTheme="minorHAnsi"/>
        </w:rPr>
        <w:t xml:space="preserve"> courbe de droite de la question 2.3.3.2) se rapproche du modèle mesuré (</w:t>
      </w:r>
      <w:proofErr w:type="spellStart"/>
      <w:r>
        <w:rPr>
          <w:rFonts w:hAnsiTheme="minorHAnsi"/>
        </w:rPr>
        <w:t>cf</w:t>
      </w:r>
      <w:proofErr w:type="spellEnd"/>
      <w:r>
        <w:rPr>
          <w:rFonts w:hAnsiTheme="minorHAnsi"/>
        </w:rPr>
        <w:t xml:space="preserve"> courbe de gauche de la question 2.3.3.4).</w:t>
      </w:r>
      <w:r w:rsidR="0084324C">
        <w:rPr>
          <w:rFonts w:hAnsiTheme="minorHAnsi"/>
        </w:rPr>
        <w:t xml:space="preserve"> Le modèle est plutôt fiable.</w:t>
      </w:r>
    </w:p>
    <w:p w:rsidR="0084324C" w:rsidRDefault="0084324C" w:rsidP="00FF03D0">
      <w:pPr>
        <w:tabs>
          <w:tab w:val="left" w:pos="1215"/>
        </w:tabs>
        <w:rPr>
          <w:rFonts w:hAnsiTheme="minorHAnsi"/>
        </w:rPr>
      </w:pPr>
    </w:p>
    <w:p w:rsidR="0084324C" w:rsidRDefault="0084324C" w:rsidP="00FF03D0">
      <w:pPr>
        <w:tabs>
          <w:tab w:val="left" w:pos="1215"/>
        </w:tabs>
        <w:rPr>
          <w:rFonts w:hAnsiTheme="minorHAnsi"/>
        </w:rPr>
      </w:pPr>
    </w:p>
    <w:p w:rsidR="0084324C" w:rsidRDefault="0084324C" w:rsidP="00FF03D0">
      <w:pPr>
        <w:tabs>
          <w:tab w:val="left" w:pos="1215"/>
        </w:tabs>
        <w:rPr>
          <w:rFonts w:hAnsiTheme="minorHAnsi"/>
        </w:rPr>
      </w:pPr>
    </w:p>
    <w:p w:rsidR="0084324C" w:rsidRDefault="0084324C" w:rsidP="00FF03D0">
      <w:pPr>
        <w:tabs>
          <w:tab w:val="left" w:pos="1215"/>
        </w:tabs>
        <w:rPr>
          <w:rFonts w:hAnsiTheme="minorHAnsi"/>
        </w:rPr>
      </w:pPr>
    </w:p>
    <w:p w:rsidR="0084324C" w:rsidRDefault="0084324C" w:rsidP="00FF03D0">
      <w:pPr>
        <w:tabs>
          <w:tab w:val="left" w:pos="1215"/>
        </w:tabs>
        <w:rPr>
          <w:rFonts w:hAnsiTheme="minorHAnsi"/>
        </w:rPr>
      </w:pPr>
    </w:p>
    <w:p w:rsidR="0084324C" w:rsidRDefault="0084324C" w:rsidP="00FF03D0">
      <w:pPr>
        <w:tabs>
          <w:tab w:val="left" w:pos="1215"/>
        </w:tabs>
        <w:rPr>
          <w:rFonts w:hAnsiTheme="minorHAnsi"/>
        </w:rPr>
      </w:pPr>
    </w:p>
    <w:p w:rsidR="0084324C" w:rsidRDefault="0084324C" w:rsidP="00FF03D0">
      <w:pPr>
        <w:tabs>
          <w:tab w:val="left" w:pos="1215"/>
        </w:tabs>
        <w:rPr>
          <w:rFonts w:hAnsiTheme="minorHAnsi"/>
        </w:rPr>
      </w:pPr>
    </w:p>
    <w:p w:rsidR="0084324C" w:rsidRDefault="0084324C" w:rsidP="00FF03D0">
      <w:pPr>
        <w:tabs>
          <w:tab w:val="left" w:pos="1215"/>
        </w:tabs>
        <w:rPr>
          <w:rFonts w:hAnsiTheme="minorHAnsi"/>
        </w:rPr>
      </w:pPr>
    </w:p>
    <w:p w:rsidR="0084324C" w:rsidRDefault="0084324C" w:rsidP="00FF03D0">
      <w:pPr>
        <w:tabs>
          <w:tab w:val="left" w:pos="1215"/>
        </w:tabs>
        <w:rPr>
          <w:rFonts w:hAnsiTheme="minorHAnsi"/>
        </w:rPr>
      </w:pPr>
    </w:p>
    <w:p w:rsidR="00FF03D0" w:rsidRDefault="00FF03D0" w:rsidP="00FF03D0">
      <w:pPr>
        <w:tabs>
          <w:tab w:val="left" w:pos="1215"/>
        </w:tabs>
        <w:rPr>
          <w:rFonts w:hAnsiTheme="minorHAnsi"/>
        </w:rPr>
      </w:pPr>
      <w:r>
        <w:rPr>
          <w:rFonts w:hAnsiTheme="minorHAnsi"/>
        </w:rPr>
        <w:t>2.3.4.1.</w:t>
      </w:r>
    </w:p>
    <w:p w:rsidR="0084324C" w:rsidRDefault="0084324C" w:rsidP="00FF03D0">
      <w:pPr>
        <w:tabs>
          <w:tab w:val="left" w:pos="1215"/>
        </w:tabs>
        <w:rPr>
          <w:rFonts w:hAnsiTheme="minorHAnsi"/>
        </w:rPr>
      </w:pPr>
      <w:r>
        <w:rPr>
          <w:rFonts w:hAnsiTheme="minorHAnsi"/>
          <w:noProof/>
        </w:rPr>
        <w:drawing>
          <wp:inline distT="0" distB="0" distL="0" distR="0">
            <wp:extent cx="3771900" cy="28289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26.jpg"/>
                    <pic:cNvPicPr/>
                  </pic:nvPicPr>
                  <pic:blipFill>
                    <a:blip r:embed="rId15">
                      <a:extLst>
                        <a:ext uri="{28A0092B-C50C-407E-A947-70E740481C1C}">
                          <a14:useLocalDpi xmlns:a14="http://schemas.microsoft.com/office/drawing/2010/main" val="0"/>
                        </a:ext>
                      </a:extLst>
                    </a:blip>
                    <a:stretch>
                      <a:fillRect/>
                    </a:stretch>
                  </pic:blipFill>
                  <pic:spPr>
                    <a:xfrm>
                      <a:off x="0" y="0"/>
                      <a:ext cx="3771900" cy="2828925"/>
                    </a:xfrm>
                    <a:prstGeom prst="rect">
                      <a:avLst/>
                    </a:prstGeom>
                  </pic:spPr>
                </pic:pic>
              </a:graphicData>
            </a:graphic>
          </wp:inline>
        </w:drawing>
      </w:r>
    </w:p>
    <w:p w:rsidR="00FF03D0" w:rsidRPr="00FF03D0" w:rsidRDefault="00FF03D0" w:rsidP="00FF03D0">
      <w:pPr>
        <w:tabs>
          <w:tab w:val="left" w:pos="1215"/>
        </w:tabs>
        <w:rPr>
          <w:rFonts w:hAnsiTheme="minorHAnsi"/>
        </w:rPr>
      </w:pPr>
      <w:r>
        <w:rPr>
          <w:rFonts w:hAnsiTheme="minorHAnsi"/>
          <w:noProof/>
        </w:rPr>
        <w:drawing>
          <wp:inline distT="0" distB="0" distL="0" distR="0">
            <wp:extent cx="3895725" cy="292179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g"/>
                    <pic:cNvPicPr/>
                  </pic:nvPicPr>
                  <pic:blipFill>
                    <a:blip r:embed="rId16">
                      <a:extLst>
                        <a:ext uri="{28A0092B-C50C-407E-A947-70E740481C1C}">
                          <a14:useLocalDpi xmlns:a14="http://schemas.microsoft.com/office/drawing/2010/main" val="0"/>
                        </a:ext>
                      </a:extLst>
                    </a:blip>
                    <a:stretch>
                      <a:fillRect/>
                    </a:stretch>
                  </pic:blipFill>
                  <pic:spPr>
                    <a:xfrm>
                      <a:off x="0" y="0"/>
                      <a:ext cx="3903672" cy="2927754"/>
                    </a:xfrm>
                    <a:prstGeom prst="rect">
                      <a:avLst/>
                    </a:prstGeom>
                  </pic:spPr>
                </pic:pic>
              </a:graphicData>
            </a:graphic>
          </wp:inline>
        </w:drawing>
      </w:r>
    </w:p>
    <w:p w:rsidR="00FF03D0" w:rsidRDefault="00FF03D0" w:rsidP="00FF03D0">
      <w:pPr>
        <w:rPr>
          <w:rFonts w:hAnsiTheme="minorHAnsi"/>
        </w:rPr>
      </w:pPr>
      <w:r>
        <w:rPr>
          <w:rFonts w:hAnsiTheme="minorHAnsi"/>
        </w:rPr>
        <w:t>2.3.2.</w:t>
      </w:r>
      <w:r w:rsidR="0084324C">
        <w:rPr>
          <w:rFonts w:hAnsiTheme="minorHAnsi"/>
        </w:rPr>
        <w:t>2</w:t>
      </w:r>
      <w:r>
        <w:rPr>
          <w:rFonts w:hAnsiTheme="minorHAnsi"/>
        </w:rPr>
        <w:t>. Selon les images, on remarque que la méthode est plus ou moins efficace</w:t>
      </w:r>
      <w:r w:rsidR="0084324C">
        <w:rPr>
          <w:rFonts w:hAnsiTheme="minorHAnsi"/>
        </w:rPr>
        <w:t>. Ainsi, ce modèle est à améliorer notamment lorsque le fond a des nuances proches de la couleur de la peau.</w:t>
      </w:r>
    </w:p>
    <w:p w:rsidR="0084324C" w:rsidRDefault="0084324C" w:rsidP="00FF03D0">
      <w:pPr>
        <w:rPr>
          <w:rFonts w:hAnsiTheme="minorHAnsi"/>
        </w:rPr>
      </w:pPr>
    </w:p>
    <w:p w:rsidR="0084324C" w:rsidRDefault="0084324C" w:rsidP="00FF03D0">
      <w:pPr>
        <w:rPr>
          <w:rFonts w:hAnsiTheme="minorHAnsi"/>
        </w:rPr>
      </w:pPr>
      <w:r>
        <w:rPr>
          <w:rFonts w:hAnsiTheme="minorHAnsi"/>
        </w:rPr>
        <w:t>2.3.2.3. On peut le faire en pratique, mais cela ne prend pas en compte le seuil optimal.</w:t>
      </w:r>
    </w:p>
    <w:p w:rsidR="0084324C" w:rsidRDefault="0084324C" w:rsidP="0084324C">
      <w:pPr>
        <w:jc w:val="both"/>
        <w:rPr>
          <w:rFonts w:hAnsiTheme="minorHAnsi"/>
        </w:rPr>
      </w:pPr>
      <w:r>
        <w:rPr>
          <w:rFonts w:hAnsiTheme="minorHAnsi"/>
        </w:rPr>
        <w:t>2.4.1.1.</w:t>
      </w:r>
    </w:p>
    <w:p w:rsidR="0084324C" w:rsidRDefault="0084324C" w:rsidP="0084324C">
      <w:pPr>
        <w:jc w:val="both"/>
      </w:pPr>
      <w:r>
        <w:rPr>
          <w:rFonts w:hAnsiTheme="minorHAnsi"/>
        </w:rPr>
        <w:t xml:space="preserve"> P(x|w1) = </w:t>
      </w:r>
      <m:oMath>
        <m:sSub>
          <m:sSubPr>
            <m:ctrlPr>
              <w:rPr>
                <w:rFonts w:ascii="Cambria Math" w:hAnsi="Cambria Math"/>
                <w:i/>
              </w:rPr>
            </m:ctrlPr>
          </m:sSubPr>
          <m:e>
            <m:r>
              <w:rPr>
                <w:rFonts w:ascii="Cambria Math" w:hAnsi="Cambria Math"/>
              </w:rPr>
              <m:t>f</m:t>
            </m:r>
          </m:e>
          <m:sub>
            <m:r>
              <w:rPr>
                <w:rFonts w:ascii="Cambria Math" w:hAnsi="Cambria Math"/>
              </w:rPr>
              <m:t>x|w</m:t>
            </m:r>
            <m:r>
              <w:rPr>
                <w:rFonts w:ascii="Cambria Math" w:hAnsi="Cambria Math"/>
              </w:rPr>
              <m:t>1</m:t>
            </m:r>
          </m:sub>
        </m:sSub>
        <m:d>
          <m:dPr>
            <m:ctrlPr>
              <w:rPr>
                <w:rFonts w:ascii="Cambria Math" w:hAnsi="Cambria Math"/>
                <w:i/>
              </w:rPr>
            </m:ctrlPr>
          </m:dPr>
          <m:e>
            <m:r>
              <w:rPr>
                <w:rFonts w:ascii="Cambria Math" w:hAnsi="Cambria Math"/>
              </w:rPr>
              <m:t>x</m:t>
            </m:r>
          </m:e>
          <m:e>
            <m:r>
              <w:rPr>
                <w:rFonts w:ascii="Cambria Math" w:hAnsi="Cambria Math"/>
              </w:rPr>
              <m:t>w</m:t>
            </m:r>
            <m:r>
              <w:rPr>
                <w:rFonts w:ascii="Cambria Math" w:hAnsi="Cambria Math"/>
              </w:rPr>
              <m:t>1</m:t>
            </m:r>
          </m:e>
        </m:d>
      </m:oMath>
      <w:r>
        <w:t xml:space="preserve"> *P(w</w:t>
      </w:r>
      <w:proofErr w:type="gramStart"/>
      <w:r>
        <w:t>1</w:t>
      </w:r>
      <w:r>
        <w:t>)/</w:t>
      </w:r>
      <w:proofErr w:type="gramEnd"/>
      <w:r>
        <w:t xml:space="preserve"> p(x)</w:t>
      </w:r>
      <w:bookmarkStart w:id="2" w:name="_GoBack"/>
      <w:bookmarkEnd w:id="2"/>
    </w:p>
    <w:p w:rsidR="00FF03D0" w:rsidRPr="00FF03D0" w:rsidRDefault="00FF03D0" w:rsidP="00FF03D0">
      <w:pPr>
        <w:rPr>
          <w:rFonts w:hAnsiTheme="minorHAnsi"/>
        </w:rPr>
      </w:pPr>
    </w:p>
    <w:p w:rsidR="00FF03D0" w:rsidRPr="00FF03D0" w:rsidRDefault="00FF03D0" w:rsidP="00FF03D0">
      <w:pPr>
        <w:rPr>
          <w:rFonts w:hAnsiTheme="minorHAnsi"/>
        </w:rPr>
      </w:pPr>
    </w:p>
    <w:p w:rsidR="00FF03D0" w:rsidRPr="00FF03D0" w:rsidRDefault="00FF03D0" w:rsidP="00FF03D0">
      <w:pPr>
        <w:rPr>
          <w:rFonts w:hAnsiTheme="minorHAnsi"/>
        </w:rPr>
      </w:pPr>
    </w:p>
    <w:p w:rsidR="00FF03D0" w:rsidRPr="00FF03D0" w:rsidRDefault="00FF03D0" w:rsidP="00FF03D0">
      <w:pPr>
        <w:rPr>
          <w:rFonts w:hAnsiTheme="minorHAnsi"/>
        </w:rPr>
      </w:pPr>
    </w:p>
    <w:p w:rsidR="00FF03D0" w:rsidRPr="00FF03D0" w:rsidRDefault="00FF03D0" w:rsidP="00FF03D0">
      <w:pPr>
        <w:rPr>
          <w:rFonts w:hAnsiTheme="minorHAnsi"/>
        </w:rPr>
      </w:pPr>
    </w:p>
    <w:p w:rsidR="00FF03D0" w:rsidRPr="00FF03D0" w:rsidRDefault="00FF03D0" w:rsidP="00FF03D0">
      <w:pPr>
        <w:rPr>
          <w:rFonts w:hAnsiTheme="minorHAnsi"/>
        </w:rPr>
      </w:pPr>
    </w:p>
    <w:p w:rsidR="00FF03D0" w:rsidRPr="00FF03D0" w:rsidRDefault="00FF03D0" w:rsidP="00FF03D0">
      <w:pPr>
        <w:rPr>
          <w:rFonts w:hAnsiTheme="minorHAnsi"/>
        </w:rPr>
      </w:pPr>
    </w:p>
    <w:p w:rsidR="008B543A" w:rsidRPr="00FF03D0" w:rsidRDefault="008B543A" w:rsidP="00FF03D0">
      <w:pPr>
        <w:rPr>
          <w:rFonts w:hAnsiTheme="minorHAnsi"/>
        </w:rPr>
      </w:pPr>
    </w:p>
    <w:sectPr w:rsidR="008B543A" w:rsidRPr="00FF03D0" w:rsidSect="005A72A2">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3A8" w:rsidRDefault="00AA13A8" w:rsidP="005F5202">
      <w:pPr>
        <w:spacing w:after="0" w:line="240" w:lineRule="auto"/>
      </w:pPr>
      <w:r>
        <w:separator/>
      </w:r>
    </w:p>
  </w:endnote>
  <w:endnote w:type="continuationSeparator" w:id="0">
    <w:p w:rsidR="00AA13A8" w:rsidRDefault="00AA13A8" w:rsidP="005F5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430929"/>
      <w:docPartObj>
        <w:docPartGallery w:val="Page Numbers (Bottom of Page)"/>
        <w:docPartUnique/>
      </w:docPartObj>
    </w:sdtPr>
    <w:sdtContent>
      <w:p w:rsidR="005F5202" w:rsidRDefault="005F5202">
        <w:pPr>
          <w:pStyle w:val="Pieddepage"/>
        </w:pPr>
        <w:r>
          <w:fldChar w:fldCharType="begin"/>
        </w:r>
        <w:r>
          <w:instrText>PAGE   \* MERGEFORMAT</w:instrText>
        </w:r>
        <w:r>
          <w:fldChar w:fldCharType="separate"/>
        </w:r>
        <w:r>
          <w:t>2</w:t>
        </w:r>
        <w:r>
          <w:fldChar w:fldCharType="end"/>
        </w:r>
      </w:p>
    </w:sdtContent>
  </w:sdt>
  <w:p w:rsidR="005F5202" w:rsidRDefault="005F52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3A8" w:rsidRDefault="00AA13A8" w:rsidP="005F5202">
      <w:pPr>
        <w:spacing w:after="0" w:line="240" w:lineRule="auto"/>
      </w:pPr>
      <w:r>
        <w:separator/>
      </w:r>
    </w:p>
  </w:footnote>
  <w:footnote w:type="continuationSeparator" w:id="0">
    <w:p w:rsidR="00AA13A8" w:rsidRDefault="00AA13A8" w:rsidP="005F5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844A2"/>
    <w:multiLevelType w:val="hybridMultilevel"/>
    <w:tmpl w:val="1AF222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735A2D"/>
    <w:multiLevelType w:val="hybridMultilevel"/>
    <w:tmpl w:val="06264F8A"/>
    <w:lvl w:ilvl="0" w:tplc="040C0011">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 w15:restartNumberingAfterBreak="0">
    <w:nsid w:val="2902758A"/>
    <w:multiLevelType w:val="hybridMultilevel"/>
    <w:tmpl w:val="74208A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62005B9"/>
    <w:multiLevelType w:val="hybridMultilevel"/>
    <w:tmpl w:val="94D427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54"/>
    <w:rsid w:val="00047700"/>
    <w:rsid w:val="00086811"/>
    <w:rsid w:val="000D0DC5"/>
    <w:rsid w:val="002145BE"/>
    <w:rsid w:val="0035120F"/>
    <w:rsid w:val="0035439B"/>
    <w:rsid w:val="004639AE"/>
    <w:rsid w:val="004A17A2"/>
    <w:rsid w:val="00535383"/>
    <w:rsid w:val="00536745"/>
    <w:rsid w:val="005571FF"/>
    <w:rsid w:val="005A72A2"/>
    <w:rsid w:val="005F5202"/>
    <w:rsid w:val="00636DF6"/>
    <w:rsid w:val="0071061F"/>
    <w:rsid w:val="00733CA9"/>
    <w:rsid w:val="0084324C"/>
    <w:rsid w:val="0087445F"/>
    <w:rsid w:val="008B543A"/>
    <w:rsid w:val="009445F1"/>
    <w:rsid w:val="009A6F59"/>
    <w:rsid w:val="00A8754F"/>
    <w:rsid w:val="00AA13A8"/>
    <w:rsid w:val="00B875E9"/>
    <w:rsid w:val="00BD6CD4"/>
    <w:rsid w:val="00CB5054"/>
    <w:rsid w:val="00E330BB"/>
    <w:rsid w:val="00EC594C"/>
    <w:rsid w:val="00F21DFC"/>
    <w:rsid w:val="00F645FE"/>
    <w:rsid w:val="00FF03D0"/>
    <w:rsid w:val="00FF2266"/>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36A0"/>
  <w15:chartTrackingRefBased/>
  <w15:docId w15:val="{4D8CF952-9123-4F70-9295-68A43F0F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5054"/>
    <w:pPr>
      <w:ind w:left="720"/>
      <w:contextualSpacing/>
    </w:pPr>
  </w:style>
  <w:style w:type="table" w:styleId="Grilledutableau">
    <w:name w:val="Table Grid"/>
    <w:basedOn w:val="TableauNormal"/>
    <w:uiPriority w:val="39"/>
    <w:rsid w:val="00A87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A875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edelespacerserv">
    <w:name w:val="Placeholder Text"/>
    <w:basedOn w:val="Policepardfaut"/>
    <w:uiPriority w:val="99"/>
    <w:semiHidden/>
    <w:rsid w:val="00A8754F"/>
    <w:rPr>
      <w:color w:val="808080"/>
    </w:rPr>
  </w:style>
  <w:style w:type="paragraph" w:styleId="En-tte">
    <w:name w:val="header"/>
    <w:basedOn w:val="Normal"/>
    <w:link w:val="En-tteCar"/>
    <w:uiPriority w:val="99"/>
    <w:unhideWhenUsed/>
    <w:rsid w:val="005F5202"/>
    <w:pPr>
      <w:tabs>
        <w:tab w:val="center" w:pos="4536"/>
        <w:tab w:val="right" w:pos="9072"/>
      </w:tabs>
      <w:spacing w:after="0" w:line="240" w:lineRule="auto"/>
    </w:pPr>
  </w:style>
  <w:style w:type="character" w:customStyle="1" w:styleId="En-tteCar">
    <w:name w:val="En-tête Car"/>
    <w:basedOn w:val="Policepardfaut"/>
    <w:link w:val="En-tte"/>
    <w:uiPriority w:val="99"/>
    <w:rsid w:val="005F5202"/>
  </w:style>
  <w:style w:type="paragraph" w:styleId="Pieddepage">
    <w:name w:val="footer"/>
    <w:basedOn w:val="Normal"/>
    <w:link w:val="PieddepageCar"/>
    <w:uiPriority w:val="99"/>
    <w:unhideWhenUsed/>
    <w:rsid w:val="005F52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5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66"/>
    <w:rsid w:val="00C05966"/>
    <w:rsid w:val="00CB20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059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598A7-B196-4CAC-9C8A-CB3E12EB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10</Pages>
  <Words>691</Words>
  <Characters>3804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Cousin</dc:creator>
  <cp:keywords/>
  <dc:description/>
  <cp:lastModifiedBy>gramoli lysa</cp:lastModifiedBy>
  <cp:revision>5</cp:revision>
  <dcterms:created xsi:type="dcterms:W3CDTF">2018-03-13T15:40:00Z</dcterms:created>
  <dcterms:modified xsi:type="dcterms:W3CDTF">2018-03-23T21:57:00Z</dcterms:modified>
</cp:coreProperties>
</file>