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6E25A" w14:textId="570E0202" w:rsidR="004B3190" w:rsidRDefault="001B6EE2">
      <w:pPr>
        <w:rPr>
          <w:lang w:val="de-DE"/>
        </w:rPr>
      </w:pPr>
      <w:r>
        <w:rPr>
          <w:lang w:val="de-DE"/>
        </w:rPr>
        <w:t>Hypothesis</w:t>
      </w:r>
    </w:p>
    <w:p w14:paraId="54AD3904" w14:textId="2C879F75" w:rsidR="00B20414" w:rsidRDefault="00B20414" w:rsidP="001B6EE2">
      <w:pPr>
        <w:pStyle w:val="ListParagraph"/>
        <w:numPr>
          <w:ilvl w:val="0"/>
          <w:numId w:val="1"/>
        </w:numPr>
        <w:rPr>
          <w:b/>
        </w:rPr>
      </w:pPr>
      <w:r>
        <w:rPr>
          <w:b/>
        </w:rPr>
        <w:t>Reproduc</w:t>
      </w:r>
      <w:bookmarkStart w:id="0" w:name="_GoBack"/>
      <w:bookmarkEnd w:id="0"/>
      <w:r>
        <w:rPr>
          <w:b/>
        </w:rPr>
        <w:t>ed effects</w:t>
      </w:r>
    </w:p>
    <w:p w14:paraId="2DA2FE0C" w14:textId="0F93BE3F" w:rsidR="001B6EE2" w:rsidRPr="00CC72F7" w:rsidRDefault="00B20414" w:rsidP="00B20414">
      <w:pPr>
        <w:pStyle w:val="ListParagraph"/>
        <w:numPr>
          <w:ilvl w:val="1"/>
          <w:numId w:val="1"/>
        </w:numPr>
        <w:rPr>
          <w:b/>
        </w:rPr>
      </w:pPr>
      <w:r>
        <w:rPr>
          <w:b/>
        </w:rPr>
        <w:t>1</w:t>
      </w:r>
      <w:r w:rsidR="00342E76">
        <w:rPr>
          <w:b/>
        </w:rPr>
        <w:t>.1</w:t>
      </w:r>
      <w:r>
        <w:rPr>
          <w:b/>
        </w:rPr>
        <w:t xml:space="preserve">) </w:t>
      </w:r>
      <w:r w:rsidR="001B6EE2" w:rsidRPr="00CC72F7">
        <w:rPr>
          <w:b/>
        </w:rPr>
        <w:t>Reactivation of S1 when see S2</w:t>
      </w:r>
    </w:p>
    <w:p w14:paraId="53292FDE" w14:textId="1BC7D99D" w:rsidR="006F5692" w:rsidRDefault="001B6EE2" w:rsidP="00B20414">
      <w:pPr>
        <w:pStyle w:val="ListParagraph"/>
        <w:numPr>
          <w:ilvl w:val="2"/>
          <w:numId w:val="1"/>
        </w:numPr>
      </w:pPr>
      <w:r>
        <w:t xml:space="preserve">Ref = </w:t>
      </w:r>
      <w:r>
        <w:fldChar w:fldCharType="begin"/>
      </w:r>
      <w:r w:rsidR="006F5692">
        <w:instrText xml:space="preserve"> ADDIN ZOTERO_ITEM CSL_CITATION {"citationID":"K98m4Qf5","properties":{"formattedCitation":"(Zeithamova et al., 2012)","plainCitation":"(Zeithamova et al., 2012)","noteIndex":0},"citationItems":[{"id":366,"uris":["http://zotero.org/users/local/BKDbUARu/items/4YNT9B7Y"],"uri":["http://zotero.org/users/local/BKDbUARu/items/4YNT9B7Y"],"itemData":{"id":366,"type":"article-journal","container-title":"Neuron","DOI":"10.1016/j.neuron.2012.05.010","ISSN":"0896-6273","issue":"1","journalAbbreviation":"Neuron","language":"English","note":"publisher: Elsevier\nPMID: 22794270","page":"168-179","source":"www.cell.com","title":"Hippocampal and Ventral Medial Prefrontal Activation during Retrieval-Mediated Learning Supports Novel Inference","volume":"75","author":[{"family":"Zeithamova","given":"Dagmar"},{"family":"Dominick","given":"April L."},{"family":"Preston","given":"Alison R."}],"issued":{"date-parts":[["2012",7,12]]}}}],"schema":"https://github.com/citation-style-language/schema/raw/master/csl-citation.json"} </w:instrText>
      </w:r>
      <w:r>
        <w:fldChar w:fldCharType="separate"/>
      </w:r>
      <w:r w:rsidR="006F5692" w:rsidRPr="006F5692">
        <w:rPr>
          <w:rFonts w:ascii="Calibri" w:hAnsi="Calibri" w:cs="Calibri"/>
        </w:rPr>
        <w:t>(Zeithamova et al., 2012)</w:t>
      </w:r>
      <w:r>
        <w:fldChar w:fldCharType="end"/>
      </w:r>
    </w:p>
    <w:p w14:paraId="0D09CA26" w14:textId="6EACF8A8" w:rsidR="001B6EE2" w:rsidRDefault="006F5692" w:rsidP="00B20414">
      <w:pPr>
        <w:pStyle w:val="ListParagraph"/>
        <w:numPr>
          <w:ilvl w:val="3"/>
          <w:numId w:val="1"/>
        </w:numPr>
      </w:pPr>
      <w:r>
        <w:t xml:space="preserve">Gradual decoding of </w:t>
      </w:r>
      <w:r w:rsidR="00CC72F7">
        <w:t>C when AB presented</w:t>
      </w:r>
      <w:r w:rsidR="00A364D9">
        <w:t xml:space="preserve"> (interleaved presentation)</w:t>
      </w:r>
    </w:p>
    <w:p w14:paraId="116CCF56" w14:textId="1A131668" w:rsidR="00CC72F7" w:rsidRDefault="00CC72F7" w:rsidP="00B20414">
      <w:pPr>
        <w:pStyle w:val="ListParagraph"/>
        <w:numPr>
          <w:ilvl w:val="2"/>
          <w:numId w:val="1"/>
        </w:numPr>
      </w:pPr>
      <w:r>
        <w:t xml:space="preserve">Ref = </w:t>
      </w:r>
      <w:r w:rsidR="00A364D9">
        <w:fldChar w:fldCharType="begin"/>
      </w:r>
      <w:r w:rsidR="00A364D9">
        <w:instrText xml:space="preserve"> ADDIN ZOTERO_ITEM CSL_CITATION {"citationID":"kxfg4emh","properties":{"formattedCitation":"(Schlichting et al., 2014)","plainCitation":"(Schlichting et al., 2014)","noteIndex":0},"citationItems":[{"id":610,"uris":["http://zotero.org/users/local/BKDbUARu/items/MM5QX6BF"],"uri":["http://zotero.org/users/local/BKDbUARu/items/MM5QX6BF"],"itemData":{"id":610,"type":"article-journal","abstract":"The ability to combine information acquired at different times to make novel inferences is a powerful function of episodic memory. One perspective suggests that by retrieving related knowledge during new experiences, existing memories can be linked to the new, overlapping information as it is encoded. The resulting memory traces would thus incorporate content across event boundaries, representing important relationships among items encountered during separate experiences. While prior work suggests that the hippocampus is involved in linking memories experienced at different times, the involvement of specific subfields in this process remains unknown. Using both univariate and multivariate analyses of high-resolution functional magnetic resonance imaging (fMRI) data, we localized this specialized encoding mechanism to human CA1. Specifically, right CA1 responses during encoding of events that overlapped with prior experience predicted subsequent success on a test requiring inferences about the relationships among events. Furthermore, we employed neural pattern similarity analysis to show that patterns of activation evoked during overlapping event encoding were later reinstated in CA1 during successful inference. The reinstatement of CA1 patterns during inference was specific to those trials that were performed quickly and accurately, consistent with the notion that linking memories during learning facilitates novel judgments. These analyses provide converging evidence that CA1 plays a unique role in encoding overlapping events and highlight the dynamic interactions between hippocampal-mediated encoding and retrieval processes. More broadly, our data reflect the adaptive nature of episodic memories, in which representations are derived across events in anticipation of future judgments. © 2014 Wiley Periodicals, Inc.","container-title":"Hippocampus","DOI":"10.1002/hipo.22310","ISSN":"1098-1063","issue":"10","language":"en","note":"_eprint: https://onlinelibrary.wiley.com/doi/pdf/10.1002/hipo.22310","page":"1248-1260","source":"Wiley Online Library","title":"CA1 subfield contributions to memory integration and inference","volume":"24","author":[{"family":"Schlichting","given":"Margaret L."},{"family":"Zeithamova","given":"Dagmar"},{"family":"Preston","given":"Alison R."}],"issued":{"date-parts":[["2014"]]}}}],"schema":"https://github.com/citation-style-language/schema/raw/master/csl-citation.json"} </w:instrText>
      </w:r>
      <w:r w:rsidR="00A364D9">
        <w:fldChar w:fldCharType="separate"/>
      </w:r>
      <w:r w:rsidR="00A364D9" w:rsidRPr="00A364D9">
        <w:rPr>
          <w:rFonts w:ascii="Calibri" w:hAnsi="Calibri" w:cs="Calibri"/>
        </w:rPr>
        <w:t>(Schlichting et al., 2014)</w:t>
      </w:r>
      <w:r w:rsidR="00A364D9">
        <w:fldChar w:fldCharType="end"/>
      </w:r>
    </w:p>
    <w:p w14:paraId="4DB54D15" w14:textId="374C35BC" w:rsidR="00342E76" w:rsidRPr="00CC72F7" w:rsidRDefault="00342E76" w:rsidP="00342E76">
      <w:pPr>
        <w:pStyle w:val="ListParagraph"/>
        <w:numPr>
          <w:ilvl w:val="1"/>
          <w:numId w:val="1"/>
        </w:numPr>
        <w:rPr>
          <w:b/>
        </w:rPr>
      </w:pPr>
      <w:r>
        <w:rPr>
          <w:b/>
        </w:rPr>
        <w:t xml:space="preserve">1.2) </w:t>
      </w:r>
      <w:r w:rsidRPr="00CC72F7">
        <w:rPr>
          <w:b/>
        </w:rPr>
        <w:t>Reactivation of S</w:t>
      </w:r>
      <w:r>
        <w:rPr>
          <w:b/>
        </w:rPr>
        <w:t>2</w:t>
      </w:r>
      <w:r w:rsidRPr="00CC72F7">
        <w:rPr>
          <w:b/>
        </w:rPr>
        <w:t xml:space="preserve"> when see S</w:t>
      </w:r>
      <w:r>
        <w:rPr>
          <w:b/>
        </w:rPr>
        <w:t>1</w:t>
      </w:r>
    </w:p>
    <w:p w14:paraId="0B83A109" w14:textId="66454738" w:rsidR="00A364D9" w:rsidRDefault="00443A4C" w:rsidP="00443A4C">
      <w:pPr>
        <w:pStyle w:val="ListParagraph"/>
        <w:numPr>
          <w:ilvl w:val="2"/>
          <w:numId w:val="1"/>
        </w:numPr>
      </w:pPr>
      <w:r>
        <w:fldChar w:fldCharType="begin"/>
      </w:r>
      <w:r>
        <w:instrText xml:space="preserve"> ADDIN ZOTERO_ITEM CSL_CITATION {"citationID":"4zq9XpoD","properties":{"formattedCitation":"(Wang et al., 2020)","plainCitation":"(Wang et al., 2020)","noteIndex":0},"citationItems":[{"id":512,"uris":["http://zotero.org/users/local/BKDbUARu/items/PXN9QKLX"],"uri":["http://zotero.org/users/local/BKDbUARu/items/PXN9QKLX"],"itemData":{"id":512,"type":"article-journal","abstract":"Internal representations of relationships between events in the external world can be utilized to infer outcomes when direct experience is lacking. This process is thought to involve the orbitofrontal cortex (OFC) and hippocampus (HPC), but there is little evidence regarding the relative role of these areas and their interactions in inference. Here, we used a sensory preconditioning task and pattern-based neuroimaging to study this question. We found that associations among value-neutral cues were acquired in both regions during preconditioning but that value-related information was only represented in the OFC at the time of the probe test. Importantly, inference was accompanied by representations of associated cues and inferred outcomes in the OFC, as well as by increased HPC–OFC connectivity. These findings suggest that the OFC and HPC represent only partially overlapping information and that interactions between the two regions support model-based inference.","container-title":"PLOS Biology","DOI":"10.1371/journal.pbio.3000578","ISSN":"1545-7885","issue":"1","journalAbbreviation":"PLOS Biology","language":"en","note":"publisher: Public Library of Science","page":"e3000578","source":"PLoS Journals","title":"Interactions between human orbitofrontal cortex and hippocampus support model-based inference","volume":"18","author":[{"family":"Wang","given":"Fang"},{"family":"Schoenbaum","given":"Geoffrey"},{"family":"Kahnt","given":"Thorsten"}],"issued":{"date-parts":[["2020",1,21]]}}}],"schema":"https://github.com/citation-style-language/schema/raw/master/csl-citation.json"} </w:instrText>
      </w:r>
      <w:r>
        <w:fldChar w:fldCharType="separate"/>
      </w:r>
      <w:r w:rsidRPr="00443A4C">
        <w:rPr>
          <w:rFonts w:ascii="Calibri" w:hAnsi="Calibri" w:cs="Calibri"/>
        </w:rPr>
        <w:t>(Wang et al., 2020)</w:t>
      </w:r>
      <w:r>
        <w:fldChar w:fldCharType="end"/>
      </w:r>
    </w:p>
    <w:p w14:paraId="6090036A" w14:textId="0ACA2775" w:rsidR="00443A4C" w:rsidRDefault="00443A4C" w:rsidP="00443A4C">
      <w:pPr>
        <w:pStyle w:val="ListParagraph"/>
        <w:numPr>
          <w:ilvl w:val="3"/>
          <w:numId w:val="1"/>
        </w:numPr>
      </w:pPr>
      <w:r>
        <w:t>Although could just be reward</w:t>
      </w:r>
    </w:p>
    <w:p w14:paraId="08586D81" w14:textId="3F57F8A1" w:rsidR="00443A4C" w:rsidRDefault="00443A4C" w:rsidP="00443A4C">
      <w:pPr>
        <w:pStyle w:val="ListParagraph"/>
        <w:numPr>
          <w:ilvl w:val="2"/>
          <w:numId w:val="1"/>
        </w:numPr>
      </w:pPr>
      <w:r>
        <w:fldChar w:fldCharType="begin"/>
      </w:r>
      <w:r>
        <w:instrText xml:space="preserve"> ADDIN ZOTERO_ITEM CSL_CITATION {"citationID":"mzse5vQd","properties":{"formattedCitation":"(Schlichting et al., 2014)","plainCitation":"(Schlichting et al., 2014)","noteIndex":0},"citationItems":[{"id":610,"uris":["http://zotero.org/users/local/BKDbUARu/items/MM5QX6BF"],"uri":["http://zotero.org/users/local/BKDbUARu/items/MM5QX6BF"],"itemData":{"id":610,"type":"article-journal","abstract":"The ability to combine information acquired at different times to make novel inferences is a powerful function of episodic memory. One perspective suggests that by retrieving related knowledge during new experiences, existing memories can be linked to the new, overlapping information as it is encoded. The resulting memory traces would thus incorporate content across event boundaries, representing important relationships among items encountered during separate experiences. While prior work suggests that the hippocampus is involved in linking memories experienced at different times, the involvement of specific subfields in this process remains unknown. Using both univariate and multivariate analyses of high-resolution functional magnetic resonance imaging (fMRI) data, we localized this specialized encoding mechanism to human CA1. Specifically, right CA1 responses during encoding of events that overlapped with prior experience predicted subsequent success on a test requiring inferences about the relationships among events. Furthermore, we employed neural pattern similarity analysis to show that patterns of activation evoked during overlapping event encoding were later reinstated in CA1 during successful inference. The reinstatement of CA1 patterns during inference was specific to those trials that were performed quickly and accurately, consistent with the notion that linking memories during learning facilitates novel judgments. These analyses provide converging evidence that CA1 plays a unique role in encoding overlapping events and highlight the dynamic interactions between hippocampal-mediated encoding and retrieval processes. More broadly, our data reflect the adaptive nature of episodic memories, in which representations are derived across events in anticipation of future judgments. © 2014 Wiley Periodicals, Inc.","container-title":"Hippocampus","DOI":"10.1002/hipo.22310","ISSN":"1098-1063","issue":"10","language":"en","note":"_eprint: https://onlinelibrary.wiley.com/doi/pdf/10.1002/hipo.22310","page":"1248-1260","source":"Wiley Online Library","title":"CA1 subfield contributions to memory integration and inference","volume":"24","author":[{"family":"Schlichting","given":"Margaret L."},{"family":"Zeithamova","given":"Dagmar"},{"family":"Preston","given":"Alison R."}],"issued":{"date-parts":[["2014"]]}}}],"schema":"https://github.com/citation-style-language/schema/raw/master/csl-citation.json"} </w:instrText>
      </w:r>
      <w:r>
        <w:fldChar w:fldCharType="separate"/>
      </w:r>
      <w:r w:rsidRPr="00443A4C">
        <w:rPr>
          <w:rFonts w:ascii="Calibri" w:hAnsi="Calibri" w:cs="Calibri"/>
        </w:rPr>
        <w:t>(Schlichting et al., 2014)</w:t>
      </w:r>
      <w:r>
        <w:fldChar w:fldCharType="end"/>
      </w:r>
      <w:r>
        <w:t xml:space="preserve"> ?</w:t>
      </w:r>
    </w:p>
    <w:p w14:paraId="3A992311" w14:textId="6DFFE378" w:rsidR="00A364D9" w:rsidRDefault="00B20414" w:rsidP="00B20414">
      <w:pPr>
        <w:pStyle w:val="ListParagraph"/>
        <w:numPr>
          <w:ilvl w:val="1"/>
          <w:numId w:val="1"/>
        </w:numPr>
      </w:pPr>
      <w:r>
        <w:rPr>
          <w:b/>
        </w:rPr>
        <w:t>2</w:t>
      </w:r>
      <w:r w:rsidR="00342E76">
        <w:rPr>
          <w:b/>
        </w:rPr>
        <w:t>.1</w:t>
      </w:r>
      <w:r>
        <w:rPr>
          <w:b/>
        </w:rPr>
        <w:t xml:space="preserve">) </w:t>
      </w:r>
      <w:r w:rsidR="00A364D9" w:rsidRPr="00B20414">
        <w:rPr>
          <w:b/>
        </w:rPr>
        <w:t xml:space="preserve">Hippocampal </w:t>
      </w:r>
      <w:r w:rsidR="00A364D9" w:rsidRPr="008A553E">
        <w:rPr>
          <w:b/>
        </w:rPr>
        <w:t>role in association formation</w:t>
      </w:r>
      <w:r w:rsidR="008A553E" w:rsidRPr="008A553E">
        <w:rPr>
          <w:b/>
        </w:rPr>
        <w:t>, at encoding AND decision time</w:t>
      </w:r>
    </w:p>
    <w:p w14:paraId="6568B4D5" w14:textId="15C2E2A5" w:rsidR="00A364D9" w:rsidRDefault="00A364D9" w:rsidP="00B20414">
      <w:pPr>
        <w:pStyle w:val="ListParagraph"/>
        <w:numPr>
          <w:ilvl w:val="2"/>
          <w:numId w:val="1"/>
        </w:numPr>
      </w:pPr>
      <w:r>
        <w:t xml:space="preserve">Ref = </w:t>
      </w:r>
      <w:r>
        <w:fldChar w:fldCharType="begin"/>
      </w:r>
      <w:r>
        <w:instrText xml:space="preserve"> ADDIN ZOTERO_ITEM CSL_CITATION {"citationID":"znhcAPoc","properties":{"formattedCitation":"(Wimmer &amp; Shohamy, 2012)","plainCitation":"(Wimmer &amp; Shohamy, 2012)","noteIndex":0},"citationItems":[{"id":859,"uris":["http://zotero.org/users/local/BKDbUARu/items/URHV7RGM"],"uri":["http://zotero.org/users/local/BKDbUARu/items/URHV7RGM"],"itemData":{"id":859,"type":"article-journal","container-title":"Science","DOI":"10.1126/science.1223252","ISSN":"0036-8075, 1095-9203","issue":"6104","journalAbbreviation":"Science","language":"en","page":"270-273","source":"DOI.org (Crossref)","title":"Preference by Association: How Memory Mechanisms in the Hippocampus Bias Decisions","title-short":"Preference by Association","volume":"338","author":[{"family":"Wimmer","given":"G. E."},{"family":"Shohamy","given":"D."}],"issued":{"date-parts":[["2012",10,12]]}}}],"schema":"https://github.com/citation-style-language/schema/raw/master/csl-citation.json"} </w:instrText>
      </w:r>
      <w:r>
        <w:fldChar w:fldCharType="separate"/>
      </w:r>
      <w:r w:rsidRPr="006F5692">
        <w:rPr>
          <w:rFonts w:ascii="Calibri" w:hAnsi="Calibri" w:cs="Calibri"/>
        </w:rPr>
        <w:t>(Wimmer &amp; Shohamy, 2012)</w:t>
      </w:r>
      <w:r>
        <w:fldChar w:fldCharType="end"/>
      </w:r>
    </w:p>
    <w:p w14:paraId="6FE88093" w14:textId="4E8D0B1C" w:rsidR="00A364D9" w:rsidRDefault="00A364D9" w:rsidP="00B20414">
      <w:pPr>
        <w:pStyle w:val="ListParagraph"/>
        <w:numPr>
          <w:ilvl w:val="3"/>
          <w:numId w:val="1"/>
        </w:numPr>
      </w:pPr>
      <w:r>
        <w:t>Decision bias in phase 3 correlated to hippocampus activity and hippo-striatum connectivity during phase 2</w:t>
      </w:r>
    </w:p>
    <w:p w14:paraId="13F01787" w14:textId="0812011A" w:rsidR="00342E76" w:rsidRPr="00342E76" w:rsidRDefault="00342E76" w:rsidP="00342E76">
      <w:pPr>
        <w:pStyle w:val="ListParagraph"/>
        <w:numPr>
          <w:ilvl w:val="2"/>
          <w:numId w:val="1"/>
        </w:numPr>
        <w:rPr>
          <w:lang w:val="de-DE"/>
        </w:rPr>
      </w:pPr>
      <w:proofErr w:type="spellStart"/>
      <w:r w:rsidRPr="00342E76">
        <w:rPr>
          <w:lang w:val="de-DE"/>
        </w:rPr>
        <w:t>Ref</w:t>
      </w:r>
      <w:proofErr w:type="spellEnd"/>
      <w:r w:rsidRPr="00342E76">
        <w:rPr>
          <w:lang w:val="de-DE"/>
        </w:rPr>
        <w:t xml:space="preserve"> = </w:t>
      </w:r>
      <w:r>
        <w:fldChar w:fldCharType="begin"/>
      </w:r>
      <w:r>
        <w:rPr>
          <w:lang w:val="de-DE"/>
        </w:rPr>
        <w:instrText xml:space="preserve"> ADDIN ZOTERO_ITEM CSL_CITATION {"citationID":"0kErM2aV","properties":{"formattedCitation":"(Pajkert et al., 2017; Ryan et al., 2016)","plainCitation":"(Pajkert et al., 2017; Ryan et al., 2016)","noteIndex":0},"citationItems":[{"id":926,"uris":["http://zotero.org/users/local/BKDbUARu/items/VXMKCU7B"],"uri":["http://zotero.org/users/local/BKDbUARu/items/VXMKCU7B"],"itemData":{"id":926,"type":"article-journal","abstract":"Adaptive behavior frequently depends on inference from past experience. Recent studies suggest that the underlying process of integrating related memories may depend on interaction between hippocampus and prefrontal cortex. Here, we investigated how hippocampal damage affects memory integration. Subjects with mediotemporal lesions and healthy controls learned a set of overlapping AB- and BC-associations (object-face- and face-object pairs) and were then tested for memory of these associations (“direct” trials) and of inferential AC-associations (“indirect” trials). The experiment consisted of four encoding/retrieval cycles. In direct trials, performance of patients and controls was similar and stable across cycles. By contrast, in indirect trials, patients and controls showed distinct patterns of behavior. Whereas patients and controls initially showed only minor differences, controls increased performance across subsequent cycles, while patient performance decreased to chance level. Further analysis suggested that this deficit was not merely a consequence of impaired associative memory but rather resulted from an additional hippocampal contribution to memory integration. Our findings further suggest that contextual factors modulate this contribution. Patient deficits in more complex memory-guided behavior may depend on the flexible interaction of hippocampus-dependent and -independent mechanisms of memory integration.","container-title":"Hippocampus","DOI":"10.1002/hipo.22766","ISSN":"1098-1063","issue":"12","language":"en","note":"_eprint: https://onlinelibrary.wiley.com/doi/pdf/10.1002/hipo.22766","page":"1230-1238","source":"Wiley Online Library","title":"Memory integration in humans with hippocampal lesions","volume":"27","author":[{"family":"Pajkert","given":"Anna"},{"family":"Finke","given":"Carsten"},{"family":"Shing","given":"Yee Lee"},{"family":"Hoffmann","given":"Martina"},{"family":"Sommer","given":"Werner"},{"family":"Heekeren","given":"Hauke R."},{"family":"Ploner","given":"Christoph J."}],"issued":{"date-parts":[["2017"]]}}},{"id":910,"uris":["http://zotero.org/users/local/BKDbUARu/items/TRL62M5Q"],"uri":["http://zotero.org/users/local/BKDbUARu/items/TRL62M5Q"],"itemData":{"id":910,"type":"article-journal","container-title":"Hippocampus","DOI":"10.1002/hipo.22501","ISSN":"1050-9631, 1098-1063","issue":"2","journalAbbreviation":"Hippocampus","language":"en","page":"170-184","source":"DOI.org (Crossref)","title":"Relational learning and transitive expression in aging and amnesia","volume":"26","author":[{"family":"Ryan","given":"Jennifer D."},{"family":"D'Angelo","given":"Maria C."},{"family":"Kamino","given":"Daphne"},{"family":"Ostreicher","given":"Melanie"},{"family":"Moses","given":"Sandra N."},{"family":"Rosenbaum","given":"R. Shayna"}],"issued":{"date-parts":[["2016",2]]}}}],"schema":"https://github.com/citation-style-language/schema/raw/master/csl-citation.json"} </w:instrText>
      </w:r>
      <w:r>
        <w:fldChar w:fldCharType="separate"/>
      </w:r>
      <w:r w:rsidRPr="00342E76">
        <w:rPr>
          <w:rFonts w:ascii="Calibri" w:hAnsi="Calibri" w:cs="Calibri"/>
          <w:lang w:val="de-DE"/>
        </w:rPr>
        <w:t>(</w:t>
      </w:r>
      <w:proofErr w:type="spellStart"/>
      <w:r w:rsidRPr="00342E76">
        <w:rPr>
          <w:rFonts w:ascii="Calibri" w:hAnsi="Calibri" w:cs="Calibri"/>
          <w:lang w:val="de-DE"/>
        </w:rPr>
        <w:t>Pajkert</w:t>
      </w:r>
      <w:proofErr w:type="spellEnd"/>
      <w:r w:rsidRPr="00342E76">
        <w:rPr>
          <w:rFonts w:ascii="Calibri" w:hAnsi="Calibri" w:cs="Calibri"/>
          <w:lang w:val="de-DE"/>
        </w:rPr>
        <w:t xml:space="preserve"> et al., 2017; Ryan et al., 2016)</w:t>
      </w:r>
      <w:r>
        <w:fldChar w:fldCharType="end"/>
      </w:r>
      <w:r w:rsidRPr="00342E76">
        <w:rPr>
          <w:lang w:val="de-DE"/>
        </w:rPr>
        <w:t xml:space="preserve"> </w:t>
      </w:r>
      <w:proofErr w:type="spellStart"/>
      <w:r w:rsidRPr="00342E76">
        <w:rPr>
          <w:lang w:val="de-DE"/>
        </w:rPr>
        <w:t>h</w:t>
      </w:r>
      <w:r>
        <w:rPr>
          <w:lang w:val="de-DE"/>
        </w:rPr>
        <w:t>ippo</w:t>
      </w:r>
      <w:proofErr w:type="spellEnd"/>
      <w:r>
        <w:rPr>
          <w:lang w:val="de-DE"/>
        </w:rPr>
        <w:t xml:space="preserve"> </w:t>
      </w:r>
      <w:proofErr w:type="spellStart"/>
      <w:r>
        <w:rPr>
          <w:lang w:val="de-DE"/>
        </w:rPr>
        <w:t>lesion</w:t>
      </w:r>
      <w:proofErr w:type="spellEnd"/>
    </w:p>
    <w:p w14:paraId="335457B0" w14:textId="0A29B810" w:rsidR="00342E76" w:rsidRDefault="00342E76" w:rsidP="00342E76">
      <w:pPr>
        <w:pStyle w:val="ListParagraph"/>
        <w:numPr>
          <w:ilvl w:val="1"/>
          <w:numId w:val="1"/>
        </w:numPr>
      </w:pPr>
      <w:r>
        <w:t xml:space="preserve">2.2) </w:t>
      </w:r>
      <w:r w:rsidRPr="00342E76">
        <w:rPr>
          <w:b/>
        </w:rPr>
        <w:t>OFC</w:t>
      </w:r>
      <w:r>
        <w:t xml:space="preserve"> role in </w:t>
      </w:r>
      <w:proofErr w:type="spellStart"/>
      <w:r>
        <w:t>asso</w:t>
      </w:r>
      <w:proofErr w:type="spellEnd"/>
      <w:r>
        <w:t xml:space="preserve"> and inference</w:t>
      </w:r>
    </w:p>
    <w:p w14:paraId="2B9B1D08" w14:textId="5DC8AE41" w:rsidR="00A364D9" w:rsidRDefault="00A364D9" w:rsidP="00B20414">
      <w:pPr>
        <w:pStyle w:val="ListParagraph"/>
        <w:numPr>
          <w:ilvl w:val="2"/>
          <w:numId w:val="1"/>
        </w:numPr>
      </w:pPr>
      <w:r>
        <w:t xml:space="preserve">Ref = </w:t>
      </w:r>
      <w:r w:rsidR="00342E76">
        <w:fldChar w:fldCharType="begin"/>
      </w:r>
      <w:r w:rsidR="00E70B5E">
        <w:instrText xml:space="preserve"> ADDIN ZOTERO_ITEM CSL_CITATION {"citationID":"bEBNZsiu","properties":{"formattedCitation":"(Bradfield et al., 2015; L. E. Frank et al., 2019; Hart et al., 2020; Jones et al., 2012; Sadacca et al., 2018; Spalding et al., 2018; Wang et al., 2020)","plainCitation":"(Bradfield et al., 2015; L. E. Frank et al., 2019; Hart et al., 2020; Jones et al., 2012; Sadacca et al., 2018; Spalding et al., 2018; Wang et al., 2020)","noteIndex":0},"citationItems":[{"id":916,"uris":["http://zotero.org/users/local/BKDbUARu/items/5ACKLWWS"],"uri":["http://zotero.org/users/local/BKDbUARu/items/5ACKLWWS"],"itemData":{"id":916,"type":"article-journal","abstract":"Choice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outcomes.","container-title":"Neuron","DOI":"10.1016/j.neuron.2015.10.044","ISSN":"0896-6273","issue":"6","journalAbbreviation":"Neuron","language":"en","page":"1268-1280","source":"ScienceDirect","title":"Medial Orbitofrontal Cortex Mediates Outcome Retrieval in Partially Observable Task Situations","volume":"88","author":[{"family":"Bradfield","given":"Laura A."},{"family":"Dezfouli","given":"Amir"},{"family":"Holstein","given":"Mieke","non-dropping-particle":"van"},{"family":"Chieng","given":"Billy"},{"family":"Balleine","given":"Bernard W."}],"issued":{"date-parts":[["2015",12,16]]}}},{"id":728,"uris":["http://zotero.org/users/local/BKDbUARu/items/4YJT2JPX"],"uri":["http://zotero.org/users/local/BKDbUARu/items/4YJT2JPX"],"itemData":{"id":728,"type":"article-journal","abstract":"The hippocampus contributes to both remembering specific events and generalization across events. Recent work suggests that information may be represented along the longitudinal axis of the hippocampus at varied levels of specificity: detailed representations in the posterior hippocampus and generalized representations in the anterior hippocampus. Similar distinctions are thought to exist within neocortex, with lateral prefrontal and lateral parietal regions supporting memory specificity and ventromedial prefrontal and lateral temporal cortices supporting generalized memory. Here, we tested whether functional connectivity of anterior and posterior hippocampus with cortical memory regions is consistent with these proposed dissociations. We predicted greater connectivity of anterior hippocampus with putative generalization regions and posterior hippocampus with putative memory specificity regions. Furthermore, we tested whether differences in connectivity are stable under varying levels of task engagement. Participants learned to categorize a set of stimuli outside the scanner, followed by an fMRI session that included a rest scan, passive viewing runs, and category generalization task runs. Analyses revealed stronger connectivity of ventromedial pFC to anterior hippocampus and of angular gyrus and inferior frontal gyrus to posterior hippocampus. These differences remained relatively stable across the three phases (rest, passive viewing, category generalization). Whole-brain analyses further revealed widespread cortical connectivity with both anterior and posterior hippocampus, with relatively little overlap. These results contribute to our understanding of functional organization along the long axis of the hippocampus and suggest that distinct hippocampal–cortical connections are one mechanism by which the hippocampus represents both individual experiences and generalized knowledge.","container-title":"Journal of Cognitive Neuroscience","DOI":"10.1162/jocn_a_01457","ISSN":"0898-929X","issue":"12","journalAbbreviation":"Journal of Cognitive Neuroscience","page":"1958-1975","source":"Silverchair","title":"Differential Functional Connectivity along the Long Axis of the Hippocampus Aligns with Differential Role in Memory Specificity and Generalization","volume":"31","author":[{"family":"Frank","given":"Lea E."},{"family":"Bowman","given":"Caitlin R."},{"family":"Zeithamova","given":"Dagmar"}],"issued":{"date-parts":[["2019",12,1]]}}},{"id":921,"uris":["http://zotero.org/users/local/BKDbUARu/items/T73CSW22"],"uri":["http://zotero.org/users/local/BKDbUARu/items/T73CSW22"],"itemData":{"id":921,"type":"article-journal","abstract":"The orbitofrontal cortex (OFC) is necessary for inferring value in tests of model-based reasoning, including in sensory preconditioning. This involvement could be accounted for by representation of value or by representation of broader associative structure. We recently reported neural correlates of such broader associative structure in OFC during the initial phase of sensory preconditioning (Sadacca et al., 2018). Here, we used optogenetic inhibition of OFC to test whether these correlates might be necessary for value inference during later probe testing. We found that inhibition of OFC during cue-cue learning abolished value inference during the probe test, inference subsequently shown in control rats to be sensitive to devaluation of the expected reward. These results demonstrate that OFC must be online during cue-cue learning, consistent with the argument that the correlates previously observed are not simply downstream readouts of sensory processing and instead contribute to building the associative model supporting later behavior.","container-title":"eLife","DOI":"10.7554/eLife.59998","ISSN":"2050-084X","note":"publisher: eLife Sciences Publications, Ltd","page":"e59998","source":"eLife","title":"Responding to preconditioned cues is devaluation sensitive and requires orbitofrontal cortex during cue-cue learning","volume":"9","author":[{"family":"Hart","given":"Evan E"},{"family":"Sharpe","given":"Melissa J"},{"family":"Gardner","given":"Matthew PH"},{"family":"Schoenbaum","given":"Geoffrey"}],"editor":[{"family":"Frank","given":"Michael J"}],"issued":{"date-parts":[["2020",8,24]]}}},{"id":914,"uris":["http://zotero.org/users/local/BKDbUARu/items/4A27D6IU"],"uri":["http://zotero.org/users/local/BKDbUARu/items/4A27D6IU"],"itemData":{"id":914,"type":"article-journal","container-title":"Science","DOI":"10.1126/science.1227489","issue":"6109","note":"publisher: American Association for the Advancement of Science","page":"953-956","source":"science.org (Atypon)","title":"Orbitofrontal Cortex Supports Behavior and Learning Using Inferred But Not Cached Values","volume":"338","author":[{"family":"Jones","given":"Joshua L."},{"family":"Esber","given":"Guillem R."},{"family":"McDannald","given":"Michael A."},{"family":"Gruber","given":"Aaron J."},{"family":"Hernandez","given":"Alex"},{"family":"Mirenzi","given":"Aaron"},{"family":"Schoenbaum","given":"Geoffrey"}],"issued":{"date-parts":[["2012",11,16]]}}},{"id":919,"uris":["http://zotero.org/users/local/BKDbUARu/items/ICNZFDHD"],"uri":["http://zotero.org/users/local/BKDbUARu/items/ICNZFDHD"],"itemData":{"id":919,"type":"article-journal","abstrac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value.","container-title":"eLife","DOI":"10.7554/eLife.30373","ISSN":"2050-084X","note":"publisher: eLife Sciences Publications, Ltd","page":"e30373","source":"eLife","title":"Orbitofrontal neurons signal sensory associations underlying model-based inference in a sensory preconditioning task","volume":"7","author":[{"family":"Sadacca","given":"Brian F"},{"family":"Wied","given":"Heather M"},{"family":"Lopatina","given":"Nina"},{"family":"Saini","given":"Gurpreet K"},{"family":"Nemirovsky","given":"Daniel"},{"family":"Schoenbaum","given":"Geoffrey"}],"editor":[{"family":"Frank","given":"Michael J"}],"issued":{"date-parts":[["2018",3,7]]}}},{"id":869,"uris":["http://zotero.org/users/local/BKDbUARu/items/42FEZ76H"],"uri":["http://zotero.org/users/local/BKDbUARu/items/42FEZ76H"],"itemData":{"id":869,"type":"article-journal","container-title":"The Journal of Neuroscience","DOI":"10.1523/JNEUROSCI.2501-17.2018","ISSN":"0270-6474, 1529-2401","issue":"15","journalAbbreviation":"J. Neurosci.","language":"en","page":"3767-3775","source":"DOI.org (Crossref)","title":"Ventromedial Prefrontal Cortex Is Necessary for Normal Associative Inference and Memory Integration","volume":"38","author":[{"family":"Spalding","given":"Kelsey N."},{"family":"Schlichting","given":"Margaret L."},{"family":"Zeithamova","given":"Dagmar"},{"family":"Preston","given":"Alison R."},{"family":"Tranel","given":"Daniel"},{"family":"Duff","given":"Melissa C."},{"family":"Warren","given":"David E."}],"issued":{"date-parts":[["2018",4,11]]}}},{"id":512,"uris":["http://zotero.org/users/local/BKDbUARu/items/PXN9QKLX"],"uri":["http://zotero.org/users/local/BKDbUARu/items/PXN9QKLX"],"itemData":{"id":512,"type":"article-journal","abstract":"Internal representations of relationships between events in the external world can be utilized to infer outcomes when direct experience is lacking. This process is thought to involve the orbitofrontal cortex (OFC) and hippocampus (HPC), but there is little evidence regarding the relative role of these areas and their interactions in inference. Here, we used a sensory preconditioning task and pattern-based neuroimaging to study this question. We found that associations among value-neutral cues were acquired in both regions during preconditioning but that value-related information was only represented in the OFC at the time of the probe test. Importantly, inference was accompanied by representations of associated cues and inferred outcomes in the OFC, as well as by increased HPC–OFC connectivity. These findings suggest that the OFC and HPC represent only partially overlapping information and that interactions between the two regions support model-based inference.","container-title":"PLOS Biology","DOI":"10.1371/journal.pbio.3000578","ISSN":"1545-7885","issue":"1","journalAbbreviation":"PLOS Biology","language":"en","note":"publisher: Public Library of Science","page":"e3000578","source":"PLoS Journals","title":"Interactions between human orbitofrontal cortex and hippocampus support model-based inference","volume":"18","author":[{"family":"Wang","given":"Fang"},{"family":"Schoenbaum","given":"Geoffrey"},{"family":"Kahnt","given":"Thorsten"}],"issued":{"date-parts":[["2020",1,21]]}}}],"schema":"https://github.com/citation-style-language/schema/raw/master/csl-citation.json"} </w:instrText>
      </w:r>
      <w:r w:rsidR="00342E76">
        <w:fldChar w:fldCharType="separate"/>
      </w:r>
      <w:r w:rsidR="00E70B5E" w:rsidRPr="00E70B5E">
        <w:rPr>
          <w:rFonts w:ascii="Calibri" w:hAnsi="Calibri" w:cs="Calibri"/>
        </w:rPr>
        <w:t>(Bradfield et al., 2015; L. E. Frank et al., 2019; Hart et al., 2020; Jones et al., 2012; Sadacca et al., 2018; Spalding et al., 2018; Wang et al., 2020)</w:t>
      </w:r>
      <w:r w:rsidR="00342E76">
        <w:fldChar w:fldCharType="end"/>
      </w:r>
    </w:p>
    <w:p w14:paraId="4C74E685" w14:textId="0A7853CA" w:rsidR="00342E76" w:rsidRDefault="00342E76" w:rsidP="00342E76">
      <w:pPr>
        <w:pStyle w:val="ListParagraph"/>
        <w:numPr>
          <w:ilvl w:val="1"/>
          <w:numId w:val="1"/>
        </w:numPr>
      </w:pPr>
      <w:r>
        <w:t xml:space="preserve">2.3) </w:t>
      </w:r>
      <w:r w:rsidRPr="00342E76">
        <w:rPr>
          <w:b/>
        </w:rPr>
        <w:t>hippo-OFC</w:t>
      </w:r>
      <w:r>
        <w:t xml:space="preserve"> coupling</w:t>
      </w:r>
    </w:p>
    <w:p w14:paraId="453324CE" w14:textId="2DF290B0" w:rsidR="00342E76" w:rsidRDefault="00342E76" w:rsidP="00342E76">
      <w:pPr>
        <w:pStyle w:val="ListParagraph"/>
        <w:numPr>
          <w:ilvl w:val="2"/>
          <w:numId w:val="1"/>
        </w:numPr>
      </w:pPr>
      <w:r>
        <w:t xml:space="preserve">Ref = </w:t>
      </w:r>
      <w:r>
        <w:fldChar w:fldCharType="begin"/>
      </w:r>
      <w:r w:rsidR="00E70B5E">
        <w:instrText xml:space="preserve"> ADDIN ZOTERO_ITEM CSL_CITATION {"citationID":"3eE1AuAE","properties":{"formattedCitation":"(Schlichting &amp; Preston, 2016; Wang et al., 2020; Wikenheiser et al., 2017)","plainCitation":"(Schlichting &amp; Preston, 2016; Wang et al., 2020; Wikenheiser et al., 2017)","noteIndex":0},"citationItems":[{"id":870,"uris":["http://zotero.org/users/local/BKDbUARu/items/BJJFQJQP"],"uri":["http://zotero.org/users/local/BKDbUARu/items/BJJFQJQP"],"itemData":{"id":870,"type":"article-journal","abstract":"Learning occurs in the context of existing memories. Encountering new information that relates to prior knowledge may trigger integration, whereby established memories are updated to incorporate new content. Here, we provide a critical test of recent theories suggesting hippocampal (HPC) and medial prefrontal (MPFC) involvement in integration, both during and immediately following encoding. Human participants with established memories for a set of initial (AB) associations underwent fMRI scanning during passive rest and encoding of new related (BC) and unrelated (XY) pairs. We show that HPC–MPFC functional coupling during learning was more predictive of trial-by-trial memory for associations related to prior knowledge relative to unrelated associations. Moreover, the degree to which HPC–MPFC functional coupling was enhanced following overlapping encoding was related to memory integration behavior across participants. We observed a dissociation between anterior and posterior MPFC, with integration signatures during post-encoding rest specifically in the posterior subregion. These results highlight the persistence of integration signatures into post-encoding periods, indicating continued processing of interrelated memories during rest. We also interrogated the coherence of white matter tracts to assess the hypothesis that integration behavior would be related to the integrity of the underlying anatomical pathways. Consistent with our predictions, more coherent HPC–MPFC white matter structure was associated with better performance across participants. This HPC–MPFC circuit also interacted with content-sensitive visual cortex during learning and rest, consistent with reinstatement of prior knowledge to enable updating. These results show that the HPC–MPFC circuit supports on- and offline integration of new content into memory.","collection-title":"Hippocampal Interactions with Brain Networks that Influence Learning &amp; Memory","container-title":"Neurobiology of Learning and Memory","DOI":"10.1016/j.nlm.2015.11.005","ISSN":"1074-7427","journalAbbreviation":"Neurobiology of Learning and Memory","language":"en","page":"91-106","source":"ScienceDirect","title":"Hippocampal–medial prefrontal circuit supports memory updating during learning and post-encoding rest","volume":"134","author":[{"family":"Schlichting","given":"Margaret L."},{"family":"Preston","given":"Alison R."}],"issued":{"date-parts":[["2016",10,1]]}}},{"id":512,"uris":["http://zotero.org/users/local/BKDbUARu/items/PXN9QKLX"],"uri":["http://zotero.org/users/local/BKDbUARu/items/PXN9QKLX"],"itemData":{"id":512,"type":"article-journal","abstract":"Internal representations of relationships between events in the external world can be utilized to infer outcomes when direct experience is lacking. This process is thought to involve the orbitofrontal cortex (OFC) and hippocampus (HPC), but there is little evidence regarding the relative role of these areas and their interactions in inference. Here, we used a sensory preconditioning task and pattern-based neuroimaging to study this question. We found that associations among value-neutral cues were acquired in both regions during preconditioning but that value-related information was only represented in the OFC at the time of the probe test. Importantly, inference was accompanied by representations of associated cues and inferred outcomes in the OFC, as well as by increased HPC–OFC connectivity. These findings suggest that the OFC and HPC represent only partially overlapping information and that interactions between the two regions support model-based inference.","container-title":"PLOS Biology","DOI":"10.1371/journal.pbio.3000578","ISSN":"1545-7885","issue":"1","journalAbbreviation":"PLOS Biology","language":"en","note":"publisher: Public Library of Science","page":"e3000578","source":"PLoS Journals","title":"Interactions between human orbitofrontal cortex and hippocampus support model-based inference","volume":"18","author":[{"family":"Wang","given":"Fang"},{"family":"Schoenbaum","given":"Geoffrey"},{"family":"Kahnt","given":"Thorsten"}],"issued":{"date-parts":[["2020",1,21]]}}},{"id":923,"uris":["http://zotero.org/users/local/BKDbUARu/items/KXVXJ7WH"],"uri":["http://zotero.org/users/local/BKDbUARu/items/KXVXJ7WH"],"itemData":{"id":923,"type":"article-journal","abstract":"The hippocampus and orbitofrontal cortex (OFC) both make important contributions to decision making and other cognitive processes. However, despite anatomical links between the two, few studies have tested the importance of hippocampal–OFC interactions. Here, we recorded OFC neurons in rats performing a decision making task while suppressing activity in a key hippocampal output region, the ventral subiculum. OFC neurons encoded information about expected outcomes and rats’ responses. With hippocampal output suppressed, rats were slower to adapt to changes in reward contingency, and OFC encoding of response information was strongly attenuated. In addition, ventral subiculum inactivation prevented OFC neurons from integrating information about features of outcomes to form holistic representations of the outcomes available in specific trial blocks. These data suggest that the hippocampus contributes to OFC encoding of both concrete, low-level features of expected outcomes, and abstract, inferred properties of the structure of the world, such as task state.","container-title":"Neuron","DOI":"10.1016/j.neuron.2017.08.003","ISSN":"0896-6273","issue":"5","journalAbbreviation":"Neuron","language":"en","page":"1197-1207.e3","source":"ScienceDirect","title":"Suppression of Ventral Hippocampal Output Impairs Integrated Orbitofrontal Encoding of Task Structure","volume":"95","author":[{"family":"Wikenheiser","given":"Andrew M."},{"family":"Marrero-Garcia","given":"Yasmin"},{"family":"Schoenbaum","given":"Geoffrey"}],"issued":{"date-parts":[["2017",8,30]]}}}],"schema":"https://github.com/citation-style-language/schema/raw/master/csl-citation.json"} </w:instrText>
      </w:r>
      <w:r>
        <w:fldChar w:fldCharType="separate"/>
      </w:r>
      <w:r w:rsidR="00E70B5E" w:rsidRPr="00E70B5E">
        <w:rPr>
          <w:rFonts w:ascii="Calibri" w:hAnsi="Calibri" w:cs="Calibri"/>
        </w:rPr>
        <w:t>(Schlichting &amp; Preston, 2016; Wang et al., 2020; Wikenheiser et al., 2017)</w:t>
      </w:r>
      <w:r>
        <w:fldChar w:fldCharType="end"/>
      </w:r>
    </w:p>
    <w:p w14:paraId="2E0CFEFE" w14:textId="2BC64160" w:rsidR="00432FB8" w:rsidRDefault="00342E76" w:rsidP="00342E76">
      <w:pPr>
        <w:pStyle w:val="ListParagraph"/>
        <w:numPr>
          <w:ilvl w:val="1"/>
          <w:numId w:val="1"/>
        </w:numPr>
      </w:pPr>
      <w:r>
        <w:t xml:space="preserve">2.4) </w:t>
      </w:r>
      <w:r w:rsidR="00432FB8">
        <w:t>structural volume of hippo</w:t>
      </w:r>
    </w:p>
    <w:p w14:paraId="6FC6CBDA" w14:textId="0A1D26F7" w:rsidR="00432FB8" w:rsidRDefault="00432FB8" w:rsidP="00432FB8">
      <w:pPr>
        <w:pStyle w:val="ListParagraph"/>
        <w:numPr>
          <w:ilvl w:val="2"/>
          <w:numId w:val="1"/>
        </w:numPr>
      </w:pPr>
      <w:r>
        <w:fldChar w:fldCharType="begin"/>
      </w:r>
      <w:r w:rsidR="00723869">
        <w:instrText xml:space="preserve"> ADDIN ZOTERO_ITEM CSL_CITATION {"citationID":"Sk7uPPsj","properties":{"formattedCitation":"(Schlichting &amp; Preston, 2016)","plainCitation":"(Schlichting &amp; Preston, 2016)","noteIndex":0},"citationItems":[{"id":870,"uris":["http://zotero.org/users/local/BKDbUARu/items/BJJFQJQP"],"uri":["http://zotero.org/users/local/BKDbUARu/items/BJJFQJQP"],"itemData":{"id":870,"type":"article-journal","abstract":"Learning occurs in the context of existing memories. Encountering new information that relates to prior knowledge may trigger integration, whereby established memories are updated to incorporate new content. Here, we provide a critical test of recent theories suggesting hippocampal (HPC) and medial prefrontal (MPFC) involvement in integration, both during and immediately following encoding. Human participants with established memories for a set of initial (AB) associations underwent fMRI scanning during passive rest and encoding of new related (BC) and unrelated (XY) pairs. We show that HPC–MPFC functional coupling during learning was more predictive of trial-by-trial memory for associations related to prior knowledge relative to unrelated associations. Moreover, the degree to which HPC–MPFC functional coupling was enhanced following overlapping encoding was related to memory integration behavior across participants. We observed a dissociation between anterior and posterior MPFC, with integration signatures during post-encoding rest specifically in the posterior subregion. These results highlight the persistence of integration signatures into post-encoding periods, indicating continued processing of interrelated memories during rest. We also interrogated the coherence of white matter tracts to assess the hypothesis that integration behavior would be related to the integrity of the underlying anatomical pathways. Consistent with our predictions, more coherent HPC–MPFC white matter structure was associated with better performance across participants. This HPC–MPFC circuit also interacted with content-sensitive visual cortex during learning and rest, consistent with reinstatement of prior knowledge to enable updating. These results show that the HPC–MPFC circuit supports on- and offline integration of new content into memory.","collection-title":"Hippocampal Interactions with Brain Networks that Influence Learning &amp; Memory","container-title":"Neurobiology of Learning and Memory","DOI":"10.1016/j.nlm.2015.11.005","ISSN":"1074-7427","journalAbbreviation":"Neurobiology of Learning and Memory","language":"en","page":"91-106","source":"ScienceDirect","title":"Hippocampal–medial prefrontal circuit supports memory updating during learning and post-encoding rest","volume":"134","author":[{"family":"Schlichting","given":"Margaret L."},{"family":"Preston","given":"Alison R."}],"issued":{"date-parts":[["2016",10,1]]}}}],"schema":"https://github.com/citation-style-language/schema/raw/master/csl-citation.json"} </w:instrText>
      </w:r>
      <w:r>
        <w:fldChar w:fldCharType="separate"/>
      </w:r>
      <w:r w:rsidR="00723869" w:rsidRPr="00723869">
        <w:rPr>
          <w:rFonts w:ascii="Calibri" w:hAnsi="Calibri" w:cs="Calibri"/>
        </w:rPr>
        <w:t>(Schlichting &amp; Preston, 2016)</w:t>
      </w:r>
      <w:r>
        <w:fldChar w:fldCharType="end"/>
      </w:r>
    </w:p>
    <w:p w14:paraId="0FA429F7" w14:textId="712EDE24" w:rsidR="00342E76" w:rsidRDefault="00342E76" w:rsidP="00342E76">
      <w:pPr>
        <w:pStyle w:val="ListParagraph"/>
        <w:numPr>
          <w:ilvl w:val="1"/>
          <w:numId w:val="1"/>
        </w:numPr>
      </w:pPr>
      <w:r>
        <w:t>hippo-midbrain</w:t>
      </w:r>
      <w:r w:rsidR="00DA4420">
        <w:t>???</w:t>
      </w:r>
    </w:p>
    <w:p w14:paraId="4B0B21EB" w14:textId="77777777" w:rsidR="00667D5D" w:rsidRDefault="00667D5D" w:rsidP="00667D5D">
      <w:pPr>
        <w:pStyle w:val="ListParagraph"/>
        <w:numPr>
          <w:ilvl w:val="0"/>
          <w:numId w:val="1"/>
        </w:numPr>
        <w:rPr>
          <w:b/>
        </w:rPr>
      </w:pPr>
      <w:r>
        <w:rPr>
          <w:b/>
        </w:rPr>
        <w:t>Congruence effect</w:t>
      </w:r>
    </w:p>
    <w:p w14:paraId="2345E558" w14:textId="10CF8C1B" w:rsidR="00667D5D" w:rsidRPr="00667D5D" w:rsidRDefault="00B20414" w:rsidP="00667D5D">
      <w:pPr>
        <w:pStyle w:val="ListParagraph"/>
        <w:numPr>
          <w:ilvl w:val="1"/>
          <w:numId w:val="1"/>
        </w:numPr>
        <w:rPr>
          <w:b/>
        </w:rPr>
      </w:pPr>
      <w:r>
        <w:rPr>
          <w:b/>
        </w:rPr>
        <w:t xml:space="preserve">3) </w:t>
      </w:r>
      <w:r w:rsidR="00667D5D">
        <w:rPr>
          <w:b/>
        </w:rPr>
        <w:t>Positive e</w:t>
      </w:r>
      <w:r w:rsidR="00667D5D" w:rsidRPr="00667D5D">
        <w:rPr>
          <w:b/>
        </w:rPr>
        <w:t>ffect</w:t>
      </w:r>
      <w:r w:rsidR="00667D5D">
        <w:rPr>
          <w:b/>
        </w:rPr>
        <w:t xml:space="preserve"> of </w:t>
      </w:r>
      <w:r w:rsidR="00667D5D" w:rsidRPr="00667D5D">
        <w:rPr>
          <w:b/>
          <w:color w:val="FF0000"/>
        </w:rPr>
        <w:t xml:space="preserve">congruence </w:t>
      </w:r>
      <w:r w:rsidR="00667D5D" w:rsidRPr="00667D5D">
        <w:rPr>
          <w:b/>
        </w:rPr>
        <w:t>on memory performance</w:t>
      </w:r>
    </w:p>
    <w:p w14:paraId="4B7C382F" w14:textId="6BD4DCA5" w:rsidR="00667D5D" w:rsidRPr="00E70B5E" w:rsidRDefault="00667D5D" w:rsidP="00667D5D">
      <w:pPr>
        <w:pStyle w:val="ListParagraph"/>
        <w:numPr>
          <w:ilvl w:val="2"/>
          <w:numId w:val="1"/>
        </w:numPr>
        <w:rPr>
          <w:lang w:val="de-DE"/>
        </w:rPr>
      </w:pPr>
      <w:proofErr w:type="spellStart"/>
      <w:r w:rsidRPr="00E70B5E">
        <w:rPr>
          <w:lang w:val="de-DE"/>
        </w:rPr>
        <w:t>Ref</w:t>
      </w:r>
      <w:proofErr w:type="spellEnd"/>
      <w:r w:rsidRPr="00E70B5E">
        <w:rPr>
          <w:lang w:val="de-DE"/>
        </w:rPr>
        <w:t>=</w:t>
      </w:r>
      <w:r>
        <w:fldChar w:fldCharType="begin"/>
      </w:r>
      <w:r w:rsidR="00E70B5E" w:rsidRPr="00E70B5E">
        <w:rPr>
          <w:lang w:val="de-DE"/>
        </w:rPr>
        <w:instrText xml:space="preserve"> ADDIN ZOTERO_ITEM CSL_CITATION {"citationID":"eTyGdlUy","properties":{"formattedCitation":"(D. Frank et al., 2018)","plainCitation":"(D. Frank et al., 2018)","noteIndex":0},"citationItems":[{"id":819,"uris":["http://zotero.org/users/local/BKDbUARu/items/G66HKBGE"],"uri":["http://zotero.org/users/local/BKDbUARu/items/G66HKBGE"],"itemData":{"id":819,"type":"article-journal","container-title":"Learning &amp; Memory","DOI":"10.1101/lm.047738.118","ISSN":"1549-5485","issue":"8","journalAbbreviation":"Learn. Mem.","language":"en","page":"352-360","source":"DOI.org (Crossref)","title":"Beneficial and detrimental effects of schema incongruence on memory for contextual events","volume":"25","author":[{"family":"Frank","given":"Darya"},{"family":"Montaldi","given":"Daniela"},{"family":"Wittmann","given":"Bianca"},{"family":"Talmi","given":"Deborah"}],"issued":{"date-parts":[["2018",8]]}}}],"schema":"https://github.com/citation-style-language/schema/raw/master/csl-citation.json"} </w:instrText>
      </w:r>
      <w:r>
        <w:fldChar w:fldCharType="separate"/>
      </w:r>
      <w:r w:rsidR="00E70B5E" w:rsidRPr="00E70B5E">
        <w:rPr>
          <w:rFonts w:ascii="Calibri" w:hAnsi="Calibri" w:cs="Calibri"/>
          <w:lang w:val="de-DE"/>
        </w:rPr>
        <w:t>(D. Frank et al., 2018)</w:t>
      </w:r>
      <w:r>
        <w:fldChar w:fldCharType="end"/>
      </w:r>
    </w:p>
    <w:p w14:paraId="77844D65" w14:textId="77777777" w:rsidR="00667D5D" w:rsidRDefault="00667D5D" w:rsidP="00667D5D">
      <w:pPr>
        <w:pStyle w:val="ListParagraph"/>
        <w:numPr>
          <w:ilvl w:val="3"/>
          <w:numId w:val="1"/>
        </w:numPr>
      </w:pPr>
      <w:r>
        <w:t>Better episode M if congruent</w:t>
      </w:r>
    </w:p>
    <w:p w14:paraId="299A123B" w14:textId="77777777" w:rsidR="00667D5D" w:rsidRDefault="00667D5D" w:rsidP="00667D5D">
      <w:pPr>
        <w:pStyle w:val="ListParagraph"/>
        <w:numPr>
          <w:ilvl w:val="2"/>
          <w:numId w:val="1"/>
        </w:numPr>
      </w:pPr>
      <w:r>
        <w:t>Ref =</w:t>
      </w:r>
      <w:r>
        <w:fldChar w:fldCharType="begin"/>
      </w:r>
      <w:r>
        <w:instrText xml:space="preserve"> ADDIN ZOTERO_ITEM CSL_CITATION {"citationID":"DbHSm4mz","properties":{"formattedCitation":"(Atienza et al., 2011)","plainCitation":"(Atienza et al., 2011)","noteIndex":0},"citationItems":[{"id":911,"uris":["http://zotero.org/users/local/BKDbUARu/items/MW5YMWYY"],"uri":["http://zotero.org/users/local/BKDbUARu/items/MW5YMWYY"],"itemData":{"id":911,"type":"article-journal","abstract":"Growing evidence suggests that theta oscillations play a crucial role in episodic encoding. The present study evaluates whether changes in electroencephalographic theta source dynamics mediate the positive influence of semantic congruence on incidental associative learning. Here we show that memory for episodic associations (face–location) is more accurate when studied under semantically congruent contexts. However, only participants showing RT priming effect in a conceptual priming test (priming group) also gave faster responses when recollecting source information of semantically congruent faces as compared with semantically incongruent faces. This improved episodic retrieval was positively correlated with increases in theta power during the study phase mainly in the bilateral parahippocampal gyrus, left superior temporal gyrus, and left lateral posterior parietal lobe. Reconstructed signals from the estimated sources showed higher theta power for congruent than incongruent faces and also for the priming than the nonpriming group. These results are in agreement with the attention to memory model. Besides directing top–down attention to goal-relevant semantic information during encoding, the dorsal parietal lobe may also be involved in redirecting attention to bottom–up-driven memories thanks to connections between the medial-temporal and the left ventral parietal lobe. The latter function can either facilitate or interfere with encoding of face–location associations depending on whether they are preceded by semantically congruent or incongruent contexts, respectively, because only in the former condition retrieved representations related to the cue and the face are both coherent with the person identity and are both associated with the same location.","container-title":"Journal of Cognitive Neuroscience","DOI":"10.1162/jocn.2009.21358","ISSN":"0898-929X","issue":"1","journalAbbreviation":"Journal of Cognitive Neuroscience","page":"75-90","source":"Silverchair","title":"Semantic Congruence Enhances Memory of Episodic Associations: Role of Theta Oscillations","title-short":"Semantic Congruence Enhances Memory of Episodic Associations","volume":"23","author":[{"family":"Atienza","given":"Mercedes"},{"family":"Crespo-Garcia","given":"Maite"},{"family":"Cantero","given":"Jose L."}],"issued":{"date-parts":[["2011",1,1]]}}}],"schema":"https://github.com/citation-style-language/schema/raw/master/csl-citation.json"} </w:instrText>
      </w:r>
      <w:r>
        <w:fldChar w:fldCharType="separate"/>
      </w:r>
      <w:r w:rsidRPr="00667D5D">
        <w:rPr>
          <w:rFonts w:ascii="Calibri" w:hAnsi="Calibri" w:cs="Calibri"/>
        </w:rPr>
        <w:t>(Atienza et al., 2011)</w:t>
      </w:r>
      <w:r>
        <w:fldChar w:fldCharType="end"/>
      </w:r>
    </w:p>
    <w:p w14:paraId="16BA22B3" w14:textId="77777777" w:rsidR="00667D5D" w:rsidRDefault="00667D5D" w:rsidP="00667D5D">
      <w:pPr>
        <w:pStyle w:val="ListParagraph"/>
        <w:numPr>
          <w:ilvl w:val="3"/>
          <w:numId w:val="1"/>
        </w:numPr>
      </w:pPr>
      <w:r>
        <w:t>Better contextual memory if semantically congruent</w:t>
      </w:r>
    </w:p>
    <w:p w14:paraId="7DD1E884" w14:textId="77777777" w:rsidR="00667D5D" w:rsidRDefault="00667D5D" w:rsidP="00667D5D">
      <w:pPr>
        <w:pStyle w:val="ListParagraph"/>
        <w:numPr>
          <w:ilvl w:val="3"/>
          <w:numId w:val="1"/>
        </w:numPr>
      </w:pPr>
      <w:r>
        <w:t>(and correlated with stronger hippo theta)</w:t>
      </w:r>
    </w:p>
    <w:p w14:paraId="78D218B2" w14:textId="77777777" w:rsidR="00667D5D" w:rsidRDefault="00667D5D" w:rsidP="00667D5D">
      <w:pPr>
        <w:pStyle w:val="ListParagraph"/>
        <w:numPr>
          <w:ilvl w:val="3"/>
          <w:numId w:val="1"/>
        </w:numPr>
      </w:pPr>
      <w:r>
        <w:t>Interpretation = less workload?</w:t>
      </w:r>
    </w:p>
    <w:p w14:paraId="59422438" w14:textId="3BA15F4F" w:rsidR="00A364D9" w:rsidRDefault="00B20414" w:rsidP="00667D5D">
      <w:pPr>
        <w:pStyle w:val="ListParagraph"/>
        <w:numPr>
          <w:ilvl w:val="1"/>
          <w:numId w:val="1"/>
        </w:numPr>
      </w:pPr>
      <w:r>
        <w:rPr>
          <w:b/>
        </w:rPr>
        <w:t xml:space="preserve">4) </w:t>
      </w:r>
      <w:r w:rsidR="00667D5D">
        <w:rPr>
          <w:b/>
        </w:rPr>
        <w:t>E</w:t>
      </w:r>
      <w:r w:rsidR="00A364D9" w:rsidRPr="002B1249">
        <w:rPr>
          <w:b/>
        </w:rPr>
        <w:t xml:space="preserve">ffect of </w:t>
      </w:r>
      <w:r w:rsidR="00A364D9" w:rsidRPr="00667D5D">
        <w:rPr>
          <w:b/>
          <w:color w:val="FF0000"/>
        </w:rPr>
        <w:t>congruence</w:t>
      </w:r>
      <w:r w:rsidR="00A364D9" w:rsidRPr="00667D5D">
        <w:rPr>
          <w:color w:val="FF0000"/>
        </w:rPr>
        <w:t xml:space="preserve"> </w:t>
      </w:r>
      <w:r w:rsidR="00A364D9">
        <w:t xml:space="preserve">= </w:t>
      </w:r>
      <w:r w:rsidR="00A364D9" w:rsidRPr="00667D5D">
        <w:rPr>
          <w:b/>
        </w:rPr>
        <w:t>reactivation earlier and less correlated with hippocampus</w:t>
      </w:r>
      <w:r w:rsidR="00A364D9">
        <w:t xml:space="preserve"> </w:t>
      </w:r>
    </w:p>
    <w:p w14:paraId="3D8830EF" w14:textId="48248120" w:rsidR="00A364D9" w:rsidRDefault="00A364D9" w:rsidP="00667D5D">
      <w:pPr>
        <w:pStyle w:val="ListParagraph"/>
        <w:numPr>
          <w:ilvl w:val="2"/>
          <w:numId w:val="1"/>
        </w:numPr>
      </w:pPr>
      <w:r>
        <w:t xml:space="preserve">(because hippo bold would reflect formation of new </w:t>
      </w:r>
      <w:proofErr w:type="spellStart"/>
      <w:r>
        <w:t>asso</w:t>
      </w:r>
      <w:proofErr w:type="spellEnd"/>
      <w:r>
        <w:t xml:space="preserve"> </w:t>
      </w:r>
      <w:r>
        <w:fldChar w:fldCharType="begin"/>
      </w:r>
      <w:r>
        <w:instrText xml:space="preserve"> ADDIN ZOTERO_ITEM CSL_CITATION {"citationID":"lpusQviT","properties":{"formattedCitation":"(Zeithamova et al., 2012)","plainCitation":"(Zeithamova et al., 2012)","noteIndex":0},"citationItems":[{"id":366,"uris":["http://zotero.org/users/local/BKDbUARu/items/4YNT9B7Y"],"uri":["http://zotero.org/users/local/BKDbUARu/items/4YNT9B7Y"],"itemData":{"id":366,"type":"article-journal","container-title":"Neuron","DOI":"10.1016/j.neuron.2012.05.010","ISSN":"0896-6273","issue":"1","journalAbbreviation":"Neuron","language":"English","note":"publisher: Elsevier\nPMID: 22794270","page":"168-179","source":"www.cell.com","title":"Hippocampal and Ventral Medial Prefrontal Activation during Retrieval-Mediated Learning Supports Novel Inference","volume":"75","author":[{"family":"Zeithamova","given":"Dagmar"},{"family":"Dominick","given":"April L."},{"family":"Preston","given":"Alison R."}],"issued":{"date-parts":[["2012",7,12]]}}}],"schema":"https://github.com/citation-style-language/schema/raw/master/csl-citation.json"} </w:instrText>
      </w:r>
      <w:r>
        <w:fldChar w:fldCharType="separate"/>
      </w:r>
      <w:r w:rsidRPr="00A364D9">
        <w:rPr>
          <w:rFonts w:ascii="Calibri" w:hAnsi="Calibri" w:cs="Calibri"/>
        </w:rPr>
        <w:t>(</w:t>
      </w:r>
      <w:proofErr w:type="spellStart"/>
      <w:r w:rsidRPr="00A364D9">
        <w:rPr>
          <w:rFonts w:ascii="Calibri" w:hAnsi="Calibri" w:cs="Calibri"/>
        </w:rPr>
        <w:t>Zeithamova</w:t>
      </w:r>
      <w:proofErr w:type="spellEnd"/>
      <w:r w:rsidRPr="00A364D9">
        <w:rPr>
          <w:rFonts w:ascii="Calibri" w:hAnsi="Calibri" w:cs="Calibri"/>
        </w:rPr>
        <w:t xml:space="preserve"> et al., 2012)</w:t>
      </w:r>
      <w:r>
        <w:fldChar w:fldCharType="end"/>
      </w:r>
      <w:r>
        <w:t xml:space="preserve"> but it is already here so less necessary?)</w:t>
      </w:r>
    </w:p>
    <w:p w14:paraId="1125CE68" w14:textId="6E4148C9" w:rsidR="00A364D9" w:rsidRDefault="00A364D9" w:rsidP="00667D5D">
      <w:pPr>
        <w:pStyle w:val="ListParagraph"/>
        <w:numPr>
          <w:ilvl w:val="2"/>
          <w:numId w:val="1"/>
        </w:numPr>
      </w:pPr>
      <w:r>
        <w:t xml:space="preserve">Hypo deducted from </w:t>
      </w:r>
      <w:r>
        <w:fldChar w:fldCharType="begin"/>
      </w:r>
      <w:r>
        <w:instrText xml:space="preserve"> ADDIN ZOTERO_ITEM CSL_CITATION {"citationID":"nf2wGkOd","properties":{"formattedCitation":"(Wimmer &amp; Shohamy, 2012; Zeithamova et al., 2012)","plainCitation":"(Wimmer &amp; Shohamy, 2012; Zeithamova et al., 2012)","noteIndex":0},"citationItems":[{"id":859,"uris":["http://zotero.org/users/local/BKDbUARu/items/URHV7RGM"],"uri":["http://zotero.org/users/local/BKDbUARu/items/URHV7RGM"],"itemData":{"id":859,"type":"article-journal","container-title":"Science","DOI":"10.1126/science.1223252","ISSN":"0036-8075, 1095-9203","issue":"6104","journalAbbreviation":"Science","language":"en","page":"270-273","source":"DOI.org (Crossref)","title":"Preference by Association: How Memory Mechanisms in the Hippocampus Bias Decisions","title-short":"Preference by Association","volume":"338","author":[{"family":"Wimmer","given":"G. E."},{"family":"Shohamy","given":"D."}],"issued":{"date-parts":[["2012",10,12]]}}},{"id":366,"uris":["http://zotero.org/users/local/BKDbUARu/items/4YNT9B7Y"],"uri":["http://zotero.org/users/local/BKDbUARu/items/4YNT9B7Y"],"itemData":{"id":366,"type":"article-journal","container-title":"Neuron","DOI":"10.1016/j.neuron.2012.05.010","ISSN":"0896-6273","issue":"1","journalAbbreviation":"Neuron","language":"English","note":"publisher: Elsevier\nPMID: 22794270","page":"168-179","source":"www.cell.com","title":"Hippocampal and Ventral Medial Prefrontal Activation during Retrieval-Mediated Learning Supports Novel Inference","volume":"75","author":[{"family":"Zeithamova","given":"Dagmar"},{"family":"Dominick","given":"April L."},{"family":"Preston","given":"Alison R."}],"issued":{"date-parts":[["2012",7,12]]}}}],"schema":"https://github.com/citation-style-language/schema/raw/master/csl-citation.json"} </w:instrText>
      </w:r>
      <w:r>
        <w:fldChar w:fldCharType="separate"/>
      </w:r>
      <w:r w:rsidRPr="00A364D9">
        <w:rPr>
          <w:rFonts w:ascii="Calibri" w:hAnsi="Calibri" w:cs="Calibri"/>
        </w:rPr>
        <w:t>(Wimmer &amp; Shohamy, 2012; Zeithamova et al., 2012)</w:t>
      </w:r>
      <w:r>
        <w:fldChar w:fldCharType="end"/>
      </w:r>
      <w:r>
        <w:t>?</w:t>
      </w:r>
    </w:p>
    <w:p w14:paraId="4E63CFAA" w14:textId="77777777" w:rsidR="006F5692" w:rsidRDefault="001B6EE2" w:rsidP="00667D5D">
      <w:pPr>
        <w:pStyle w:val="ListParagraph"/>
        <w:numPr>
          <w:ilvl w:val="2"/>
          <w:numId w:val="1"/>
        </w:numPr>
      </w:pPr>
      <w:r>
        <w:t xml:space="preserve">Ref = </w:t>
      </w:r>
      <w:r>
        <w:fldChar w:fldCharType="begin"/>
      </w:r>
      <w:r>
        <w:instrText xml:space="preserve"> ADDIN ZOTERO_ITEM CSL_CITATION {"citationID":"Y7Qf7q0S","properties":{"formattedCitation":"(Ryan et al., 2016)","plainCitation":"(Ryan et al., 2016)","noteIndex":0},"citationItems":[{"id":910,"uris":["http://zotero.org/users/local/BKDbUARu/items/TRL62M5Q"],"uri":["http://zotero.org/users/local/BKDbUARu/items/TRL62M5Q"],"itemData":{"id":910,"type":"article-journal","container-title":"Hippocampus","DOI":"10.1002/hipo.22501","ISSN":"1050-9631, 1098-1063","issue":"2","journalAbbreviation":"Hippocampus","language":"en","page":"170-184","source":"DOI.org (Crossref)","title":"Relational learning and transitive expression in aging and amnesia","volume":"26","author":[{"family":"Ryan","given":"Jennifer D."},{"family":"D'Angelo","given":"Maria C."},{"family":"Kamino","given":"Daphne"},{"family":"Ostreicher","given":"Melanie"},{"family":"Moses","given":"Sandra N."},{"family":"Rosenbaum","given":"R. Shayna"}],"issued":{"date-parts":[["2016",2]]}}}],"schema":"https://github.com/citation-style-language/schema/raw/master/csl-citation.json"} </w:instrText>
      </w:r>
      <w:r>
        <w:fldChar w:fldCharType="separate"/>
      </w:r>
      <w:r w:rsidRPr="001B6EE2">
        <w:rPr>
          <w:rFonts w:ascii="Calibri" w:hAnsi="Calibri" w:cs="Calibri"/>
        </w:rPr>
        <w:t>(Ryan et al., 2016)</w:t>
      </w:r>
      <w:r>
        <w:fldChar w:fldCharType="end"/>
      </w:r>
    </w:p>
    <w:p w14:paraId="19DA6B9D" w14:textId="3027ABB5" w:rsidR="001B6EE2" w:rsidRDefault="001B6EE2" w:rsidP="00667D5D">
      <w:pPr>
        <w:pStyle w:val="ListParagraph"/>
        <w:numPr>
          <w:ilvl w:val="3"/>
          <w:numId w:val="1"/>
        </w:numPr>
      </w:pPr>
      <w:r>
        <w:t xml:space="preserve">preexisting </w:t>
      </w:r>
      <w:proofErr w:type="spellStart"/>
      <w:r>
        <w:t>asso</w:t>
      </w:r>
      <w:proofErr w:type="spellEnd"/>
      <w:r>
        <w:t xml:space="preserve"> </w:t>
      </w:r>
      <w:r w:rsidR="00A364D9">
        <w:t xml:space="preserve">(semantic) </w:t>
      </w:r>
      <w:r>
        <w:t>compensate decline of associative learning in aging, but not in hippocampal lesion</w:t>
      </w:r>
    </w:p>
    <w:p w14:paraId="7CF306D5" w14:textId="1B612E90" w:rsidR="00A364D9" w:rsidRDefault="00A364D9" w:rsidP="00667D5D">
      <w:pPr>
        <w:pStyle w:val="ListParagraph"/>
        <w:numPr>
          <w:ilvl w:val="3"/>
          <w:numId w:val="1"/>
        </w:numPr>
      </w:pPr>
      <w:r>
        <w:t xml:space="preserve">= existing semantic link helps form </w:t>
      </w:r>
      <w:proofErr w:type="spellStart"/>
      <w:r>
        <w:t>asso</w:t>
      </w:r>
      <w:proofErr w:type="spellEnd"/>
    </w:p>
    <w:p w14:paraId="19815AF5" w14:textId="0DDD187B" w:rsidR="00667D5D" w:rsidRDefault="00667D5D" w:rsidP="002B1249">
      <w:pPr>
        <w:pStyle w:val="ListParagraph"/>
        <w:numPr>
          <w:ilvl w:val="0"/>
          <w:numId w:val="1"/>
        </w:numPr>
        <w:rPr>
          <w:b/>
        </w:rPr>
      </w:pPr>
      <w:r>
        <w:rPr>
          <w:b/>
        </w:rPr>
        <w:t xml:space="preserve">Conflict </w:t>
      </w:r>
      <w:r w:rsidRPr="002B1249">
        <w:rPr>
          <w:b/>
        </w:rPr>
        <w:t>semantic link/structural link</w:t>
      </w:r>
      <w:r>
        <w:rPr>
          <w:b/>
        </w:rPr>
        <w:t xml:space="preserve"> effect</w:t>
      </w:r>
    </w:p>
    <w:p w14:paraId="6BBCEA4F" w14:textId="4B453EB7" w:rsidR="00CC72F7" w:rsidRPr="002B1249" w:rsidRDefault="00B20414" w:rsidP="00667D5D">
      <w:pPr>
        <w:pStyle w:val="ListParagraph"/>
        <w:numPr>
          <w:ilvl w:val="1"/>
          <w:numId w:val="1"/>
        </w:numPr>
        <w:rPr>
          <w:b/>
        </w:rPr>
      </w:pPr>
      <w:r>
        <w:rPr>
          <w:b/>
        </w:rPr>
        <w:t xml:space="preserve">5) </w:t>
      </w:r>
      <w:r w:rsidR="002B1249">
        <w:rPr>
          <w:b/>
        </w:rPr>
        <w:t xml:space="preserve">more hippo bold to gate </w:t>
      </w:r>
      <w:r w:rsidR="00496513">
        <w:rPr>
          <w:b/>
        </w:rPr>
        <w:t xml:space="preserve">semantic auto </w:t>
      </w:r>
      <w:proofErr w:type="spellStart"/>
      <w:r w:rsidR="00496513">
        <w:rPr>
          <w:b/>
        </w:rPr>
        <w:t>asso</w:t>
      </w:r>
      <w:proofErr w:type="spellEnd"/>
    </w:p>
    <w:p w14:paraId="66205D54" w14:textId="51E1450E" w:rsidR="002B1249" w:rsidRDefault="00496513" w:rsidP="00667D5D">
      <w:pPr>
        <w:pStyle w:val="ListParagraph"/>
        <w:numPr>
          <w:ilvl w:val="2"/>
          <w:numId w:val="1"/>
        </w:numPr>
      </w:pPr>
      <w:r>
        <w:t>Ref = pattern separation papers?</w:t>
      </w:r>
    </w:p>
    <w:p w14:paraId="4A231934" w14:textId="06A97C93" w:rsidR="00306592" w:rsidRDefault="00306592" w:rsidP="00667D5D">
      <w:pPr>
        <w:pStyle w:val="ListParagraph"/>
        <w:numPr>
          <w:ilvl w:val="2"/>
          <w:numId w:val="1"/>
        </w:numPr>
      </w:pPr>
      <w:r>
        <w:fldChar w:fldCharType="begin"/>
      </w:r>
      <w:r w:rsidR="00C51E8C">
        <w:instrText xml:space="preserve"> ADDIN ZOTERO_ITEM CSL_CITATION {"citationID":"XwRWzlDr","properties":{"formattedCitation":"(Ryan et al., 2016)","plainCitation":"(Ryan et al., 2016)","noteIndex":0},"citationItems":[{"id":910,"uris":["http://zotero.org/users/local/BKDbUARu/items/TRL62M5Q"],"uri":["http://zotero.org/users/local/BKDbUARu/items/TRL62M5Q"],"itemData":{"id":910,"type":"article-journal","container-title":"Hippocampus","DOI":"10.1002/hipo.22501","ISSN":"1050-9631, 1098-1063","issue":"2","journalAbbreviation":"Hippocampus","language":"en","page":"170-184","source":"DOI.org (Crossref)","title":"Relational learning and transitive expression in aging and amnesia","volume":"26","author":[{"family":"Ryan","given":"Jennifer D."},{"family":"D'Angelo","given":"Maria C."},{"family":"Kamino","given":"Daphne"},{"family":"Ostreicher","given":"Melanie"},{"family":"Moses","given":"Sandra N."},{"family":"Rosenbaum","given":"R. Shayna"}],"issued":{"date-parts":[["2016",2]]}}}],"schema":"https://github.com/citation-style-language/schema/raw/master/csl-citation.json"} </w:instrText>
      </w:r>
      <w:r>
        <w:fldChar w:fldCharType="separate"/>
      </w:r>
      <w:r w:rsidR="00C51E8C" w:rsidRPr="00C51E8C">
        <w:rPr>
          <w:rFonts w:ascii="Calibri" w:hAnsi="Calibri" w:cs="Calibri"/>
        </w:rPr>
        <w:t>(Ryan et al., 2016)</w:t>
      </w:r>
      <w:r>
        <w:fldChar w:fldCharType="end"/>
      </w:r>
    </w:p>
    <w:p w14:paraId="2725B998" w14:textId="51C48327" w:rsidR="00667D5D" w:rsidRDefault="00B20414" w:rsidP="00667D5D">
      <w:pPr>
        <w:pStyle w:val="ListParagraph"/>
        <w:numPr>
          <w:ilvl w:val="1"/>
          <w:numId w:val="1"/>
        </w:numPr>
      </w:pPr>
      <w:r>
        <w:t xml:space="preserve">6) </w:t>
      </w:r>
      <w:r w:rsidR="00667D5D">
        <w:t>negative effect on behavior</w:t>
      </w:r>
    </w:p>
    <w:p w14:paraId="7AE85FDB" w14:textId="385DAA3F" w:rsidR="008A553E" w:rsidRDefault="008A553E" w:rsidP="008A553E">
      <w:pPr>
        <w:pStyle w:val="ListParagraph"/>
        <w:numPr>
          <w:ilvl w:val="2"/>
          <w:numId w:val="1"/>
        </w:numPr>
      </w:pPr>
      <w:r>
        <w:t>Same refs?</w:t>
      </w:r>
    </w:p>
    <w:p w14:paraId="06F61D1A" w14:textId="22757B81" w:rsidR="00667D5D" w:rsidRDefault="00B20414" w:rsidP="00667D5D">
      <w:pPr>
        <w:pStyle w:val="ListParagraph"/>
        <w:numPr>
          <w:ilvl w:val="1"/>
          <w:numId w:val="1"/>
        </w:numPr>
      </w:pPr>
      <w:r>
        <w:lastRenderedPageBreak/>
        <w:t xml:space="preserve">7) </w:t>
      </w:r>
      <w:r w:rsidR="00667D5D">
        <w:t>reactivation of wrong S1 and wrong S2</w:t>
      </w:r>
    </w:p>
    <w:p w14:paraId="100FC79A" w14:textId="218298E5" w:rsidR="008A553E" w:rsidRPr="001B6EE2" w:rsidRDefault="008A553E" w:rsidP="008A553E">
      <w:pPr>
        <w:pStyle w:val="ListParagraph"/>
        <w:numPr>
          <w:ilvl w:val="2"/>
          <w:numId w:val="1"/>
        </w:numPr>
      </w:pPr>
      <w:r>
        <w:t>Same refs?</w:t>
      </w:r>
    </w:p>
    <w:sectPr w:rsidR="008A553E" w:rsidRPr="001B6EE2">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B7964"/>
    <w:multiLevelType w:val="hybridMultilevel"/>
    <w:tmpl w:val="D200D006"/>
    <w:lvl w:ilvl="0" w:tplc="C33A1B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E2"/>
    <w:rsid w:val="001B6EE2"/>
    <w:rsid w:val="002B1249"/>
    <w:rsid w:val="00306592"/>
    <w:rsid w:val="00342E76"/>
    <w:rsid w:val="00432FB8"/>
    <w:rsid w:val="00443A4C"/>
    <w:rsid w:val="00496513"/>
    <w:rsid w:val="005356CA"/>
    <w:rsid w:val="00624C1E"/>
    <w:rsid w:val="00667D5D"/>
    <w:rsid w:val="006B1472"/>
    <w:rsid w:val="006F5692"/>
    <w:rsid w:val="00723869"/>
    <w:rsid w:val="007748D6"/>
    <w:rsid w:val="008A553E"/>
    <w:rsid w:val="009056A6"/>
    <w:rsid w:val="009F366F"/>
    <w:rsid w:val="00A364D9"/>
    <w:rsid w:val="00B05DAB"/>
    <w:rsid w:val="00B20414"/>
    <w:rsid w:val="00B603C0"/>
    <w:rsid w:val="00C4028A"/>
    <w:rsid w:val="00C51E8C"/>
    <w:rsid w:val="00CC72F7"/>
    <w:rsid w:val="00DA4420"/>
    <w:rsid w:val="00E7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AF0A"/>
  <w15:chartTrackingRefBased/>
  <w15:docId w15:val="{96675BC9-FE6F-4455-ADCD-6A860A505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1E86A-DFF2-4BA5-9D84-89082DEFD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6718</Words>
  <Characters>38299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Leprevost</dc:creator>
  <cp:keywords/>
  <dc:description/>
  <cp:lastModifiedBy>Florian Leprévost</cp:lastModifiedBy>
  <cp:revision>9</cp:revision>
  <dcterms:created xsi:type="dcterms:W3CDTF">2021-09-27T15:07:00Z</dcterms:created>
  <dcterms:modified xsi:type="dcterms:W3CDTF">2021-11-18T11:36:00Z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id="X44w3xI2"/&gt;&lt;style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