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7750276"/>
        <w:docPartObj>
          <w:docPartGallery w:val="Cover Pages"/>
          <w:docPartUnique/>
        </w:docPartObj>
      </w:sdtPr>
      <w:sdtEndPr/>
      <w:sdtContent>
        <w:p w:rsidR="00EE42D9" w:rsidRDefault="00EE42D9" w:rsidP="00EE42D9"/>
        <w:tbl>
          <w:tblPr>
            <w:tblpPr w:leftFromText="187" w:rightFromText="187" w:bottomFromText="12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E42D9" w:rsidTr="00EE42D9">
            <w:tc>
              <w:tcPr>
                <w:tcW w:w="7672" w:type="dxa"/>
                <w:tcBorders>
                  <w:top w:val="nil"/>
                  <w:left w:val="single" w:sz="12" w:space="0" w:color="4472C4" w:themeColor="accent1"/>
                  <w:bottom w:val="nil"/>
                  <w:right w:val="nil"/>
                </w:tcBorders>
                <w:tcMar>
                  <w:top w:w="216" w:type="dxa"/>
                  <w:left w:w="115" w:type="dxa"/>
                  <w:bottom w:w="216" w:type="dxa"/>
                  <w:right w:w="115" w:type="dxa"/>
                </w:tcMar>
              </w:tcPr>
              <w:p w:rsidR="00EE42D9" w:rsidRDefault="00EE42D9">
                <w:pPr>
                  <w:pStyle w:val="Sansinterligne"/>
                  <w:spacing w:line="264" w:lineRule="auto"/>
                  <w:rPr>
                    <w:color w:val="2F5496" w:themeColor="accent1" w:themeShade="BF"/>
                    <w:sz w:val="24"/>
                  </w:rPr>
                </w:pPr>
              </w:p>
            </w:tc>
          </w:tr>
          <w:tr w:rsidR="00EE42D9" w:rsidTr="00EE42D9">
            <w:tc>
              <w:tcPr>
                <w:tcW w:w="7672" w:type="dxa"/>
                <w:tcBorders>
                  <w:top w:val="nil"/>
                  <w:left w:val="single" w:sz="12" w:space="0" w:color="4472C4" w:themeColor="accent1"/>
                  <w:bottom w:val="nil"/>
                  <w:right w:val="nil"/>
                </w:tcBorders>
                <w:hideMark/>
              </w:tcPr>
              <w:p w:rsidR="00EE42D9" w:rsidRDefault="00EE42D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Projet fil rouge </w:t>
                </w:r>
                <w:proofErr w:type="spellStart"/>
                <w:r w:rsidR="00DE3D70">
                  <w:rPr>
                    <w:rFonts w:asciiTheme="majorHAnsi" w:eastAsiaTheme="majorEastAsia" w:hAnsiTheme="majorHAnsi" w:cstheme="majorBidi"/>
                    <w:color w:val="4472C4" w:themeColor="accent1"/>
                    <w:sz w:val="88"/>
                    <w:szCs w:val="88"/>
                  </w:rPr>
                  <w:t>Zombillenium</w:t>
                </w:r>
                <w:proofErr w:type="spellEnd"/>
              </w:p>
            </w:tc>
          </w:tr>
          <w:tr w:rsidR="00EE42D9" w:rsidTr="00EE42D9">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EE42D9" w:rsidRDefault="00EE42D9">
                <w:pPr>
                  <w:pStyle w:val="Sansinterligne"/>
                  <w:spacing w:line="264" w:lineRule="auto"/>
                  <w:rPr>
                    <w:rFonts w:eastAsiaTheme="minorEastAsia"/>
                    <w:color w:val="2F5496" w:themeColor="accent1" w:themeShade="BF"/>
                    <w:sz w:val="24"/>
                    <w:szCs w:val="21"/>
                  </w:rPr>
                </w:pPr>
                <w:r>
                  <w:rPr>
                    <w:color w:val="2F5496" w:themeColor="accent1" w:themeShade="BF"/>
                    <w:sz w:val="24"/>
                    <w:szCs w:val="24"/>
                  </w:rPr>
                  <w:t>[</w:t>
                </w:r>
                <w:sdt>
                  <w:sdtPr>
                    <w:rPr>
                      <w:color w:val="2F5496" w:themeColor="accent1" w:themeShade="BF"/>
                      <w:sz w:val="24"/>
                      <w:szCs w:val="24"/>
                    </w:rPr>
                    <w:alias w:val="Sous-titre"/>
                    <w:id w:val="13406923"/>
                    <w:placeholder>
                      <w:docPart w:val="8E92CDBA5CD24D18878136DC21596509"/>
                    </w:placeholder>
                    <w:dataBinding w:prefixMappings="xmlns:ns0='http://schemas.openxmlformats.org/package/2006/metadata/core-properties' xmlns:ns1='http://purl.org/dc/elements/1.1/'" w:xpath="/ns0:coreProperties[1]/ns1:subject[1]" w:storeItemID="{6C3C8BC8-F283-45AE-878A-BAB7291924A1}"/>
                    <w:text/>
                  </w:sdtPr>
                  <w:sdtEndPr/>
                  <w:sdtContent>
                    <w:r>
                      <w:rPr>
                        <w:color w:val="2F5496" w:themeColor="accent1" w:themeShade="BF"/>
                        <w:sz w:val="24"/>
                        <w:szCs w:val="24"/>
                      </w:rPr>
                      <w:t>Rendu Final]</w:t>
                    </w:r>
                  </w:sdtContent>
                </w:sdt>
              </w:p>
            </w:tc>
          </w:tr>
        </w:tbl>
        <w:tbl>
          <w:tblPr>
            <w:tblpPr w:leftFromText="187" w:rightFromText="187" w:bottomFromText="120" w:horzAnchor="margin" w:tblpXSpec="center" w:tblpYSpec="bottom"/>
            <w:tblW w:w="3857" w:type="pct"/>
            <w:tblLook w:val="04A0" w:firstRow="1" w:lastRow="0" w:firstColumn="1" w:lastColumn="0" w:noHBand="0" w:noVBand="1"/>
          </w:tblPr>
          <w:tblGrid>
            <w:gridCol w:w="6998"/>
          </w:tblGrid>
          <w:tr w:rsidR="00EE42D9" w:rsidTr="00EE42D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27688875D84489EA19B076EC9AEEF7A"/>
                  </w:placeholder>
                  <w:dataBinding w:prefixMappings="xmlns:ns0='http://schemas.openxmlformats.org/package/2006/metadata/core-properties' xmlns:ns1='http://purl.org/dc/elements/1.1/'" w:xpath="/ns0:coreProperties[1]/ns1:creator[1]" w:storeItemID="{6C3C8BC8-F283-45AE-878A-BAB7291924A1}"/>
                  <w:text/>
                </w:sdtPr>
                <w:sdtEndPr/>
                <w:sdtContent>
                  <w:p w:rsidR="00EE42D9" w:rsidRDefault="00E10FBD">
                    <w:pPr>
                      <w:pStyle w:val="Sansinterligne"/>
                      <w:spacing w:line="264" w:lineRule="auto"/>
                      <w:rPr>
                        <w:color w:val="4472C4" w:themeColor="accent1"/>
                        <w:sz w:val="28"/>
                        <w:szCs w:val="28"/>
                      </w:rPr>
                    </w:pPr>
                    <w:r>
                      <w:rPr>
                        <w:color w:val="4472C4" w:themeColor="accent1"/>
                        <w:sz w:val="28"/>
                        <w:szCs w:val="28"/>
                      </w:rPr>
                      <w:t>TD_N</w:t>
                    </w:r>
                  </w:p>
                </w:sdtContent>
              </w:sdt>
              <w:sdt>
                <w:sdtPr>
                  <w:rPr>
                    <w:color w:val="4472C4" w:themeColor="accent1"/>
                    <w:sz w:val="28"/>
                    <w:szCs w:val="28"/>
                  </w:rPr>
                  <w:alias w:val="Date"/>
                  <w:tag w:val="Date "/>
                  <w:id w:val="13406932"/>
                  <w:placeholder>
                    <w:docPart w:val="566DFFA5446C42528490F80DAC54F0F9"/>
                  </w:placeholder>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EE42D9" w:rsidRDefault="00EE42D9">
                    <w:pPr>
                      <w:pStyle w:val="Sansinterligne"/>
                      <w:spacing w:line="264" w:lineRule="auto"/>
                      <w:rPr>
                        <w:color w:val="4472C4" w:themeColor="accent1"/>
                        <w:sz w:val="28"/>
                        <w:szCs w:val="28"/>
                      </w:rPr>
                    </w:pPr>
                    <w:r>
                      <w:rPr>
                        <w:color w:val="4472C4" w:themeColor="accent1"/>
                        <w:sz w:val="28"/>
                        <w:szCs w:val="28"/>
                      </w:rPr>
                      <w:t>18/05/2018</w:t>
                    </w:r>
                  </w:p>
                </w:sdtContent>
              </w:sdt>
              <w:p w:rsidR="00EE42D9" w:rsidRDefault="00EE42D9">
                <w:pPr>
                  <w:pStyle w:val="Sansinterligne"/>
                  <w:spacing w:line="264" w:lineRule="auto"/>
                  <w:rPr>
                    <w:color w:val="4472C4" w:themeColor="accent1"/>
                    <w:sz w:val="21"/>
                    <w:szCs w:val="21"/>
                  </w:rPr>
                </w:pPr>
              </w:p>
            </w:tc>
          </w:tr>
        </w:tbl>
        <w:p w:rsidR="00EE42D9" w:rsidRDefault="00DE3D70" w:rsidP="00EE42D9">
          <w:pPr>
            <w:rPr>
              <w:color w:val="FFFFFF" w:themeColor="background1"/>
              <w:sz w:val="48"/>
              <w:szCs w:val="48"/>
              <w:lang w:eastAsia="fr-FR"/>
            </w:rPr>
          </w:pPr>
        </w:p>
      </w:sdtContent>
    </w:sdt>
    <w:sdt>
      <w:sdtPr>
        <w:rPr>
          <w:color w:val="2F5496" w:themeColor="accent1" w:themeShade="BF"/>
          <w:sz w:val="24"/>
          <w:szCs w:val="24"/>
        </w:rPr>
        <w:alias w:val="Société"/>
        <w:id w:val="13406915"/>
        <w:placeholder>
          <w:docPart w:val="41A4787D64404BAF86E131E37F58CDB2"/>
        </w:placeholder>
        <w:dataBinding w:prefixMappings="xmlns:ns0='http://schemas.openxmlformats.org/officeDocument/2006/extended-properties'" w:xpath="/ns0:Properties[1]/ns0:Company[1]" w:storeItemID="{6668398D-A668-4E3E-A5EB-62B293D839F1}"/>
        <w:text/>
      </w:sdtPr>
      <w:sdtEndPr/>
      <w:sdtContent>
        <w:p w:rsidR="00EE42D9" w:rsidRDefault="00EE42D9" w:rsidP="00EE42D9">
          <w:r>
            <w:rPr>
              <w:color w:val="2F5496" w:themeColor="accent1" w:themeShade="BF"/>
              <w:sz w:val="24"/>
              <w:szCs w:val="24"/>
            </w:rPr>
            <w:t>QUIBEL Florian &amp; ROBIC Gaëtan</w:t>
          </w:r>
        </w:p>
      </w:sdtContent>
    </w:sdt>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 w:rsidR="00EE42D9" w:rsidRDefault="00EE42D9" w:rsidP="00EE42D9">
      <w:pPr>
        <w:jc w:val="both"/>
      </w:pPr>
    </w:p>
    <w:p w:rsidR="00EE42D9" w:rsidRDefault="00EE42D9" w:rsidP="00EE42D9">
      <w:pPr>
        <w:jc w:val="both"/>
      </w:pPr>
    </w:p>
    <w:p w:rsidR="00EE42D9" w:rsidRDefault="00EE42D9" w:rsidP="00EE42D9">
      <w:pPr>
        <w:jc w:val="both"/>
      </w:pPr>
    </w:p>
    <w:p w:rsidR="00EE42D9" w:rsidRDefault="00EE42D9" w:rsidP="00EE42D9">
      <w:pPr>
        <w:ind w:firstLine="708"/>
        <w:jc w:val="both"/>
      </w:pPr>
      <w:r w:rsidRPr="00EE42D9">
        <w:rPr>
          <w:sz w:val="30"/>
          <w:szCs w:val="30"/>
        </w:rPr>
        <w:lastRenderedPageBreak/>
        <w:t>C</w:t>
      </w:r>
      <w:r>
        <w:t>ette dernière partie du rendu se concentre seulement sur l’interface graphique. Notre solution finale se décompose en 3 grandes parties : Parc, Attraction et Personnel. Peu importe dans quelle catégorie nous sommes il suffit d’un simple clic sur l’une des trois icones afin d’aller dessus. Lorsqu’on est sur le Personnel, il suffit d’un clic sur le type de personne que l’on souhait (sorciers, monstres, démons…) afin d’avoir la liste des employés du type concerné. Ensuite, un simple clic sur la catégorie que l’on souhaite, comme le nom par exemple, permet de trier cette liste. Viennent ensuite dans le petit menu les options d’ajout et de suppression d’un employé du personnel. De même pour le menu des attractions, on retrouve les listes classées par type et que l’on peut trier selon le critère de notre choix. On a aussi les options d’ajout et de suppression d’une attraction.</w:t>
      </w:r>
      <w:r w:rsidR="00E10FBD">
        <w:t xml:space="preserve"> Enfin il y a une recherche qui s’adapte elle-même au type que l’on a sélectionné dans les options en haut du tableau (sorciers, monstres, démons…).</w:t>
      </w:r>
      <w:r>
        <w:t xml:space="preserve"> Pour ce qui est du visuel, nous avons décidé de prendre des couleurs classiques qui représentent bien un logiciel de gestion classique. Il y a tout à gauche une première colonne fixe (en noir) qui permet de choisir le menu que l’on souhait et ensuite, une deuxième colonne (gris clair) qui possède des options adaptées à chaque choix fait précédemment et ensuite un grand panneau interactif gris dans lequel s’affiche les listes que l’on souhaite. Ce menu est assez classique et reprend un certain nombre de fonction</w:t>
      </w:r>
      <w:r w:rsidR="00E10FBD">
        <w:t>s créées pour le deuxième rendu afin de le rendre fonctionnel.</w:t>
      </w:r>
    </w:p>
    <w:p w:rsidR="009F7827" w:rsidRDefault="009F7827">
      <w:bookmarkStart w:id="0" w:name="_GoBack"/>
      <w:bookmarkEnd w:id="0"/>
    </w:p>
    <w:sectPr w:rsidR="009F7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D9"/>
    <w:rsid w:val="009F7827"/>
    <w:rsid w:val="00DE3D70"/>
    <w:rsid w:val="00E10FBD"/>
    <w:rsid w:val="00EE42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EB4A"/>
  <w15:chartTrackingRefBased/>
  <w15:docId w15:val="{6F46EBA9-AD2A-47D1-8002-EE9E0C73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2D9"/>
    <w:pPr>
      <w:spacing w:after="120" w:line="264" w:lineRule="auto"/>
    </w:pPr>
    <w:rPr>
      <w:rFonts w:eastAsiaTheme="minorEastAsia"/>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locked/>
    <w:rsid w:val="00EE42D9"/>
  </w:style>
  <w:style w:type="paragraph" w:styleId="Sansinterligne">
    <w:name w:val="No Spacing"/>
    <w:link w:val="SansinterligneCar"/>
    <w:uiPriority w:val="1"/>
    <w:qFormat/>
    <w:rsid w:val="00EE4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92CDBA5CD24D18878136DC21596509"/>
        <w:category>
          <w:name w:val="Général"/>
          <w:gallery w:val="placeholder"/>
        </w:category>
        <w:types>
          <w:type w:val="bbPlcHdr"/>
        </w:types>
        <w:behaviors>
          <w:behavior w:val="content"/>
        </w:behaviors>
        <w:guid w:val="{052353CF-6520-4FE1-8717-DF6D914D0371}"/>
      </w:docPartPr>
      <w:docPartBody>
        <w:p w:rsidR="00980884" w:rsidRDefault="00F26238" w:rsidP="00F26238">
          <w:pPr>
            <w:pStyle w:val="8E92CDBA5CD24D18878136DC21596509"/>
          </w:pPr>
          <w:r>
            <w:rPr>
              <w:color w:val="2F5496" w:themeColor="accent1" w:themeShade="BF"/>
            </w:rPr>
            <w:t>[Sous-titre du document]</w:t>
          </w:r>
        </w:p>
      </w:docPartBody>
    </w:docPart>
    <w:docPart>
      <w:docPartPr>
        <w:name w:val="227688875D84489EA19B076EC9AEEF7A"/>
        <w:category>
          <w:name w:val="Général"/>
          <w:gallery w:val="placeholder"/>
        </w:category>
        <w:types>
          <w:type w:val="bbPlcHdr"/>
        </w:types>
        <w:behaviors>
          <w:behavior w:val="content"/>
        </w:behaviors>
        <w:guid w:val="{7D5EEADE-7488-4067-8CF4-08885F5E727D}"/>
      </w:docPartPr>
      <w:docPartBody>
        <w:p w:rsidR="00980884" w:rsidRDefault="00F26238" w:rsidP="00F26238">
          <w:pPr>
            <w:pStyle w:val="227688875D84489EA19B076EC9AEEF7A"/>
          </w:pPr>
          <w:r>
            <w:rPr>
              <w:color w:val="4472C4" w:themeColor="accent1"/>
              <w:sz w:val="28"/>
              <w:szCs w:val="28"/>
            </w:rPr>
            <w:t>[Nom de l’auteur]</w:t>
          </w:r>
        </w:p>
      </w:docPartBody>
    </w:docPart>
    <w:docPart>
      <w:docPartPr>
        <w:name w:val="566DFFA5446C42528490F80DAC54F0F9"/>
        <w:category>
          <w:name w:val="Général"/>
          <w:gallery w:val="placeholder"/>
        </w:category>
        <w:types>
          <w:type w:val="bbPlcHdr"/>
        </w:types>
        <w:behaviors>
          <w:behavior w:val="content"/>
        </w:behaviors>
        <w:guid w:val="{76ADD675-539B-48BC-8AB5-ED6E6D8BCBD7}"/>
      </w:docPartPr>
      <w:docPartBody>
        <w:p w:rsidR="00980884" w:rsidRDefault="00F26238" w:rsidP="00F26238">
          <w:pPr>
            <w:pStyle w:val="566DFFA5446C42528490F80DAC54F0F9"/>
          </w:pPr>
          <w:r>
            <w:rPr>
              <w:color w:val="4472C4" w:themeColor="accent1"/>
              <w:sz w:val="28"/>
              <w:szCs w:val="28"/>
            </w:rPr>
            <w:t>[Date]</w:t>
          </w:r>
        </w:p>
      </w:docPartBody>
    </w:docPart>
    <w:docPart>
      <w:docPartPr>
        <w:name w:val="41A4787D64404BAF86E131E37F58CDB2"/>
        <w:category>
          <w:name w:val="Général"/>
          <w:gallery w:val="placeholder"/>
        </w:category>
        <w:types>
          <w:type w:val="bbPlcHdr"/>
        </w:types>
        <w:behaviors>
          <w:behavior w:val="content"/>
        </w:behaviors>
        <w:guid w:val="{9CD2D73E-00D6-4685-A2D0-197900671627}"/>
      </w:docPartPr>
      <w:docPartBody>
        <w:p w:rsidR="00980884" w:rsidRDefault="00F26238" w:rsidP="00F26238">
          <w:pPr>
            <w:pStyle w:val="41A4787D64404BAF86E131E37F58CDB2"/>
          </w:pPr>
          <w:r>
            <w:rPr>
              <w:color w:val="2F5496" w:themeColor="accent1" w:themeShade="BF"/>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38"/>
    <w:rsid w:val="00384603"/>
    <w:rsid w:val="00530E4C"/>
    <w:rsid w:val="00980884"/>
    <w:rsid w:val="00F26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92CDBA5CD24D18878136DC21596509">
    <w:name w:val="8E92CDBA5CD24D18878136DC21596509"/>
    <w:rsid w:val="00F26238"/>
  </w:style>
  <w:style w:type="paragraph" w:customStyle="1" w:styleId="227688875D84489EA19B076EC9AEEF7A">
    <w:name w:val="227688875D84489EA19B076EC9AEEF7A"/>
    <w:rsid w:val="00F26238"/>
  </w:style>
  <w:style w:type="paragraph" w:customStyle="1" w:styleId="566DFFA5446C42528490F80DAC54F0F9">
    <w:name w:val="566DFFA5446C42528490F80DAC54F0F9"/>
    <w:rsid w:val="00F26238"/>
  </w:style>
  <w:style w:type="paragraph" w:customStyle="1" w:styleId="41A4787D64404BAF86E131E37F58CDB2">
    <w:name w:val="41A4787D64404BAF86E131E37F58CDB2"/>
    <w:rsid w:val="00F26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269</Words>
  <Characters>1483</Characters>
  <Application>Microsoft Office Word</Application>
  <DocSecurity>0</DocSecurity>
  <Lines>12</Lines>
  <Paragraphs>3</Paragraphs>
  <ScaleCrop>false</ScaleCrop>
  <Company>QUIBEL Florian &amp; ROBIC Gaëtan</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Rendu Final]</dc:subject>
  <dc:creator>TD_N</dc:creator>
  <cp:keywords/>
  <dc:description/>
  <cp:lastModifiedBy>Gaetan</cp:lastModifiedBy>
  <cp:revision>3</cp:revision>
  <dcterms:created xsi:type="dcterms:W3CDTF">2018-05-17T12:03:00Z</dcterms:created>
  <dcterms:modified xsi:type="dcterms:W3CDTF">2018-05-17T12:47:00Z</dcterms:modified>
</cp:coreProperties>
</file>