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12E57" w14:textId="77777777" w:rsidR="00520513" w:rsidRDefault="00520513" w:rsidP="00520513">
      <w:pPr>
        <w:rPr>
          <w:sz w:val="32"/>
          <w:szCs w:val="32"/>
        </w:rPr>
      </w:pPr>
      <w:r w:rsidRPr="00520513">
        <w:rPr>
          <w:rStyle w:val="Fett"/>
          <w:sz w:val="32"/>
          <w:szCs w:val="32"/>
        </w:rPr>
        <w:t>Aufgabe 8 (Schwer):</w:t>
      </w:r>
      <w:r w:rsidRPr="00520513">
        <w:rPr>
          <w:sz w:val="32"/>
          <w:szCs w:val="32"/>
        </w:rPr>
        <w:t xml:space="preserve"> </w:t>
      </w:r>
    </w:p>
    <w:p w14:paraId="0A37F673" w14:textId="30A31D8B" w:rsidR="00AB0F43" w:rsidRPr="00520513" w:rsidRDefault="00520513" w:rsidP="00520513">
      <w:pPr>
        <w:rPr>
          <w:sz w:val="32"/>
          <w:szCs w:val="32"/>
        </w:rPr>
      </w:pPr>
      <w:r w:rsidRPr="00520513">
        <w:rPr>
          <w:sz w:val="32"/>
          <w:szCs w:val="32"/>
        </w:rPr>
        <w:t>Erstellen Sie ein responsives Layout für Ihre Webseite, das sich an verschiedene Bildschirmgrößen anpasst.</w:t>
      </w:r>
    </w:p>
    <w:sectPr w:rsidR="00AB0F43" w:rsidRPr="00520513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2F0FC" w14:textId="77777777" w:rsidR="007A482A" w:rsidRPr="003A2A29" w:rsidRDefault="007A482A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B02A849" w14:textId="77777777" w:rsidR="007A482A" w:rsidRPr="003A2A29" w:rsidRDefault="007A482A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644F5" w14:textId="77777777" w:rsidR="007A482A" w:rsidRPr="003A2A29" w:rsidRDefault="007A482A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0D5A5F4" w14:textId="77777777" w:rsidR="007A482A" w:rsidRPr="003A2A29" w:rsidRDefault="007A482A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0513"/>
    <w:rsid w:val="0052208F"/>
    <w:rsid w:val="005222FA"/>
    <w:rsid w:val="00523D75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A482A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D546F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17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127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2023-10-16T06:11:00Z</cp:lastPrinted>
  <dcterms:created xsi:type="dcterms:W3CDTF">2023-10-16T06:12:00Z</dcterms:created>
  <dcterms:modified xsi:type="dcterms:W3CDTF">2023-10-16T06:12:00Z</dcterms:modified>
</cp:coreProperties>
</file>