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1 Philippstaler</w:t>
      </w:r>
    </w:p>
    <w:p>
      <w:pPr/>
      <w:r>
        <w:rPr>
          <w:rFonts w:ascii="Times" w:hAnsi="Times" w:cs="Times"/>
          <w:sz w:val="24"/>
          <w:sz-cs w:val="24"/>
        </w:rPr>
        <w:t xml:space="preserve">Ein besonderer Fund ist eine stark abgenutzte und ehemals gefaltete Silbermünze aus dem 16. Jahrhundert. Es handelt sich um einen 1/10-Philippstaler des spanischen Königs Philipp II., der von 1555 bis 1598 regierte. Die Münze ist stark beschnitten, das heißt, am Rand wurde in betrügerischer Absicht Silber abgetrennt. Diese Form der Wertminderung stand zwar unter schwerer Strafe, wurde jedoch insbesondere in Notzeiten – etwa während des Dreißigjährigen Krieges – häufig praktiziert.</w:t>
      </w:r>
    </w:p>
    <w:p>
      <w:pPr/>
      <w:r>
        <w:rPr>
          <w:rFonts w:ascii="Times" w:hAnsi="Times" w:cs="Times"/>
          <w:sz w:val="24"/>
          <w:sz-cs w:val="24"/>
        </w:rPr>
        <w:t xml:space="preserve">Aufgrund der fehlenden Randbereiche ist die genaue Identifizierung der Münze erschwert. Die Vorderseite zeigt die Büste Philipps II. sowie die nur schwer lesbare Umschrift „PHS D G HISP Z REX VX BRA“. Diese lässt sich als „Philipp, von Gottes Gnaden König von Spanien und Herzog von Brabant“ auflösen. Unterhalb des Porträts ist vermutlich das Prägejahr 1571 zu erkennen.</w:t>
      </w:r>
    </w:p>
    <w:p>
      <w:pPr/>
      <w:r>
        <w:rPr>
          <w:rFonts w:ascii="Times" w:hAnsi="Times" w:cs="Times"/>
          <w:sz w:val="24"/>
          <w:sz-cs w:val="24"/>
        </w:rPr>
        <w:t xml:space="preserve">Auf der Rückseite sind ein gekröntes Burgunderkreuz sowie der Wahlspruch Philipps „DOMINVS MIHI ADIVTOR“ („Der Herr ist mein Helfer“) dargestellt.</w:t>
      </w:r>
    </w:p>
    <w:p>
      <w:pPr/>
      <w:r>
        <w:rPr>
          <w:rFonts w:ascii="Times" w:hAnsi="Times" w:cs="Times"/>
          <w:sz w:val="24"/>
          <w:sz-cs w:val="24"/>
        </w:rPr>
        <w:t xml:space="preserve">Der Philippstaler wurde in Antwerpen im damaligen Herzogtum Brabant geprägt, das zu den Spanischen Niederlanden gehörte. Das verwendete Silber dürfte aus den amerikanischen Kolonien stammen, aus denen im 16. Jahrhundert große Mengen Edelmetall nach Spanien gelangten.</w:t>
      </w:r>
    </w:p>
    <w:p>
      <w:pPr/>
      <w:r>
        <w:rPr>
          <w:rFonts w:ascii="Times" w:hAnsi="Times" w:cs="Times"/>
          <w:sz w:val="24"/>
          <w:sz-cs w:val="24"/>
        </w:rPr>
        <w:t xml:space="preserve"/>
      </w:r>
    </w:p>
    <w:p>
      <w:pPr/>
      <w:r>
        <w:rPr>
          <w:rFonts w:ascii="Times" w:hAnsi="Times" w:cs="Times"/>
          <w:sz w:val="24"/>
          <w:sz-cs w:val="24"/>
          <w:spacing w:val="0"/>
        </w:rPr>
        <w:t xml:space="preserve">[Extra Bild 1] Gut erhaltener Philippstaler, Quelle: </w:t>
      </w:r>
      <w:r>
        <w:rPr>
          <w:rFonts w:ascii="Helvetica" w:hAnsi="Helvetica" w:cs="Helvetica"/>
          <w:sz w:val="24"/>
          <w:sz-cs w:val="24"/>
          <w:spacing w:val="0"/>
          <w:color w:val="18191A"/>
        </w:rPr>
        <w:t xml:space="preserve">Münzkabinett Berlin, Public domain, via Wikimedia Commons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2 Glöckchen</w:t>
      </w:r>
    </w:p>
    <w:p>
      <w:pPr/>
      <w:r>
        <w:rPr>
          <w:rFonts w:ascii="Times" w:hAnsi="Times" w:cs="Times"/>
          <w:sz w:val="24"/>
          <w:sz-cs w:val="24"/>
        </w:rPr>
        <w:t xml:space="preserve">Das kleine Bronzeglöckchen, das auf der Burg gefunden wurde, wirkt auf den ersten Blick unscheinbar, doch seine Beschädigungen erzählen eine eindrückliche Geschichte. Auf zwei Seiten sind deutliche Hackspuren zu erkennen, die vermutlich mit einer kleinen Axt oder einem ähnlichen Werkzeug ausgeführt wurden. Durch diese gewaltsamen Eingriffe ist ein Teil der Wandung herausgebrochen, die Form der Glocke wurde sichtbar deformiert, und auch der Klöppel fehlt. In ihrem heutigen Zustand ist das Glöckchen nicht mehr funktionsfähig – sein einst heller Klang ist verstummt.</w:t>
      </w:r>
    </w:p>
    <w:p>
      <w:pPr/>
      <w:r>
        <w:rPr>
          <w:rFonts w:ascii="Times" w:hAnsi="Times" w:cs="Times"/>
          <w:sz w:val="24"/>
          <w:sz-cs w:val="24"/>
        </w:rPr>
        <w:t xml:space="preserve">Solche Glöckchen konnten vielfältige Funktionen erfüllen, etwa als Signalgeber im Alltag der Burg oder im Zusammenhang mit Tieren oder Ausrüstung. Die gezielte Zerstörung wirft daher Fragen auf. Eine mögliche Erklärung liegt in den kriegerischen Auseinandersetzungen des Dreißigjährigen Krieges. In dieser Zeit wurden Metallobjekte häufig eingeschmolzen oder beschädigt, um an das wertvolle Material zu gelangen oder es unbrauchbar zu machen. Vielleicht sollte das Glöckchen gezielt zerstört werden, um das Metall weiterzuverwenden – oder es fiel einer gewaltsamen Plünderung zum Opfer. So wird das fragmentierte Objekt zu einem stillen Zeugnis von Konflikt, Zerstörung und den Umbrüchen einer bewegten Epoche.</w:t>
      </w:r>
    </w:p>
    <w:p>
      <w:pPr/>
      <w:r>
        <w:rPr>
          <w:rFonts w:ascii="Times" w:hAnsi="Times" w:cs="Times"/>
          <w:sz w:val="24"/>
          <w:sz-cs w:val="24"/>
        </w:rPr>
        <w:t xml:space="preserve"/>
      </w:r>
    </w:p>
    <w:p>
      <w:pPr/>
      <w:r>
        <w:rPr>
          <w:rFonts w:ascii="Times" w:hAnsi="Times" w:cs="Times"/>
          <w:sz w:val="24"/>
          <w:sz-cs w:val="24"/>
          <w:b/>
        </w:rPr>
        <w:t xml:space="preserve">3 Fragmente von Bleiglasfenstern</w:t>
      </w:r>
    </w:p>
    <w:p>
      <w:pPr/>
      <w:r>
        <w:rPr>
          <w:rFonts w:ascii="Times" w:hAnsi="Times" w:cs="Times"/>
          <w:sz w:val="24"/>
          <w:sz-cs w:val="24"/>
        </w:rPr>
        <w:t xml:space="preserve">Die beiden Fragmente eines mittelalterlichen Bleiglasfensters – ein dreieckiges und ein trapezförmiges Stück – zeugen von der einstigen Ausstattung der Burg mit qualitätvollen Bauelementen. Das orangefarbene Glas, durchzogen von kleinen Luftblasen, verrät seine handwerkliche Herstellung: Solche Einschlüsse entstanden beim Schmelzprozess und sind typische Merkmale historischen Glases. Die umlaufende Fassung aus Blei hielt die einzelnen Scheiben in einem stabilen Gefüge zusammen und ermöglichte zugleich die Gestaltung größerer Fensterflächen.</w:t>
      </w:r>
    </w:p>
    <w:p>
      <w:pPr/>
      <w:r>
        <w:rPr>
          <w:rFonts w:ascii="Times" w:hAnsi="Times" w:cs="Times"/>
          <w:sz w:val="24"/>
          <w:sz-cs w:val="24"/>
        </w:rPr>
        <w:t xml:space="preserve">Aufgrund ihrer Farbigkeit und Verarbeitung dürften die Fragmente ursprünglich zu einem repräsentativen Bau der Burg gehört haben, etwa einem Saal oder einer Kapelle. Zugleich eröffnen sie Spielraum für andere Deutungen: In unruhigen Zeiten war Blei ein begehrter Rohstoff, der sich vergleichsweise leicht einschmelzen ließ. Es ist daher nicht auszuschließen, dass während des Dreißigjährigen Krieges Landsknechte die Bleifassungen – möglicherweise auch aus der nahegelegenen Kirche – entfernten, um daraus Gewehrkugeln zu gießen. Die Fragmente stehen somit nicht nur für handwerkliche Kunstfertigkeit, sondern auch für die wechselvolle Geschichte Horneburgs.</w:t>
      </w:r>
    </w:p>
    <w:p>
      <w:pPr/>
      <w:r>
        <w:rPr>
          <w:rFonts w:ascii="Times" w:hAnsi="Times" w:cs="Times"/>
          <w:sz w:val="24"/>
          <w:sz-cs w:val="24"/>
        </w:rPr>
        <w:t xml:space="preserve"/>
      </w:r>
    </w:p>
    <w:p>
      <w:pPr/>
      <w:r>
        <w:rPr>
          <w:rFonts w:ascii="Times" w:hAnsi="Times" w:cs="Times"/>
          <w:sz w:val="24"/>
          <w:sz-cs w:val="24"/>
          <w:b/>
        </w:rPr>
        <w:t xml:space="preserve">4 Schwertgurtanhänger</w:t>
      </w:r>
    </w:p>
    <w:p>
      <w:pPr/>
      <w:r>
        <w:rPr>
          <w:rFonts w:ascii="Times" w:hAnsi="Times" w:cs="Times"/>
          <w:sz w:val="24"/>
          <w:sz-cs w:val="24"/>
        </w:rPr>
        <w:t xml:space="preserve">Der hier vorgestellte Fund lässt sich als sogenannter Schwertgurtanhänger aus einer Kupferlegierung ansprechen und gehört damit zur Ausrüstung, mit der im 17. Jahrhundert Hieb- und Stichwaffen am Körper getragen wurden. Solche Beschläge waren Teil eines komplexen Gehängesystems aus Lederriemen – ein sogenanntes Bandelier, das es erlaubte, Degen oder Schwerter seitlich am Körper zu befestigen und zugleich eine gewisse Beweglichkeit zu gewährleisten. Der Anhänger fungierte dabei als verbindendes Element zwischen den einzelnen Riemen und sorgte für eine stabile, aber flexible Aufhängung der Waffe.</w:t>
      </w:r>
    </w:p>
    <w:p>
      <w:pPr/>
      <w:r>
        <w:rPr>
          <w:rFonts w:ascii="Times" w:hAnsi="Times" w:cs="Times"/>
          <w:sz w:val="24"/>
          <w:sz-cs w:val="24"/>
        </w:rPr>
        <w:t xml:space="preserve"/>
      </w:r>
    </w:p>
    <w:p>
      <w:pPr/>
      <w:r>
        <w:rPr>
          <w:rFonts w:ascii="Times" w:hAnsi="Times" w:cs="Times"/>
          <w:sz w:val="24"/>
          <w:sz-cs w:val="24"/>
          <w:spacing w:val="0"/>
        </w:rPr>
        <w:t xml:space="preserve">[Extra Bild 4] Caption: Soldat mit Bandelier, Quelle: </w:t>
      </w:r>
      <w:r>
        <w:rPr>
          <w:rFonts w:ascii="Helvetica" w:hAnsi="Helvetica" w:cs="Helvetica"/>
          <w:sz w:val="24"/>
          <w:sz-cs w:val="24"/>
          <w:spacing w:val="0"/>
          <w:color w:val="18191A"/>
        </w:rPr>
        <w:t xml:space="preserve">Jacob de Gheyn II, CC0, via Wikimedia Commons</w:t>
      </w:r>
    </w:p>
    <w:p>
      <w:pPr/>
      <w:r>
        <w:rPr>
          <w:rFonts w:ascii="Times" w:hAnsi="Times" w:cs="Times"/>
          <w:sz w:val="24"/>
          <w:sz-cs w:val="24"/>
        </w:rPr>
        <w:t xml:space="preserve"/>
      </w:r>
    </w:p>
    <w:p>
      <w:pPr/>
      <w:r>
        <w:rPr>
          <w:rFonts w:ascii="Times" w:hAnsi="Times" w:cs="Times"/>
          <w:sz w:val="24"/>
          <w:sz-cs w:val="24"/>
        </w:rPr>
        <w:t xml:space="preserve">Auffällig ist die Gestaltung des oberen Bereichs: Ein s-förmig geschwungener Haken mit rundem Durchbruch diente der Befestigung am Gürtel oder an einem Trageriemen. Diese Form ist nicht nur dekorativ, sondern auch funktional, da sie das Einhängen erleichtert und ein Verdrehen der Riemen reduziert. Der darunter anschließende, tropfenförmige Körper wirkt massiver und verjüngt sich nach unten. Am unteren Ende befindet sich eine kleine Durchlochung, an der ein weiterer Riemen befestigt gewesen sein dürfte, die direkt mit dem Waffengehänge verbunden war. Formale Vergleiche mit ähnlichen Funden sprechen für eine Datierung in das 17. Jahrhundert.</w:t>
      </w:r>
    </w:p>
    <w:p>
      <w:pPr/>
      <w:r>
        <w:rPr>
          <w:rFonts w:ascii="Times" w:hAnsi="Times" w:cs="Times"/>
          <w:sz w:val="24"/>
          <w:sz-cs w:val="24"/>
        </w:rPr>
        <w:t xml:space="preserve">Besondere Aussagekraft gewinnt der Anhänger durch seinen Fundkontext: Er stammt von der Horneburg, die im Zuge des Dreißigjährigen Krieges zerstört wurde. In dieser Zeit war die Region von Truppendurchzügen, Belagerungen und Plünderungen geprägt. Der Anhänger könnte somit einst zu der Ausrüstung eines Landsknechtes oder Burgbewohners gehört haben und im Zuge der gewaltsamen Ereignisse verloren gegangen sein. Als Bestandteil militärischer Alltagsausstattung bietet das Stück einen unmittelbaren Zugang zur materiellen Kultur dieser konfliktreichen Epoche und macht die historischen Vorgänge auf anschauliche Weise greifbar.</w:t>
      </w:r>
    </w:p>
    <w:p>
      <w:pPr/>
      <w:r>
        <w:rPr>
          <w:rFonts w:ascii="Times" w:hAnsi="Times" w:cs="Times"/>
          <w:sz w:val="24"/>
          <w:sz-cs w:val="24"/>
        </w:rPr>
        <w:t xml:space="preserve"/>
      </w:r>
    </w:p>
    <w:p>
      <w:pPr/>
      <w:r>
        <w:rPr>
          <w:rFonts w:ascii="Times" w:hAnsi="Times" w:cs="Times"/>
          <w:sz w:val="24"/>
          <w:sz-cs w:val="24"/>
          <w:b/>
        </w:rPr>
        <w:t xml:space="preserve">5 Fragment eines Steinzeugkruges</w:t>
      </w:r>
    </w:p>
    <w:p>
      <w:pPr/>
      <w:r>
        <w:rPr>
          <w:rFonts w:ascii="Times" w:hAnsi="Times" w:cs="Times"/>
          <w:sz w:val="24"/>
          <w:sz-cs w:val="24"/>
        </w:rPr>
        <w:t xml:space="preserve">Das Fragment eines mittelalterlichen Steinzeugkruges, bestehend aus dem Unterteil mit Boden und charakteristischem Wellenfuß, vermittelt einen anschaulichen Eindruck vom alltäglichen Leben auf der Burg. Solche robusten Gefäße waren fester Bestandteil der Trinkkultur, die unter den Burgmannen sicher eine bedeutende Rolle spielte. In einer Zeit, in der Wasser oft von zweifelhafter Qualität war, griff man bevorzugt zu Bier oder Wein – nicht nur aus Genuss, sondern auch aus praktischen Gründen. Der sorgfältig ausgeformte Wellenfuß verlieh dem Krug Standfestigkeit auf unebenen Untergründen und zeugt zugleich von handwerklichem Können. Im geselligen Beisammensein, bei Festen oder nach einem langen Tag im Dienst dürften Krüge wie dieser häufig zum Einsatz gekommen sein.</w:t>
      </w:r>
    </w:p>
    <w:p>
      <w:pPr/>
      <w:r>
        <w:rPr>
          <w:rFonts w:ascii="Times" w:hAnsi="Times" w:cs="Times"/>
          <w:sz w:val="24"/>
          <w:sz-cs w:val="24"/>
        </w:rPr>
        <w:t xml:space="preserve"/>
      </w:r>
    </w:p>
    <w:p>
      <w:pPr/>
      <w:r>
        <w:rPr>
          <w:rFonts w:ascii="Times" w:hAnsi="Times" w:cs="Times"/>
          <w:sz w:val="24"/>
          <w:sz-cs w:val="24"/>
          <w:spacing w:val="0"/>
        </w:rPr>
        <w:t xml:space="preserve">[Extra Bild 5] Caption: </w:t>
      </w:r>
      <w:r>
        <w:rPr>
          <w:rFonts w:ascii="Helvetica" w:hAnsi="Helvetica" w:cs="Helvetica"/>
          <w:sz w:val="26"/>
          <w:sz-cs w:val="26"/>
          <w:spacing w:val="0"/>
          <w:color w:val="18191A"/>
        </w:rPr>
        <w:t xml:space="preserve">Krug aus Siegburger Steinzeug, </w:t>
      </w:r>
      <w:r>
        <w:rPr>
          <w:rFonts w:ascii="Times" w:hAnsi="Times" w:cs="Times"/>
          <w:sz w:val="24"/>
          <w:sz-cs w:val="24"/>
          <w:spacing w:val="0"/>
        </w:rPr>
        <w:t xml:space="preserve">Quelle: </w:t>
      </w:r>
      <w:r>
        <w:rPr>
          <w:rFonts w:ascii="Helvetica" w:hAnsi="Helvetica" w:cs="Helvetica"/>
          <w:sz w:val="24"/>
          <w:sz-cs w:val="24"/>
          <w:spacing w:val="0"/>
          <w:color w:val="18191A"/>
        </w:rPr>
        <w:t xml:space="preserve">Archäologisches Museum Hamburg, CC BY-SA 3.0 DE, via Wikimedia Commons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6 Stiele von Tabakpfeifen</w:t>
      </w:r>
    </w:p>
    <w:p>
      <w:pPr/>
      <w:r>
        <w:rPr>
          <w:rFonts w:ascii="Times" w:hAnsi="Times" w:cs="Times"/>
          <w:sz w:val="24"/>
          <w:sz-cs w:val="24"/>
        </w:rPr>
        <w:t xml:space="preserve">Die Landsknechte des Dreißigjährigen Krieges verbreiteten das Tabakrauchen über weite Teile Europas und machten das Rauchen ab dem 17. Jahrhundert zu einem Massenphänomen. Die auf der Burg entdeckten Fragmente von Tonpfeifen belegen dies anschaulich. Besonders unter Seeleuten und Soldaten war das Rauchen zu dieser Zeit weit verbreitet: Tabak galt nicht nur als Genussmittel, sondern auch als Mittel zur Entspannung in den oft entbehrungsreichen und von Unsicherheit geprägten Lebensumständen. Die zerbrochenen Stielreste zeugen davon, dass das Rauchen fest zum täglichen Leben gehörte – sei es in ruhigen Momenten der Wache oder im geselligen Austausch unter Kameraden. Zugleich verweisen die Funde auf Handelsverbindungen, denn Tonpfeifen wurden insbesondere in den Niederlanden in großen Mengen produziert und über weite Strecken verbreitet. </w:t>
      </w:r>
    </w:p>
    <w:p>
      <w:pPr/>
      <w:r>
        <w:rPr>
          <w:rFonts w:ascii="Times" w:hAnsi="Times" w:cs="Times"/>
          <w:sz w:val="24"/>
          <w:sz-cs w:val="24"/>
        </w:rPr>
        <w:t xml:space="preserve"/>
      </w:r>
    </w:p>
    <w:p>
      <w:pPr/>
      <w:r>
        <w:rPr>
          <w:rFonts w:ascii="Times" w:hAnsi="Times" w:cs="Times"/>
          <w:sz w:val="24"/>
          <w:sz-cs w:val="24"/>
          <w:spacing w:val="0"/>
        </w:rPr>
        <w:t xml:space="preserve">[Extra Bild 6] Caption: </w:t>
      </w:r>
      <w:r>
        <w:rPr>
          <w:rFonts w:ascii="Helvetica" w:hAnsi="Helvetica" w:cs="Helvetica"/>
          <w:sz w:val="26"/>
          <w:sz-cs w:val="26"/>
          <w:spacing w:val="0"/>
          <w:color w:val="18191A"/>
        </w:rPr>
        <w:t xml:space="preserve">Tonpfeife, </w:t>
      </w:r>
      <w:r>
        <w:rPr>
          <w:rFonts w:ascii="Times" w:hAnsi="Times" w:cs="Times"/>
          <w:sz w:val="24"/>
          <w:sz-cs w:val="24"/>
          <w:spacing w:val="0"/>
        </w:rPr>
        <w:t xml:space="preserve">Quelle: Stadtarchäologie Soest, CC BY-NC-SA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7 Gewehrkugeln aus Blei</w:t>
      </w:r>
    </w:p>
    <w:p>
      <w:pPr/>
      <w:r>
        <w:rPr>
          <w:rFonts w:ascii="Times" w:hAnsi="Times" w:cs="Times"/>
          <w:sz w:val="24"/>
          <w:sz-cs w:val="24"/>
        </w:rPr>
        <w:t xml:space="preserve">Die auf dem Foto gezeigten Bleikugeln stammen von der Horneburg, die im Dreißigjährigen Krieg zerstört wurde. Sie sind eindrucksvolle Zeugnisse der gewaltsamen Auseinandersetzungen, die sich einst um die Anlage abspielten. Die Geschosse liegen in unterschiedlichen Kalibern vor und spiegeln damit die Vielfalt der verwendeten Feuerwaffen wider – von kleineren Handfeuerwaffen bis hin zu schwereren Büchsen.</w:t>
      </w:r>
    </w:p>
    <w:p>
      <w:pPr/>
      <w:r>
        <w:rPr>
          <w:rFonts w:ascii="Times" w:hAnsi="Times" w:cs="Times"/>
          <w:sz w:val="24"/>
          <w:sz-cs w:val="24"/>
        </w:rPr>
        <w:t xml:space="preserve">Auffällig ist, dass viele der Kugeln deutliche Deformationsspuren aufweisen. Abplattungen, Risse und unregelmäßige Verformungen belegen, dass sie tatsächlich abgefeuert wurden und ihr Ziel trafen – sei es eine Mauer, ein hölzernes Hindernis oder gar einen menschlichen Körper. Solche Spuren machen die Objekte zu unmittelbaren Zeugen konkreter Kampfhandlungen und verleihen ihnen eine besondere historische Aussagekraft.</w:t>
      </w:r>
    </w:p>
    <w:p>
      <w:pPr/>
      <w:r>
        <w:rPr>
          <w:rFonts w:ascii="Times" w:hAnsi="Times" w:cs="Times"/>
          <w:sz w:val="24"/>
          <w:sz-cs w:val="24"/>
        </w:rPr>
        <w:t xml:space="preserve">Das größte Exemplar mit einem Kaliber von etwa 2,5 cm dürfte aus einer schweren Hakenbüchse stammen, einer im 16. und 17. Jahrhundert weit verbreiteten Feuerwaffe. Diese Waffen wurden häufig zur Verteidigung von Befestigungen eingesetzt und konnten erhebliche Durchschlagskraft entwickeln. </w:t>
      </w:r>
    </w:p>
    <w:p>
      <w:pPr/>
      <w:r>
        <w:rPr>
          <w:rFonts w:ascii="Times" w:hAnsi="Times" w:cs="Times"/>
          <w:sz w:val="24"/>
          <w:sz-cs w:val="24"/>
        </w:rPr>
        <w:t xml:space="preserve">In ihrer Gesamtheit vermitteln die Funde ein eindrückliches Bild der Belagerung und Zerstörung der Horneburg.</w:t>
      </w:r>
    </w:p>
    <w:p>
      <w:pPr/>
      <w:r>
        <w:rPr>
          <w:rFonts w:ascii="Times" w:hAnsi="Times" w:cs="Times"/>
          <w:sz w:val="24"/>
          <w:sz-cs w:val="24"/>
        </w:rPr>
        <w:t xml:space="preserve"/>
      </w:r>
    </w:p>
    <w:p>
      <w:pPr/>
      <w:r>
        <w:rPr>
          <w:rFonts w:ascii="Times" w:hAnsi="Times" w:cs="Times"/>
          <w:sz w:val="24"/>
          <w:sz-cs w:val="24"/>
          <w:b/>
        </w:rPr>
        <w:t xml:space="preserve">8 Geschmolzenes Silber</w:t>
      </w:r>
    </w:p>
    <w:p>
      <w:pPr/>
      <w:r>
        <w:rPr>
          <w:rFonts w:ascii="Times" w:hAnsi="Times" w:cs="Times"/>
          <w:sz w:val="24"/>
          <w:sz-cs w:val="24"/>
        </w:rPr>
        <w:t xml:space="preserve">Das auf dem Foto gezeigte Fragment aus geschmolzenem Silber ist ein unscheinbares, zugleich aber äußerst aussagekräftiges Fundstück: Die unregelmäßige Form und die erstarrten Fließstrukturen belegen, dass das Metall einst großer Hitze ausgesetzt war und im Feuer aufschmolz. Erst beim Abkühlen nahm es seine heutige, amorphe Gestalt an.</w:t>
      </w:r>
    </w:p>
    <w:p>
      <w:pPr/>
      <w:r>
        <w:rPr>
          <w:rFonts w:ascii="Times" w:hAnsi="Times" w:cs="Times"/>
          <w:sz w:val="24"/>
          <w:sz-cs w:val="24"/>
        </w:rPr>
        <w:t xml:space="preserve">Dieses Stück Silber ist damit ein direkter Hinweis auf die Feuersbrunst, die im Zuge der Zerstörung über die Horneburg hinwegfegte. In den Flammen gingen nicht nur Gebäude und Vorräte verloren, sondern auch persönliche Besitztümer. Das geschmolzene Fragment lässt vermuten, dass hier ursprünglich ein wertvoller Gegenstand existierte – möglicherweise ein Schmuckstück, ein Silbergefäß oder ein anderes Objekt des gehobenen Alltags. Seine ursprüngliche Form und Funktion sind unwiederbringlich verloren, doch gerade diese Zerstörung macht den Fund so eindringlich.</w:t>
      </w:r>
    </w:p>
    <w:p>
      <w:pPr/>
      <w:r>
        <w:rPr>
          <w:rFonts w:ascii="Times" w:hAnsi="Times" w:cs="Times"/>
          <w:sz w:val="24"/>
          <w:sz-cs w:val="24"/>
        </w:rPr>
        <w:t xml:space="preserve">Das Schmelzfragment steht stellvertretend für die Verluste, die mit Krieg und Zerstörung einhergehen, und verweist zugleich auf den einstigen Reichtum und die materielle Kultur der Burgbewohner. So erzählt das unscheinbare Silberfragment von einem Augenblick, in dem wertvoller Besitz vernichtet wurde – und Geschichte im Boden bewahrt blieb.</w:t>
      </w:r>
    </w:p>
    <w:p>
      <w:pPr/>
      <w:r>
        <w:rPr>
          <w:rFonts w:ascii="Times" w:hAnsi="Times" w:cs="Times"/>
          <w:sz w:val="24"/>
          <w:sz-cs w:val="24"/>
        </w:rPr>
        <w:t xml:space="preserve"/>
      </w:r>
    </w:p>
    <w:p>
      <w:pPr/>
      <w:r>
        <w:rPr>
          <w:rFonts w:ascii="Times" w:hAnsi="Times" w:cs="Times"/>
          <w:sz w:val="24"/>
          <w:sz-cs w:val="24"/>
          <w:b/>
        </w:rPr>
        <w:t xml:space="preserve">9 Geschmolzenes Buntmetall</w:t>
      </w:r>
    </w:p>
    <w:p>
      <w:pPr/>
      <w:r>
        <w:rPr>
          <w:rFonts w:ascii="Times" w:hAnsi="Times" w:cs="Times"/>
          <w:sz w:val="24"/>
          <w:sz-cs w:val="24"/>
        </w:rPr>
        <w:t xml:space="preserve">Die auf dem Foto gezeigten geschmolzenen Buntmetallfragmente zählen zu den eindrücklichen Funden von der Burg Horneburg. Ihre deformierten, teils blasenartig aufgeworfenen Oberflächen sind deutliche Spuren extremer Hitzeeinwirkung. Sie zeugen von einer verheerenden Brandkatastrophe, die im Zuge der Zerstörung der Anlage während des Dreißigjährigen Krieges stattfand. In diesem Moment des gewaltsamen Untergangs wurden zahlreiche Gegenstände aus Kupferlegierungen – etwa Gefäße, Beschläge, Ausrüstungsbestandteile oder Schmuck – dem Feuer ausgesetzt und dabei teilweise oder vollständig aufgeschmolzen.</w:t>
      </w:r>
    </w:p>
    <w:p>
      <w:pPr/>
      <w:r>
        <w:rPr>
          <w:rFonts w:ascii="Times" w:hAnsi="Times" w:cs="Times"/>
          <w:sz w:val="24"/>
          <w:sz-cs w:val="24"/>
        </w:rPr>
        <w:t xml:space="preserve">Die Fragmente lassen heute nur noch erahnen, welche Formen und Funktionen die ursprünglichen Objekte besaßen. Durch das Ineinanderfließen verschiedener Metalle und die starke Verformung sind eindeutige Zuordnungen kaum mehr möglich. Gerade diese Unbestimmtheit macht ihren besonderen Quellenwert aus: Sie sind unmittelbare materielle Zeugnisse eines historischen Ereignisses, das sich nicht nur in Schriftquellen, sondern auch im archäologischen Befund niedergeschlagen hat.</w:t>
      </w:r>
    </w:p>
    <w:p>
      <w:pPr/>
      <w:r>
        <w:rPr>
          <w:rFonts w:ascii="Times" w:hAnsi="Times" w:cs="Times"/>
          <w:sz w:val="24"/>
          <w:sz-cs w:val="24"/>
        </w:rPr>
        <w:t xml:space="preserve">Zugleich verweisen die Funde auf den materiellen Reichtum und die Vielfalt des einstigen Burginventars. Was heute als unscheinbarer Metallklumpen erscheint, war einst Teil des alltäglichen oder repräsentativen Lebens auf der Burg. Die geschmolzenen Fragmente stehen damit sinnbildlich für den abrupten Bruch in der Nutzungsgeschichte der Anlage – und für die zerstörerische Kraft eines Krieges, der ganze Landschaften und Lebenswelten nachhaltig veränderte.</w:t>
      </w:r>
    </w:p>
    <w:p>
      <w:pPr/>
      <w:r>
        <w:rPr>
          <w:rFonts w:ascii="Times" w:hAnsi="Times" w:cs="Times"/>
          <w:sz w:val="24"/>
          <w:sz-cs w:val="24"/>
        </w:rPr>
        <w:t xml:space="preserve"/>
      </w:r>
    </w:p>
    <w:p>
      <w:pPr/>
      <w:r>
        <w:rPr>
          <w:rFonts w:ascii="Times" w:hAnsi="Times" w:cs="Times"/>
          <w:sz w:val="24"/>
          <w:sz-cs w:val="24"/>
          <w:b/>
        </w:rPr>
        <w:t xml:space="preserve">10 Geschmolzenes Fensterglas</w:t>
      </w:r>
    </w:p>
    <w:p>
      <w:pPr/>
      <w:r>
        <w:rPr>
          <w:rFonts w:ascii="Times" w:hAnsi="Times" w:cs="Times"/>
          <w:sz w:val="24"/>
          <w:sz-cs w:val="24"/>
        </w:rPr>
        <w:t xml:space="preserve">Die auf dem Foto abgebildeten drei angeschmolzenen Fensterglasfragmente gehören zu den aussagekräftigen Kleinfunden von der Burg Horneburg. Ihre unregelmäßig verformten Kanten, die teils wellige Oberfläche und die sichtbaren Schmelzspuren lassen keinen Zweifel daran, dass sie extremer Hitze ausgesetzt waren. Sie stehen damit in unmittelbarem Zusammenhang mit der Brandkatastrophe, die sich während der Zerstörung der Burg im Dreißigjährigen Krieg ereignete und weite Teile der Anlage vernichtete.</w:t>
      </w:r>
    </w:p>
    <w:p>
      <w:pPr/>
      <w:r>
        <w:rPr>
          <w:rFonts w:ascii="Times" w:hAnsi="Times" w:cs="Times"/>
          <w:sz w:val="24"/>
          <w:sz-cs w:val="24"/>
        </w:rPr>
        <w:t xml:space="preserve">Ursprünglich waren diese Glasstücke Teil von Fenstern, die in den Gebäuden der Burg verbaut waren. Auch wenn ihre ursprüngliche Form heute nicht mehr rekonstruierbar ist, belegen sie doch eindeutig, dass die Horneburg zumindest in Teilen über verglaste Fenster verfügte. Dies ist ein wichtiger Hinweis auf den baulichen Standard und den Komfort der Anlage, da Glasfenster in der frühen Neuzeit keineswegs selbstverständlich waren und oftmals nur in repräsentativen Bereichen Verwendung fanden.</w:t>
      </w:r>
    </w:p>
    <w:p>
      <w:pPr/>
      <w:r>
        <w:rPr>
          <w:rFonts w:ascii="Times" w:hAnsi="Times" w:cs="Times"/>
          <w:sz w:val="24"/>
          <w:sz-cs w:val="24"/>
        </w:rPr>
        <w:t xml:space="preserve">Die Fragmente geben damit nicht nur Einblick in ein konkretes Zerstörungsereignis, sondern auch in die Ausstattung und Lebensverhältnisse auf der Burg. In ihrem heutigen Zustand erscheinen sie unscheinbar, doch als stumme Zeugen eines gewaltsamen Endes bewahren sie die Erinnerung an einen Moment, in dem Krieg und Flammen die materielle Kultur eines ganzen Ortes unwiederbringlich veränderten.</w:t>
      </w:r>
    </w:p>
    <w:p>
      <w:pPr/>
      <w:r>
        <w:rPr>
          <w:rFonts w:ascii="Times" w:hAnsi="Times" w:cs="Times"/>
          <w:sz w:val="24"/>
          <w:sz-cs w:val="24"/>
        </w:rPr>
        <w:t xml:space="preserve"/>
      </w:r>
    </w:p>
    <w:p>
      <w:pPr/>
      <w:r>
        <w:rPr>
          <w:rFonts w:ascii="Times" w:hAnsi="Times" w:cs="Times"/>
          <w:sz w:val="24"/>
          <w:sz-cs w:val="24"/>
          <w:b/>
        </w:rPr>
        <w:t xml:space="preserve">11 Fragment einer Ofenkachel</w:t>
      </w:r>
    </w:p>
    <w:p>
      <w:pPr/>
      <w:r>
        <w:rPr>
          <w:rFonts w:ascii="Times" w:hAnsi="Times" w:cs="Times"/>
          <w:sz w:val="24"/>
          <w:sz-cs w:val="24"/>
        </w:rPr>
        <w:t xml:space="preserve">Das auf dem Foto gezeigte Fragment einer glasierten Ofenkachel stammt aus der frühen Neuzeit und wurde bei archäologischen Untersuchungen auf der Burg Horneburg entdeckt. Trotz seiner fragmentarischen Erhaltung lässt sich die ursprüngliche Funktion des Stücks noch gut erkennen: Es war einst Bestandteil eines Kachelofens, wie er in repräsentativen wie auch beheizbaren Wohnräumen Verwendung fand. Die Glasur, die sich stellenweise noch erhalten hat, verweist auf eine sorgfältige handwerkliche Ausführung und deutet darauf hin, dass der Ofen nicht nur der Wärmeversorgung diente, sondern zugleich auch einen gestalterischen Anspruch erfüllte.</w:t>
      </w:r>
    </w:p>
    <w:p>
      <w:pPr/>
      <w:r>
        <w:rPr>
          <w:rFonts w:ascii="Times" w:hAnsi="Times" w:cs="Times"/>
          <w:sz w:val="24"/>
          <w:sz-cs w:val="24"/>
        </w:rPr>
        <w:t xml:space="preserve">Kachelöfen spielten in Burgen und herrschaftlichen Gebäuden der frühen Neuzeit eine zentrale Rolle für den Wohnkomfort. Sie ermöglichten eine gleichmäßige und vergleichsweise effiziente Beheizung von Innenräumen und stellten damit einen erheblichen Fortschritt gegenüber offenen Feuerstellen dar. Das Fragment belegt somit, dass die Burg Horneburg über entsprechend ausgestattete Räume verfügte, die den Bewohnern Schutz vor Kälte boten und auf eine gehobene Ausstattung hinweisen.</w:t>
      </w:r>
    </w:p>
    <w:p>
      <w:pPr/>
      <w:r>
        <w:rPr>
          <w:rFonts w:ascii="Times" w:hAnsi="Times" w:cs="Times"/>
          <w:sz w:val="24"/>
          <w:sz-cs w:val="24"/>
        </w:rPr>
        <w:t xml:space="preserve"/>
      </w:r>
    </w:p>
    <w:p>
      <w:pPr/>
      <w:r>
        <w:rPr>
          <w:rFonts w:ascii="Times" w:hAnsi="Times" w:cs="Times"/>
          <w:sz w:val="24"/>
          <w:sz-cs w:val="24"/>
          <w:b/>
        </w:rPr>
        <w:t xml:space="preserve">12 Spinnwirtel aus Blei</w:t>
      </w:r>
    </w:p>
    <w:p>
      <w:pPr/>
      <w:r>
        <w:rPr>
          <w:rFonts w:ascii="Times" w:hAnsi="Times" w:cs="Times"/>
          <w:sz w:val="24"/>
          <w:sz-cs w:val="24"/>
        </w:rPr>
        <w:t xml:space="preserve">Der Spinnwirtel aus Blei gehört zu den eher unscheinbaren, zugleich aber äußerst aufschlussreichen Funden von der Burg Horneburg. Es handelt sich um ein kleines, durchlochtes Gewicht, das ursprünglich auf einer hölzernen Spindel befestigt war und beim Spinnen von Fasern – etwa Wolle oder Flachs – für die nötige Schwungmasse sorgte. Durch sein Eigengewicht stabilisierte der Wirtel die Drehbewegung der Spindel und ermöglichte so die Herstellung gleichmäßiger Fäden.</w:t>
      </w:r>
    </w:p>
    <w:p>
      <w:pPr/>
      <w:r>
        <w:rPr>
          <w:rFonts w:ascii="Times" w:hAnsi="Times" w:cs="Times"/>
          <w:sz w:val="24"/>
          <w:sz-cs w:val="24"/>
        </w:rPr>
        <w:t xml:space="preserve">Die Verwendung von Blei als Material ist bemerkenswert. Es verleiht dem Wirtel ein vergleichsweise hohes Gewicht bei geringer Größe und spricht für eine gezielte Anpassung an bestimmte Spinntechniken oder Faserarten. Solche Geräte waren im Alltag unverzichtbar und gehörten zur Grundausstattung der Textilverarbeitung, die in vorindustrieller Zeit meist im häuslichen Umfeld stattfand.</w:t>
      </w:r>
    </w:p>
    <w:p>
      <w:pPr/>
      <w:r>
        <w:rPr>
          <w:rFonts w:ascii="Times" w:hAnsi="Times" w:cs="Times"/>
          <w:sz w:val="24"/>
          <w:sz-cs w:val="24"/>
        </w:rPr>
        <w:t xml:space="preserve">Der Fund belegt somit eindeutig, dass auf der Burg Horneburg nicht nur gelebt und repräsentiert, sondern auch gearbeitet wurde. Die Herstellung von Garn war ein zentraler Schritt in der Produktion von Textilien und damit eng mit der Versorgung der Bewohner verbunden. Der kleine Bleiwirtel eröffnet damit einen Einblick in die alltäglichen Tätigkeiten auf der Burg – in eine Sphäre, die in historischen Überlieferungen oft weniger sichtbar ist als politische Ereignisse oder militärische Auseinandersetzungen.</w:t>
      </w:r>
    </w:p>
    <w:p>
      <w:pPr/>
      <w:r>
        <w:rPr>
          <w:rFonts w:ascii="Times" w:hAnsi="Times" w:cs="Times"/>
          <w:sz w:val="24"/>
          <w:sz-cs w:val="24"/>
        </w:rPr>
        <w:t xml:space="preserve">Als archäologisches Objekt steht der Spinnwirtel stellvertretend für die vielen Handgriffe und Arbeitsprozesse, die das Leben auf der Burg prägten. Er erinnert daran, dass auf der Burginsel nicht nur Geschichte im großen Maßstab geschrieben wurde, sondern auch ein Alltag stattfand, der von handwerklichem Können und praktischen Notwendigkeiten bestimmt war.</w:t>
      </w:r>
    </w:p>
    <w:p>
      <w:pPr/>
      <w:r>
        <w:rPr>
          <w:rFonts w:ascii="Times" w:hAnsi="Times" w:cs="Times"/>
          <w:sz w:val="24"/>
          <w:sz-cs w:val="24"/>
          <w:b/>
          <w:color w:val="FF0000"/>
        </w:rPr>
        <w:t xml:space="preserve"/>
      </w:r>
    </w:p>
    <w:p>
      <w:pPr/>
      <w:r>
        <w:rPr>
          <w:rFonts w:ascii="Times" w:hAnsi="Times" w:cs="Times"/>
          <w:sz w:val="24"/>
          <w:sz-cs w:val="24"/>
          <w:b/>
        </w:rPr>
        <w:t xml:space="preserve">13 Dachziegel</w:t>
      </w:r>
    </w:p>
    <w:p>
      <w:pPr/>
      <w:r>
        <w:rPr>
          <w:rFonts w:ascii="Times" w:hAnsi="Times" w:cs="Times"/>
          <w:sz w:val="24"/>
          <w:sz-cs w:val="24"/>
        </w:rPr>
        <w:t xml:space="preserve">Während der Umgestaltung der Horneburger Burginsel wurden bei den Erdarbeiten größere Schuttmengen beobachtet, die von den zerstörten Burggebäuden stammen. Auf dem Foto sind exemplarisch zwei Fragmente mittelalterlicher Dachziegel zu sehen. Auf den ersten Blick unscheinbar, liefern sie dennoch wichtige Hinweise auf die Bauweise und den Ausstattungsstandard der Anlage. Die gebrannten Tonziegel waren ursprünglich Teil der Dachdeckung und belegen, dass zumindest zentrale Gebäude der Burg mit einem sogenannten Hartdach versehen waren.</w:t>
      </w:r>
    </w:p>
    <w:p>
      <w:pPr/>
      <w:r>
        <w:rPr>
          <w:rFonts w:ascii="Times" w:hAnsi="Times" w:cs="Times"/>
          <w:sz w:val="24"/>
          <w:sz-cs w:val="24"/>
        </w:rPr>
        <w:t xml:space="preserve">Dies ist insofern bemerkenswert, als im ländlichen Umfeld der Burg zur gleichen Zeit vielfach reetgedeckte Häuser vorherrschten. Reetdächer waren zwar kostengünstig und aus lokal verfügbaren Materialien herstellbar, jedoch deutlich anfälliger für Witterungseinflüsse und insbesondere für Brände. Die Verwendung von Dachziegeln hingegen erforderte einen höheren materiellen und organisatorischen Aufwand, bot aber zugleich besseren Schutz vor Feuer und eine längere Haltbarkeit. Die Ziegelfragmente verweisen somit auf einen gehobenen baulichen Standard und unterstreichen den besonderen Status der Burg innerhalb ihrer Umgebung.</w:t>
      </w:r>
    </w:p>
    <w:sectPr>
      <w:pgSz w:w="11905" w:h="16837"/>
      <w:pgMar w:top="1417" w:right="1417" w:bottom="1134" w:left="141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Noesler, Daniel</dc:creator>
</cp:coreProperties>
</file>

<file path=docProps/meta.xml><?xml version="1.0" encoding="utf-8"?>
<meta xmlns="http://schemas.apple.com/cocoa/2006/metadata">
  <generator>CocoaOOXMLWriter/2685.5</generator>
</meta>
</file>