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384C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1CCBA290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4B2837D1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0F22E08" w14:textId="77777777" w:rsidR="00205FAA" w:rsidRPr="00F85867" w:rsidRDefault="00052899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AHV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 xml:space="preserve">VV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GmbH</w:t>
      </w:r>
    </w:p>
    <w:p w14:paraId="45DCD255" w14:textId="77777777" w:rsidR="00205FA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37DD029" w14:textId="77777777" w:rsidR="008E0BE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44579 Castrop-Rauxel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4CA7811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1106B81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Ort der Probenahme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7DF92261" w14:textId="77777777" w:rsidR="004E4907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9A8E05E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3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Grund der Probenahme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3EB45D2D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86757D3" w14:textId="00DD5350" w:rsidR="008E0BEA" w:rsidRPr="00F85867" w:rsidRDefault="00F13F15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4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6D66D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1FA0F047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C2E973A" w14:textId="40ACCDC6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Probenehmer: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84014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226C7832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64BCDD6" w14:textId="2DA1C5DC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Anwesende Personen: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anwesende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15246303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FF71C85" w14:textId="77777777" w:rsidR="008E0BEA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7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Herkunft des Abfalls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laufende Produktion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bei der AHV</w:t>
      </w:r>
    </w:p>
    <w:p w14:paraId="360DD72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C040640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8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Vermute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 xml:space="preserve">te Schadstoffe / Gefährdungen: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5170B498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6BCD01E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32CF278E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02D393E" w14:textId="77777777" w:rsidR="008E0BEA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9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Abfall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art / Allgemeine Beschreibung: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71F9E460" w14:textId="77777777" w:rsidR="00205FAA" w:rsidRPr="00F85867" w:rsidRDefault="00205FA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ABB2373" w14:textId="77777777" w:rsidR="001B319D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0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Gesamtvolumen / Form der Lagerung: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>1000 t</w:t>
      </w:r>
    </w:p>
    <w:p w14:paraId="184BADE6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A5B1018" w14:textId="77777777" w:rsidR="00CF55B3" w:rsidRPr="00F85867" w:rsidRDefault="00726AE9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pict w14:anchorId="22711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229.35pt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093D2D" w:rsidRPr="00783D35" w14:paraId="4D85378D" w14:textId="77777777" w:rsidTr="00783D35">
        <w:tc>
          <w:tcPr>
            <w:tcW w:w="9212" w:type="dxa"/>
          </w:tcPr>
          <w:p w14:paraId="028543C3" w14:textId="10F39A65" w:rsidR="00093D2D" w:rsidRPr="00783D35" w:rsidRDefault="00465C15" w:rsidP="00783D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783D35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</w:t>
            </w:r>
            <w:proofErr w:type="spellEnd"/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zahl</w:t>
            </w:r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0AB10068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3695AA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BC71CA5" w14:textId="77777777" w:rsidR="008E0BEA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Lagerungsdauer: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60A2C254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F05E8EE" w14:textId="77777777" w:rsidR="008D2802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12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Einflüsse auf das Abfallmaterial </w:t>
      </w:r>
    </w:p>
    <w:p w14:paraId="00C5D931" w14:textId="77777777" w:rsidR="008E0BEA" w:rsidRPr="00F85867" w:rsidRDefault="008D2802" w:rsidP="008D2802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>(z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4129E167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EB8F386" w14:textId="77777777" w:rsidR="001B319D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13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Probenahmegerät und -material: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S</w:t>
      </w:r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paten / Kleinmischer 200 Liter</w:t>
      </w:r>
    </w:p>
    <w:p w14:paraId="18634F72" w14:textId="77777777" w:rsidR="001B319D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EB9451" w14:textId="77777777" w:rsidR="008D2802" w:rsidRDefault="008E0BEA" w:rsidP="008D2802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4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Probenahme aus dem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>ruhenden Haufwerk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/ Mischung</w:t>
      </w:r>
      <w:r w:rsidR="00EF4F24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CA5C157" w14:textId="77777777" w:rsidR="008E0BEA" w:rsidRPr="00F85867" w:rsidRDefault="008D2802" w:rsidP="008D2802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0DF6FF40" w14:textId="77777777" w:rsidR="008E0BEA" w:rsidRPr="00F85867" w:rsidRDefault="008D2802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M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aterial wurde auf ca. 1 cm 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</w:p>
    <w:p w14:paraId="57AAE927" w14:textId="77777777" w:rsidR="001B319D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2BF7221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15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 Anzahl der Einzelproben:</w:t>
      </w:r>
      <w:r w:rsidR="0008354E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>50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;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Mischproben: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</w:t>
      </w:r>
    </w:p>
    <w:p w14:paraId="158A4A96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55C13DC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16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Probenvorbereitungsschritte: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>s. Anlage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6872E80A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B3CB10F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17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Probentransport und -lagerung: 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6D5647" w:rsidRPr="00F85867">
        <w:rPr>
          <w:rFonts w:ascii="Paul Grotesk Soft" w:hAnsi="Paul Grotesk Soft" w:cs="Arial"/>
          <w:color w:val="000000"/>
          <w:sz w:val="18"/>
          <w:szCs w:val="18"/>
        </w:rPr>
        <w:t>PKW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026155BC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B22B322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18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Vor-Ort-Untersuchung: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>internes Labor: LF, pH, SM, DOC, TOC</w:t>
      </w:r>
    </w:p>
    <w:p w14:paraId="2D3F1525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81AE54F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ADC02BB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19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BF3BA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Ort: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Castrop-Rauxel, 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Unterschrift(en): Probenehmer:.................................................. </w:t>
      </w:r>
    </w:p>
    <w:p w14:paraId="1561A384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DCAC1D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67C1CFE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E896" w14:textId="77777777" w:rsidR="00BE2934" w:rsidRDefault="00BE2934" w:rsidP="00F85867">
      <w:r>
        <w:separator/>
      </w:r>
    </w:p>
  </w:endnote>
  <w:endnote w:type="continuationSeparator" w:id="0">
    <w:p w14:paraId="2A270E10" w14:textId="77777777" w:rsidR="00BE2934" w:rsidRDefault="00BE2934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0383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E7716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E77166" w:rsidRPr="00F85867">
      <w:rPr>
        <w:rFonts w:ascii="Paul Grotesk Soft" w:hAnsi="Paul Grotesk Soft"/>
        <w:sz w:val="16"/>
      </w:rPr>
      <w:fldChar w:fldCharType="separate"/>
    </w:r>
    <w:r w:rsidR="00EF4F24">
      <w:rPr>
        <w:rFonts w:ascii="Paul Grotesk Soft" w:hAnsi="Paul Grotesk Soft"/>
        <w:noProof/>
        <w:sz w:val="16"/>
      </w:rPr>
      <w:t>1</w:t>
    </w:r>
    <w:r w:rsidR="00E77166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E7716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E77166" w:rsidRPr="00F85867">
      <w:rPr>
        <w:rFonts w:ascii="Paul Grotesk Soft" w:hAnsi="Paul Grotesk Soft"/>
        <w:sz w:val="16"/>
      </w:rPr>
      <w:fldChar w:fldCharType="separate"/>
    </w:r>
    <w:r w:rsidR="00EF4F24">
      <w:rPr>
        <w:rFonts w:ascii="Paul Grotesk Soft" w:hAnsi="Paul Grotesk Soft"/>
        <w:noProof/>
        <w:sz w:val="16"/>
      </w:rPr>
      <w:t>2</w:t>
    </w:r>
    <w:r w:rsidR="00E77166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3184" w14:textId="77777777" w:rsidR="00BE2934" w:rsidRDefault="00BE2934" w:rsidP="00F85867">
      <w:r>
        <w:separator/>
      </w:r>
    </w:p>
  </w:footnote>
  <w:footnote w:type="continuationSeparator" w:id="0">
    <w:p w14:paraId="0419C392" w14:textId="77777777" w:rsidR="00BE2934" w:rsidRDefault="00BE2934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7704" w14:textId="77777777" w:rsidR="00BE2934" w:rsidRDefault="00726AE9" w:rsidP="00F85867">
    <w:pPr>
      <w:pStyle w:val="Kopfzeile"/>
      <w:jc w:val="right"/>
    </w:pPr>
    <w:r>
      <w:pict w14:anchorId="03C698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1.75pt;height:38.3pt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26AE9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E77166"/>
    <w:rsid w:val="00EC702B"/>
    <w:rsid w:val="00ED261D"/>
    <w:rsid w:val="00EF4F24"/>
    <w:rsid w:val="00F03DA9"/>
    <w:rsid w:val="00F13F15"/>
    <w:rsid w:val="00F16F03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05292AF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AHV GmbH</cp:lastModifiedBy>
  <cp:revision>12</cp:revision>
  <cp:lastPrinted>2022-01-12T11:59:00Z</cp:lastPrinted>
  <dcterms:created xsi:type="dcterms:W3CDTF">2021-04-06T07:01:00Z</dcterms:created>
  <dcterms:modified xsi:type="dcterms:W3CDTF">2022-10-12T08:56:00Z</dcterms:modified>
</cp:coreProperties>
</file>