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2021-10-29</w:t>
      </w:r>
      <w:r>
        <w:t xml:space="preserve"> </w:t>
      </w:r>
      <w:r>
        <w:t xml:space="preserve">13:13:27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66"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1 - 52: load libraries and import phosphorus and regions datasets</w:t>
      </w:r>
    </w:p>
    <w:p>
      <w:pPr>
        <w:numPr>
          <w:ilvl w:val="2"/>
          <w:numId w:val="1003"/>
        </w:numPr>
        <w:pStyle w:val="Compact"/>
      </w:pPr>
      <w:r>
        <w:t xml:space="preserve">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188 - 206: boxplot summaries of surface phosphorus by year, year/month for complete dataset</w:t>
      </w:r>
    </w:p>
    <w:p>
      <w:pPr>
        <w:numPr>
          <w:ilvl w:val="2"/>
          <w:numId w:val="1003"/>
        </w:numPr>
        <w:pStyle w:val="Compact"/>
      </w:pPr>
      <w:r>
        <w:t xml:space="preserve">208 - 222: boxplot summaries of surface phosphorus by year/month, separate for managed areas</w:t>
      </w:r>
    </w:p>
    <w:p>
      <w:pPr>
        <w:numPr>
          <w:ilvl w:val="2"/>
          <w:numId w:val="1003"/>
        </w:numPr>
        <w:pStyle w:val="Compact"/>
      </w:pPr>
      <w:r>
        <w:t xml:space="preserve">223 - 239: boxplot summaries of surface phosphorus by year, separate for managed areas</w:t>
      </w:r>
    </w:p>
    <w:p>
      <w:pPr>
        <w:numPr>
          <w:ilvl w:val="2"/>
          <w:numId w:val="1003"/>
        </w:numPr>
        <w:pStyle w:val="Compact"/>
      </w:pPr>
      <w:r>
        <w:t xml:space="preserve">240 - 264: average phosphorus by year, month, managed area to prep for trend test</w:t>
      </w:r>
    </w:p>
    <w:p>
      <w:pPr>
        <w:numPr>
          <w:ilvl w:val="2"/>
          <w:numId w:val="1003"/>
        </w:numPr>
        <w:pStyle w:val="Compact"/>
      </w:pPr>
      <w:r>
        <w:t xml:space="preserve">265 - 322: identify number of unique years in each dataset, remove those with &lt; 10</w:t>
      </w:r>
    </w:p>
    <w:p>
      <w:pPr>
        <w:numPr>
          <w:ilvl w:val="2"/>
          <w:numId w:val="1003"/>
        </w:numPr>
        <w:pStyle w:val="Compact"/>
      </w:pPr>
      <w:r>
        <w:t xml:space="preserve">323 - 349: plots of average year, month phosphorus, separate for managed areas</w:t>
      </w:r>
    </w:p>
    <w:p>
      <w:pPr>
        <w:numPr>
          <w:ilvl w:val="2"/>
          <w:numId w:val="1003"/>
        </w:numPr>
        <w:pStyle w:val="Compact"/>
      </w:pPr>
      <w:r>
        <w:t xml:space="preserve">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1 - 49: load libraries and import CDOM and regions datasets</w:t>
      </w:r>
    </w:p>
    <w:p>
      <w:pPr>
        <w:numPr>
          <w:ilvl w:val="2"/>
          <w:numId w:val="1006"/>
        </w:numPr>
        <w:pStyle w:val="Compact"/>
      </w:pPr>
      <w:r>
        <w:t xml:space="preserve">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187 - 205: boxplot summaries of surface CDOM by year, year/month for complete dataset</w:t>
      </w:r>
    </w:p>
    <w:p>
      <w:pPr>
        <w:numPr>
          <w:ilvl w:val="2"/>
          <w:numId w:val="1006"/>
        </w:numPr>
        <w:pStyle w:val="Compact"/>
      </w:pPr>
      <w:r>
        <w:t xml:space="preserve">206 - 216: boxplot summaries of surface CDOM by year/month, separate for managed areas</w:t>
      </w:r>
    </w:p>
    <w:p>
      <w:pPr>
        <w:numPr>
          <w:ilvl w:val="2"/>
          <w:numId w:val="1006"/>
        </w:numPr>
        <w:pStyle w:val="Compact"/>
      </w:pPr>
      <w:r>
        <w:t xml:space="preserve">217 - 238: boxplot summaries of surface CDOM by year, separate for managed areas</w:t>
      </w:r>
    </w:p>
    <w:p>
      <w:pPr>
        <w:numPr>
          <w:ilvl w:val="2"/>
          <w:numId w:val="1006"/>
        </w:numPr>
        <w:pStyle w:val="Compact"/>
      </w:pPr>
      <w:r>
        <w:t xml:space="preserve">239 - 262: average CDOM by year, month, managed area to prep for trend test</w:t>
      </w:r>
    </w:p>
    <w:p>
      <w:pPr>
        <w:numPr>
          <w:ilvl w:val="2"/>
          <w:numId w:val="1006"/>
        </w:numPr>
        <w:pStyle w:val="Compact"/>
      </w:pPr>
      <w:r>
        <w:t xml:space="preserve">263 - 320: identify number of unique years in each dataset, remove those with &lt; 10</w:t>
      </w:r>
    </w:p>
    <w:p>
      <w:pPr>
        <w:numPr>
          <w:ilvl w:val="2"/>
          <w:numId w:val="1006"/>
        </w:numPr>
        <w:pStyle w:val="Compact"/>
      </w:pPr>
      <w:r>
        <w:t xml:space="preserve">321 - 347: plots of average year, month CDOM, separate for managed areas</w:t>
      </w:r>
    </w:p>
    <w:p>
      <w:pPr>
        <w:numPr>
          <w:ilvl w:val="2"/>
          <w:numId w:val="1006"/>
        </w:numPr>
        <w:pStyle w:val="Compact"/>
      </w:pPr>
      <w:r>
        <w:t xml:space="preserve">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1 - 49: load libraries and import chlorophyll and regions datasets</w:t>
      </w:r>
    </w:p>
    <w:p>
      <w:pPr>
        <w:numPr>
          <w:ilvl w:val="2"/>
          <w:numId w:val="1009"/>
        </w:numPr>
        <w:pStyle w:val="Compact"/>
      </w:pPr>
      <w:r>
        <w:t xml:space="preserve">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186 - 205: boxplot summaries of surface chlorophyll by year, year/month for complete dataset</w:t>
      </w:r>
    </w:p>
    <w:p>
      <w:pPr>
        <w:numPr>
          <w:ilvl w:val="2"/>
          <w:numId w:val="1009"/>
        </w:numPr>
        <w:pStyle w:val="Compact"/>
      </w:pPr>
      <w:r>
        <w:t xml:space="preserve">206 - 220: boxplot summaries of surface chlorophyll by year/month, separate for managed areas</w:t>
      </w:r>
    </w:p>
    <w:p>
      <w:pPr>
        <w:numPr>
          <w:ilvl w:val="2"/>
          <w:numId w:val="1009"/>
        </w:numPr>
        <w:pStyle w:val="Compact"/>
      </w:pPr>
      <w:r>
        <w:t xml:space="preserve">221 - 237: boxplot summaries of surface chlorophyll by year, separate for managed areas</w:t>
      </w:r>
    </w:p>
    <w:p>
      <w:pPr>
        <w:numPr>
          <w:ilvl w:val="2"/>
          <w:numId w:val="1009"/>
        </w:numPr>
        <w:pStyle w:val="Compact"/>
      </w:pPr>
      <w:r>
        <w:t xml:space="preserve">238 - 261: average chlorophyll by year, month, managed area to prep for trend test</w:t>
      </w:r>
    </w:p>
    <w:p>
      <w:pPr>
        <w:numPr>
          <w:ilvl w:val="2"/>
          <w:numId w:val="1009"/>
        </w:numPr>
        <w:pStyle w:val="Compact"/>
      </w:pPr>
      <w:r>
        <w:t xml:space="preserve">262 - 319: identify number of unique years in each dataset, remove those with &lt; 10</w:t>
      </w:r>
    </w:p>
    <w:p>
      <w:pPr>
        <w:numPr>
          <w:ilvl w:val="2"/>
          <w:numId w:val="1009"/>
        </w:numPr>
        <w:pStyle w:val="Compact"/>
      </w:pPr>
      <w:r>
        <w:t xml:space="preserve">320 - 346: plots of average year, month chlorophyll, separate for managed areas</w:t>
      </w:r>
    </w:p>
    <w:p>
      <w:pPr>
        <w:numPr>
          <w:ilvl w:val="2"/>
          <w:numId w:val="1009"/>
        </w:numPr>
        <w:pStyle w:val="Compact"/>
      </w:pPr>
      <w:r>
        <w:t xml:space="preserve">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1 - 50: load libraries and import turbidity and regions datasets</w:t>
      </w:r>
    </w:p>
    <w:p>
      <w:pPr>
        <w:numPr>
          <w:ilvl w:val="2"/>
          <w:numId w:val="1012"/>
        </w:numPr>
        <w:pStyle w:val="Compact"/>
      </w:pPr>
      <w:r>
        <w:t xml:space="preserve">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187 - 205: boxplot summaries of surface turbidity by year, year/month for complete dataset</w:t>
      </w:r>
    </w:p>
    <w:p>
      <w:pPr>
        <w:numPr>
          <w:ilvl w:val="2"/>
          <w:numId w:val="1012"/>
        </w:numPr>
        <w:pStyle w:val="Compact"/>
      </w:pPr>
      <w:r>
        <w:t xml:space="preserve">206 - 221: boxplot summaries of surface turbidity by year/month, separate for managed areas</w:t>
      </w:r>
    </w:p>
    <w:p>
      <w:pPr>
        <w:numPr>
          <w:ilvl w:val="2"/>
          <w:numId w:val="1012"/>
        </w:numPr>
        <w:pStyle w:val="Compact"/>
      </w:pPr>
      <w:r>
        <w:t xml:space="preserve">222 - 238: boxplot summaries of surface turbidity by year, separate for managed areas</w:t>
      </w:r>
    </w:p>
    <w:p>
      <w:pPr>
        <w:numPr>
          <w:ilvl w:val="2"/>
          <w:numId w:val="1012"/>
        </w:numPr>
        <w:pStyle w:val="Compact"/>
      </w:pPr>
      <w:r>
        <w:t xml:space="preserve">239 - 262: average turbidity by year, month, managed area to prep for trend test</w:t>
      </w:r>
    </w:p>
    <w:p>
      <w:pPr>
        <w:numPr>
          <w:ilvl w:val="2"/>
          <w:numId w:val="1012"/>
        </w:numPr>
        <w:pStyle w:val="Compact"/>
      </w:pPr>
      <w:r>
        <w:t xml:space="preserve">263 - 320: identify number of unique years in each dataset, remove those with &lt; 10</w:t>
      </w:r>
    </w:p>
    <w:p>
      <w:pPr>
        <w:numPr>
          <w:ilvl w:val="2"/>
          <w:numId w:val="1012"/>
        </w:numPr>
        <w:pStyle w:val="Compact"/>
      </w:pPr>
      <w:r>
        <w:t xml:space="preserve">321 - 347: plots of average year, month turbidity, separate for managed areas</w:t>
      </w:r>
    </w:p>
    <w:p>
      <w:pPr>
        <w:numPr>
          <w:ilvl w:val="2"/>
          <w:numId w:val="1012"/>
        </w:numPr>
        <w:pStyle w:val="Compact"/>
      </w:pPr>
      <w:r>
        <w:t xml:space="preserve">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1 - 48: load libraries and import nitrogen and regions datasets</w:t>
      </w:r>
    </w:p>
    <w:p>
      <w:pPr>
        <w:numPr>
          <w:ilvl w:val="2"/>
          <w:numId w:val="1015"/>
        </w:numPr>
        <w:pStyle w:val="Compact"/>
      </w:pPr>
      <w:r>
        <w:t xml:space="preserve">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220 - 239: boxplot summaries of surface nitrogen by year, year/month for complete dataset</w:t>
      </w:r>
    </w:p>
    <w:p>
      <w:pPr>
        <w:numPr>
          <w:ilvl w:val="2"/>
          <w:numId w:val="1015"/>
        </w:numPr>
        <w:pStyle w:val="Compact"/>
      </w:pPr>
      <w:r>
        <w:t xml:space="preserve">240 - 255: boxplot summaries of surface nitrogen by year/month, separate for managed areas</w:t>
      </w:r>
    </w:p>
    <w:p>
      <w:pPr>
        <w:numPr>
          <w:ilvl w:val="2"/>
          <w:numId w:val="1015"/>
        </w:numPr>
        <w:pStyle w:val="Compact"/>
      </w:pPr>
      <w:r>
        <w:t xml:space="preserve">256 - 272: boxplot summaries of surface nitrogen by year, separate for managed areas</w:t>
      </w:r>
    </w:p>
    <w:p>
      <w:pPr>
        <w:numPr>
          <w:ilvl w:val="2"/>
          <w:numId w:val="1015"/>
        </w:numPr>
        <w:pStyle w:val="Compact"/>
      </w:pPr>
      <w:r>
        <w:t xml:space="preserve">273 - 296: average nitrogen by year, month, managed area to prep for trend test</w:t>
      </w:r>
    </w:p>
    <w:p>
      <w:pPr>
        <w:numPr>
          <w:ilvl w:val="2"/>
          <w:numId w:val="1015"/>
        </w:numPr>
        <w:pStyle w:val="Compact"/>
      </w:pPr>
      <w:r>
        <w:t xml:space="preserve">297 - 354: identify number of unique years in each dataset, remove those with &lt; 10</w:t>
      </w:r>
    </w:p>
    <w:p>
      <w:pPr>
        <w:numPr>
          <w:ilvl w:val="2"/>
          <w:numId w:val="1015"/>
        </w:numPr>
        <w:pStyle w:val="Compact"/>
      </w:pPr>
      <w:r>
        <w:t xml:space="preserve">355 - 381: plots of average year, month nitrogen, separate for managed areas</w:t>
      </w:r>
    </w:p>
    <w:p>
      <w:pPr>
        <w:numPr>
          <w:ilvl w:val="2"/>
          <w:numId w:val="1015"/>
        </w:numPr>
        <w:pStyle w:val="Compact"/>
      </w:pPr>
      <w:r>
        <w:t xml:space="preserve">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1 - 49: load libraries and import dissolved oxygen saturation and regions datasets</w:t>
      </w:r>
    </w:p>
    <w:p>
      <w:pPr>
        <w:numPr>
          <w:ilvl w:val="2"/>
          <w:numId w:val="1018"/>
        </w:numPr>
        <w:pStyle w:val="Compact"/>
      </w:pPr>
      <w:r>
        <w:t xml:space="preserve">50 - 193: Format data for analysis, including removal of NA values, conversion of date column to date objects, and removing entries with flagged QA codes (from WIN and NERRS data)</w:t>
      </w:r>
    </w:p>
    <w:p>
      <w:pPr>
        <w:numPr>
          <w:ilvl w:val="2"/>
          <w:numId w:val="1018"/>
        </w:numPr>
        <w:pStyle w:val="Compact"/>
      </w:pPr>
      <w:r>
        <w:t xml:space="preserve">194 - 212: boxplot summaries of surface dissolved oxygen saturation by year, year/month for complete dataset</w:t>
      </w:r>
    </w:p>
    <w:p>
      <w:pPr>
        <w:numPr>
          <w:ilvl w:val="2"/>
          <w:numId w:val="1018"/>
        </w:numPr>
        <w:pStyle w:val="Compact"/>
      </w:pPr>
      <w:r>
        <w:t xml:space="preserve">213 - 228: boxplot summaries of surface dissolved oxygen saturation by year/month, separate for managed areas</w:t>
      </w:r>
    </w:p>
    <w:p>
      <w:pPr>
        <w:numPr>
          <w:ilvl w:val="2"/>
          <w:numId w:val="1018"/>
        </w:numPr>
        <w:pStyle w:val="Compact"/>
      </w:pPr>
      <w:r>
        <w:t xml:space="preserve">229 - 245: boxplot summaries of surface dissolved oxygen saturation by year, separate for managed areas</w:t>
      </w:r>
    </w:p>
    <w:p>
      <w:pPr>
        <w:numPr>
          <w:ilvl w:val="2"/>
          <w:numId w:val="1018"/>
        </w:numPr>
        <w:pStyle w:val="Compact"/>
      </w:pPr>
      <w:r>
        <w:t xml:space="preserve">246 - 269: average dissolved oxygen saturation by year, month, managed area to prep for trend test</w:t>
      </w:r>
    </w:p>
    <w:p>
      <w:pPr>
        <w:numPr>
          <w:ilvl w:val="2"/>
          <w:numId w:val="1018"/>
        </w:numPr>
        <w:pStyle w:val="Compact"/>
      </w:pPr>
      <w:r>
        <w:t xml:space="preserve">270 - 327: identify number of unique years in each dataset, remove those with &lt; 10</w:t>
      </w:r>
    </w:p>
    <w:p>
      <w:pPr>
        <w:numPr>
          <w:ilvl w:val="2"/>
          <w:numId w:val="1018"/>
        </w:numPr>
        <w:pStyle w:val="Compact"/>
      </w:pPr>
      <w:r>
        <w:t xml:space="preserve">328 - 354: plots of average year, month dissolved oxygen saturation, separate for managed areas</w:t>
      </w:r>
    </w:p>
    <w:p>
      <w:pPr>
        <w:numPr>
          <w:ilvl w:val="2"/>
          <w:numId w:val="1018"/>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1 - 49: load libraries and import dissolved oxygen concentration and regions datasets</w:t>
      </w:r>
    </w:p>
    <w:p>
      <w:pPr>
        <w:numPr>
          <w:ilvl w:val="2"/>
          <w:numId w:val="1021"/>
        </w:numPr>
        <w:pStyle w:val="Compact"/>
      </w:pPr>
      <w:r>
        <w:t xml:space="preserve">50 - 193: Format data for analysis, including removal of NA values, conversion of date column to date objects, and removing entries with flagged QA codes (from WIN and NERRS data)</w:t>
      </w:r>
    </w:p>
    <w:p>
      <w:pPr>
        <w:numPr>
          <w:ilvl w:val="2"/>
          <w:numId w:val="1021"/>
        </w:numPr>
        <w:pStyle w:val="Compact"/>
      </w:pPr>
      <w:r>
        <w:t xml:space="preserve">194 - 212: boxplot summaries of surface dissolved oxygen concentration by year, year/month for complete dataset</w:t>
      </w:r>
    </w:p>
    <w:p>
      <w:pPr>
        <w:numPr>
          <w:ilvl w:val="2"/>
          <w:numId w:val="1021"/>
        </w:numPr>
        <w:pStyle w:val="Compact"/>
      </w:pPr>
      <w:r>
        <w:t xml:space="preserve">213 - 228: boxplot summaries of surface dissolved oxygen concentration by year/month, separate for managed areas</w:t>
      </w:r>
    </w:p>
    <w:p>
      <w:pPr>
        <w:numPr>
          <w:ilvl w:val="2"/>
          <w:numId w:val="1021"/>
        </w:numPr>
        <w:pStyle w:val="Compact"/>
      </w:pPr>
      <w:r>
        <w:t xml:space="preserve">229 - 245: boxplot summaries of surface dissolved oxygen concentration by year, separate for managed areas</w:t>
      </w:r>
    </w:p>
    <w:p>
      <w:pPr>
        <w:numPr>
          <w:ilvl w:val="2"/>
          <w:numId w:val="1021"/>
        </w:numPr>
        <w:pStyle w:val="Compact"/>
      </w:pPr>
      <w:r>
        <w:t xml:space="preserve">246 - 269: average dissolved oxygen concentration by year, month, managed area to prep for trend test</w:t>
      </w:r>
    </w:p>
    <w:p>
      <w:pPr>
        <w:numPr>
          <w:ilvl w:val="2"/>
          <w:numId w:val="1021"/>
        </w:numPr>
        <w:pStyle w:val="Compact"/>
      </w:pPr>
      <w:r>
        <w:t xml:space="preserve">270 - 327: identify number of unique years in each dataset, remove those with &lt; 10</w:t>
      </w:r>
    </w:p>
    <w:p>
      <w:pPr>
        <w:numPr>
          <w:ilvl w:val="2"/>
          <w:numId w:val="1021"/>
        </w:numPr>
        <w:pStyle w:val="Compact"/>
      </w:pPr>
      <w:r>
        <w:t xml:space="preserve">328 - 354: plots of average year, month dissolved oxygen concentration, separate for managed areas</w:t>
      </w:r>
    </w:p>
    <w:p>
      <w:pPr>
        <w:numPr>
          <w:ilvl w:val="2"/>
          <w:numId w:val="1021"/>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1 - 49: load libraries and import pH and regions datasets</w:t>
      </w:r>
    </w:p>
    <w:p>
      <w:pPr>
        <w:numPr>
          <w:ilvl w:val="2"/>
          <w:numId w:val="1024"/>
        </w:numPr>
        <w:pStyle w:val="Compact"/>
      </w:pPr>
      <w:r>
        <w:t xml:space="preserve">50 - 193: Format data for analysis, including removal of NA values, conversion of date column to date objects, and removing entries with flagged QA codes (from WIN and NERRS data)</w:t>
      </w:r>
    </w:p>
    <w:p>
      <w:pPr>
        <w:numPr>
          <w:ilvl w:val="2"/>
          <w:numId w:val="1024"/>
        </w:numPr>
        <w:pStyle w:val="Compact"/>
      </w:pPr>
      <w:r>
        <w:t xml:space="preserve">194 - 212: boxplot summaries of surface pH by year, year/month for complete dataset</w:t>
      </w:r>
    </w:p>
    <w:p>
      <w:pPr>
        <w:numPr>
          <w:ilvl w:val="2"/>
          <w:numId w:val="1024"/>
        </w:numPr>
        <w:pStyle w:val="Compact"/>
      </w:pPr>
      <w:r>
        <w:t xml:space="preserve">213 - 228: boxplot summaries of surface pH by year/month, separate for managed areas</w:t>
      </w:r>
    </w:p>
    <w:p>
      <w:pPr>
        <w:numPr>
          <w:ilvl w:val="2"/>
          <w:numId w:val="1024"/>
        </w:numPr>
        <w:pStyle w:val="Compact"/>
      </w:pPr>
      <w:r>
        <w:t xml:space="preserve">229 - 245: boxplot summaries of surface pH by year, separate for managed areas</w:t>
      </w:r>
    </w:p>
    <w:p>
      <w:pPr>
        <w:numPr>
          <w:ilvl w:val="2"/>
          <w:numId w:val="1024"/>
        </w:numPr>
        <w:pStyle w:val="Compact"/>
      </w:pPr>
      <w:r>
        <w:t xml:space="preserve">246 - 269: average pH by year, month, managed area to prep for trend test</w:t>
      </w:r>
    </w:p>
    <w:p>
      <w:pPr>
        <w:numPr>
          <w:ilvl w:val="2"/>
          <w:numId w:val="1024"/>
        </w:numPr>
        <w:pStyle w:val="Compact"/>
      </w:pPr>
      <w:r>
        <w:t xml:space="preserve">270 - 327: identify number of unique years in each dataset, remove those with &lt; 10</w:t>
      </w:r>
    </w:p>
    <w:p>
      <w:pPr>
        <w:numPr>
          <w:ilvl w:val="2"/>
          <w:numId w:val="1024"/>
        </w:numPr>
        <w:pStyle w:val="Compact"/>
      </w:pPr>
      <w:r>
        <w:t xml:space="preserve">328 - 354: plots of average year, month pH, separate for managed areas</w:t>
      </w:r>
    </w:p>
    <w:p>
      <w:pPr>
        <w:numPr>
          <w:ilvl w:val="2"/>
          <w:numId w:val="1024"/>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1 - 49: load libraries and import salinity and regions datasets</w:t>
      </w:r>
    </w:p>
    <w:p>
      <w:pPr>
        <w:numPr>
          <w:ilvl w:val="2"/>
          <w:numId w:val="1027"/>
        </w:numPr>
        <w:pStyle w:val="Compact"/>
      </w:pPr>
      <w:r>
        <w:t xml:space="preserve">50 - 193: Format data for analysis, including removal of NA values, conversion of date column to date objects, and removing entries with flagged QA codes (from WIN and NERRS data)</w:t>
      </w:r>
    </w:p>
    <w:p>
      <w:pPr>
        <w:numPr>
          <w:ilvl w:val="2"/>
          <w:numId w:val="1027"/>
        </w:numPr>
        <w:pStyle w:val="Compact"/>
      </w:pPr>
      <w:r>
        <w:t xml:space="preserve">194 - 212: boxplot summaries of surface salinity by year, year/month for complete dataset</w:t>
      </w:r>
    </w:p>
    <w:p>
      <w:pPr>
        <w:numPr>
          <w:ilvl w:val="2"/>
          <w:numId w:val="1027"/>
        </w:numPr>
        <w:pStyle w:val="Compact"/>
      </w:pPr>
      <w:r>
        <w:t xml:space="preserve">213 - 228: boxplot summaries of surface salinity by year/month, separate for managed areas</w:t>
      </w:r>
    </w:p>
    <w:p>
      <w:pPr>
        <w:numPr>
          <w:ilvl w:val="2"/>
          <w:numId w:val="1027"/>
        </w:numPr>
        <w:pStyle w:val="Compact"/>
      </w:pPr>
      <w:r>
        <w:t xml:space="preserve">229 - 245: boxplot summaries of surface salinity by year, separate for managed areas</w:t>
      </w:r>
    </w:p>
    <w:p>
      <w:pPr>
        <w:numPr>
          <w:ilvl w:val="2"/>
          <w:numId w:val="1027"/>
        </w:numPr>
        <w:pStyle w:val="Compact"/>
      </w:pPr>
      <w:r>
        <w:t xml:space="preserve">246 - 269: average salinity by year, month, managed area to prep for trend test</w:t>
      </w:r>
    </w:p>
    <w:p>
      <w:pPr>
        <w:numPr>
          <w:ilvl w:val="2"/>
          <w:numId w:val="1027"/>
        </w:numPr>
        <w:pStyle w:val="Compact"/>
      </w:pPr>
      <w:r>
        <w:t xml:space="preserve">270 - 327: identify number of unique years in each dataset, remove those with &lt; 10</w:t>
      </w:r>
    </w:p>
    <w:p>
      <w:pPr>
        <w:numPr>
          <w:ilvl w:val="2"/>
          <w:numId w:val="1027"/>
        </w:numPr>
        <w:pStyle w:val="Compact"/>
      </w:pPr>
      <w:r>
        <w:t xml:space="preserve">328 - 354: plots of average year, month salinity, separate for managed areas</w:t>
      </w:r>
    </w:p>
    <w:p>
      <w:pPr>
        <w:numPr>
          <w:ilvl w:val="2"/>
          <w:numId w:val="1027"/>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1 - 49: load libraries and import temperature and regions datasets</w:t>
      </w:r>
    </w:p>
    <w:p>
      <w:pPr>
        <w:numPr>
          <w:ilvl w:val="2"/>
          <w:numId w:val="1030"/>
        </w:numPr>
        <w:pStyle w:val="Compact"/>
      </w:pPr>
      <w:r>
        <w:t xml:space="preserve">50 - 193: Format data for analysis, including removal of NA values, conversion of date column to date objects, and removing entries with flagged QA codes (from WIN and NERRS data)</w:t>
      </w:r>
    </w:p>
    <w:p>
      <w:pPr>
        <w:numPr>
          <w:ilvl w:val="2"/>
          <w:numId w:val="1030"/>
        </w:numPr>
        <w:pStyle w:val="Compact"/>
      </w:pPr>
      <w:r>
        <w:t xml:space="preserve">194 - 212: boxplot summaries of surface temperature by year, year/month for complete dataset</w:t>
      </w:r>
    </w:p>
    <w:p>
      <w:pPr>
        <w:numPr>
          <w:ilvl w:val="2"/>
          <w:numId w:val="1030"/>
        </w:numPr>
        <w:pStyle w:val="Compact"/>
      </w:pPr>
      <w:r>
        <w:t xml:space="preserve">213 - 228: boxplot summaries of surface temperature by year/month, separate for managed areas</w:t>
      </w:r>
    </w:p>
    <w:p>
      <w:pPr>
        <w:numPr>
          <w:ilvl w:val="2"/>
          <w:numId w:val="1030"/>
        </w:numPr>
        <w:pStyle w:val="Compact"/>
      </w:pPr>
      <w:r>
        <w:t xml:space="preserve">229 - 245: boxplot summaries of surface temperature by year, separate for managed areas</w:t>
      </w:r>
    </w:p>
    <w:p>
      <w:pPr>
        <w:numPr>
          <w:ilvl w:val="2"/>
          <w:numId w:val="1030"/>
        </w:numPr>
        <w:pStyle w:val="Compact"/>
      </w:pPr>
      <w:r>
        <w:t xml:space="preserve">246 - 269: average temperature by year, month, managed area to prep for trend test</w:t>
      </w:r>
    </w:p>
    <w:p>
      <w:pPr>
        <w:numPr>
          <w:ilvl w:val="2"/>
          <w:numId w:val="1030"/>
        </w:numPr>
        <w:pStyle w:val="Compact"/>
      </w:pPr>
      <w:r>
        <w:t xml:space="preserve">270 - 327: identify number of unique years in each dataset, remove those with &lt; 10</w:t>
      </w:r>
    </w:p>
    <w:p>
      <w:pPr>
        <w:numPr>
          <w:ilvl w:val="2"/>
          <w:numId w:val="1030"/>
        </w:numPr>
        <w:pStyle w:val="Compact"/>
      </w:pPr>
      <w:r>
        <w:t xml:space="preserve">328 - 354: plots of average year, month temperature, separate for managed areas</w:t>
      </w:r>
    </w:p>
    <w:p>
      <w:pPr>
        <w:numPr>
          <w:ilvl w:val="2"/>
          <w:numId w:val="1030"/>
        </w:numPr>
        <w:pStyle w:val="Compact"/>
      </w:pPr>
      <w:r>
        <w:t xml:space="preserve">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1 - 19: load libraries and import nekton data</w:t>
      </w:r>
    </w:p>
    <w:p>
      <w:pPr>
        <w:numPr>
          <w:ilvl w:val="2"/>
          <w:numId w:val="1033"/>
        </w:numPr>
        <w:pStyle w:val="Compact"/>
      </w:pPr>
      <w:r>
        <w:t xml:space="preserve">20 - 30: combine genus, species columns as one, remove any rows with missing genus or management area names</w:t>
      </w:r>
    </w:p>
    <w:p>
      <w:pPr>
        <w:numPr>
          <w:ilvl w:val="2"/>
          <w:numId w:val="1033"/>
        </w:numPr>
        <w:pStyle w:val="Compact"/>
      </w:pPr>
      <w:r>
        <w:t xml:space="preserve">31 - 52: calculate richness metrics management area, region, year</w:t>
      </w:r>
    </w:p>
    <w:p>
      <w:pPr>
        <w:numPr>
          <w:ilvl w:val="2"/>
          <w:numId w:val="1033"/>
        </w:numPr>
        <w:pStyle w:val="Compact"/>
      </w:pPr>
      <w:r>
        <w:t xml:space="preserve">53 - 69: identify number of unique years in each dataset, remove those with &lt; 5</w:t>
      </w:r>
    </w:p>
    <w:p>
      <w:pPr>
        <w:numPr>
          <w:ilvl w:val="2"/>
          <w:numId w:val="1033"/>
        </w:numPr>
        <w:pStyle w:val="Compact"/>
      </w:pPr>
      <w:r>
        <w:t xml:space="preserve">70 - 86: create linear mixed models evaluating richness vs year, using a random region effect</w:t>
      </w:r>
    </w:p>
    <w:p>
      <w:pPr>
        <w:numPr>
          <w:ilvl w:val="2"/>
          <w:numId w:val="1033"/>
        </w:numPr>
        <w:pStyle w:val="Compact"/>
      </w:pPr>
      <w:r>
        <w:t xml:space="preserve">87 - 113: create plot of richness vs year by management area using model output</w:t>
      </w:r>
    </w:p>
    <w:p>
      <w:pPr>
        <w:numPr>
          <w:ilvl w:val="2"/>
          <w:numId w:val="1033"/>
        </w:numPr>
        <w:pStyle w:val="Compact"/>
      </w:pPr>
      <w:r>
        <w:t xml:space="preserve">114 - 141: tabular summary of richness vs year by management area</w:t>
      </w:r>
    </w:p>
    <w:p>
      <w:pPr>
        <w:numPr>
          <w:ilvl w:val="2"/>
          <w:numId w:val="1033"/>
        </w:numPr>
        <w:pStyle w:val="Compact"/>
      </w:pPr>
      <w:r>
        <w:t xml:space="preserve">142 - 166: tabular summary of richness vs year by management area, similar info as previous table</w:t>
      </w:r>
    </w:p>
    <w:p>
      <w:pPr>
        <w:numPr>
          <w:ilvl w:val="2"/>
          <w:numId w:val="1033"/>
        </w:numPr>
        <w:pStyle w:val="Compact"/>
      </w:pPr>
      <w:r>
        <w:t xml:space="preserve">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1 - 43: import coral data for each region (Dry Tortugas, Florida Keys, SE Florida), filter by managed area names, combine all into one object</w:t>
      </w:r>
    </w:p>
    <w:p>
      <w:pPr>
        <w:numPr>
          <w:ilvl w:val="2"/>
          <w:numId w:val="1037"/>
        </w:numPr>
        <w:pStyle w:val="Compact"/>
      </w:pPr>
      <w:r>
        <w:t xml:space="preserve">44 - 65: import nekton data, filter by grazers and reef dependent species</w:t>
      </w:r>
    </w:p>
    <w:p>
      <w:pPr>
        <w:numPr>
          <w:ilvl w:val="2"/>
          <w:numId w:val="1037"/>
        </w:numPr>
        <w:pStyle w:val="Compact"/>
      </w:pPr>
      <w:r>
        <w:t xml:space="preserve">66 - 90: estimate nekton richness by managed area, year, estimate coral percent cover by managed area, year, combine into one dataset</w:t>
      </w:r>
    </w:p>
    <w:p>
      <w:pPr>
        <w:numPr>
          <w:ilvl w:val="2"/>
          <w:numId w:val="1037"/>
        </w:numPr>
        <w:pStyle w:val="Compact"/>
      </w:pPr>
      <w:r>
        <w:t xml:space="preserve">91 - 103: create linear mixed effects model of nekton richness by mean percent coral cover, year as random effect, output as csv</w:t>
      </w:r>
    </w:p>
    <w:p>
      <w:pPr>
        <w:numPr>
          <w:ilvl w:val="2"/>
          <w:numId w:val="1037"/>
        </w:numPr>
        <w:pStyle w:val="Compact"/>
      </w:pPr>
      <w:r>
        <w:t xml:space="preserve">104 - 124: create linear mixed effects model of nekton richness by mean percent coral cover, year as random effect, separate models by managed area, output as csv</w:t>
      </w:r>
    </w:p>
    <w:p>
      <w:pPr>
        <w:numPr>
          <w:ilvl w:val="2"/>
          <w:numId w:val="1037"/>
        </w:numPr>
        <w:pStyle w:val="Compact"/>
      </w:pPr>
      <w:r>
        <w:t xml:space="preserve">125 - 149: create plots of nekton richness vs coral percent cover from model output, save as pdf</w:t>
      </w:r>
    </w:p>
    <w:p>
      <w:pPr>
        <w:numPr>
          <w:ilvl w:val="2"/>
          <w:numId w:val="1037"/>
        </w:numPr>
        <w:pStyle w:val="Compact"/>
      </w:pPr>
      <w:r>
        <w:t xml:space="preserve">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1 - 20: load libraries and import percent cover data for Dry Tortugas</w:t>
      </w:r>
    </w:p>
    <w:p>
      <w:pPr>
        <w:numPr>
          <w:ilvl w:val="2"/>
          <w:numId w:val="1040"/>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80 - 101: create a summary table for percent cover statistics by year, region across all species, save output</w:t>
      </w:r>
    </w:p>
    <w:p>
      <w:pPr>
        <w:numPr>
          <w:ilvl w:val="2"/>
          <w:numId w:val="1040"/>
        </w:numPr>
        <w:pStyle w:val="Compact"/>
      </w:pPr>
      <w:r>
        <w:t xml:space="preserve">102 - 112: create linear model year vs percent cover, save model summary plots to pdf</w:t>
      </w:r>
    </w:p>
    <w:p>
      <w:pPr>
        <w:numPr>
          <w:ilvl w:val="2"/>
          <w:numId w:val="1040"/>
        </w:numPr>
        <w:pStyle w:val="Compact"/>
      </w:pPr>
      <w:r>
        <w:t xml:space="preserve">113 - 128: create boxplots of percent cover for any coral by year, save as pdf</w:t>
      </w:r>
    </w:p>
    <w:p>
      <w:pPr>
        <w:numPr>
          <w:ilvl w:val="2"/>
          <w:numId w:val="1040"/>
        </w:numPr>
        <w:pStyle w:val="Compact"/>
      </w:pPr>
      <w:r>
        <w:t xml:space="preserve">129 - 145: create linear mixed effects model of percent cover for any coral vs year, random effect for program location ID</w:t>
      </w:r>
    </w:p>
    <w:p>
      <w:pPr>
        <w:numPr>
          <w:ilvl w:val="2"/>
          <w:numId w:val="1040"/>
        </w:numPr>
        <w:pStyle w:val="Compact"/>
      </w:pPr>
      <w:r>
        <w:t xml:space="preserve">146 - 179: create linear mixed effects model of percent cover for any coral vs year, random effect for program location ID, separate for coral region, save output as csv</w:t>
      </w:r>
    </w:p>
    <w:p>
      <w:pPr>
        <w:numPr>
          <w:ilvl w:val="2"/>
          <w:numId w:val="1040"/>
        </w:numPr>
        <w:pStyle w:val="Compact"/>
      </w:pPr>
      <w:r>
        <w:t xml:space="preserve">180 - 202: plot model output as estimated linear trend across years by coral region, save as pdf</w:t>
      </w:r>
    </w:p>
    <w:p>
      <w:pPr>
        <w:numPr>
          <w:ilvl w:val="2"/>
          <w:numId w:val="1040"/>
        </w:numPr>
        <w:pStyle w:val="Compact"/>
      </w:pPr>
      <w:r>
        <w:t xml:space="preserve">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1 - 18: load libraries and import percent cover data for Dry Tortugas</w:t>
      </w:r>
    </w:p>
    <w:p>
      <w:pPr>
        <w:numPr>
          <w:ilvl w:val="2"/>
          <w:numId w:val="1043"/>
        </w:numPr>
        <w:pStyle w:val="Compact"/>
      </w:pPr>
      <w:r>
        <w:t xml:space="preserve">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84 - 103: create a summary table for percent cover statistics by year, genus, region, save output</w:t>
      </w:r>
    </w:p>
    <w:p>
      <w:pPr>
        <w:numPr>
          <w:ilvl w:val="2"/>
          <w:numId w:val="1043"/>
        </w:numPr>
        <w:pStyle w:val="Compact"/>
      </w:pPr>
      <w:r>
        <w:t xml:space="preserve">104 - 110: create linear model year vs percent cover, not separated by genus</w:t>
      </w:r>
    </w:p>
    <w:p>
      <w:pPr>
        <w:numPr>
          <w:ilvl w:val="2"/>
          <w:numId w:val="1043"/>
        </w:numPr>
        <w:pStyle w:val="Compact"/>
      </w:pPr>
      <w:r>
        <w:t xml:space="preserve">111 - 125: create boxplots of percent cover by genus, year, save as pdf</w:t>
      </w:r>
    </w:p>
    <w:p>
      <w:pPr>
        <w:numPr>
          <w:ilvl w:val="2"/>
          <w:numId w:val="1043"/>
        </w:numPr>
        <w:pStyle w:val="Compact"/>
      </w:pPr>
      <w:r>
        <w:t xml:space="preserve">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185 - 210: plot model output as estimated linear trend across years by genus, save as pdf. No output created because no genus meets the minimum year requirement.</w:t>
      </w:r>
    </w:p>
    <w:p>
      <w:pPr>
        <w:numPr>
          <w:ilvl w:val="2"/>
          <w:numId w:val="1043"/>
        </w:numPr>
        <w:pStyle w:val="Compact"/>
      </w:pPr>
      <w:r>
        <w:t xml:space="preserve">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1 - 17: load libraries and import percent cover data for Dry Tortugas</w:t>
      </w:r>
    </w:p>
    <w:p>
      <w:pPr>
        <w:numPr>
          <w:ilvl w:val="2"/>
          <w:numId w:val="1046"/>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82 - 101: create a summary table for percent cover statistics by year, species group, region, save output</w:t>
      </w:r>
    </w:p>
    <w:p>
      <w:pPr>
        <w:numPr>
          <w:ilvl w:val="2"/>
          <w:numId w:val="1046"/>
        </w:numPr>
        <w:pStyle w:val="Compact"/>
      </w:pPr>
      <w:r>
        <w:t xml:space="preserve">102 - 107: create linear model year vs percent cover, not separated by species group</w:t>
      </w:r>
    </w:p>
    <w:p>
      <w:pPr>
        <w:numPr>
          <w:ilvl w:val="2"/>
          <w:numId w:val="1046"/>
        </w:numPr>
        <w:pStyle w:val="Compact"/>
      </w:pPr>
      <w:r>
        <w:t xml:space="preserve">108 - 122: create boxplots of percent cover by species group, year, save as pdf</w:t>
      </w:r>
    </w:p>
    <w:p>
      <w:pPr>
        <w:numPr>
          <w:ilvl w:val="2"/>
          <w:numId w:val="1046"/>
        </w:numPr>
        <w:pStyle w:val="Compact"/>
      </w:pPr>
      <w:r>
        <w:t xml:space="preserve">123 - 158: create linear mixed effects model of percent cover for each species group vs year, random effect for program location ID, save as csv</w:t>
      </w:r>
    </w:p>
    <w:p>
      <w:pPr>
        <w:numPr>
          <w:ilvl w:val="2"/>
          <w:numId w:val="1046"/>
        </w:numPr>
        <w:pStyle w:val="Compact"/>
      </w:pPr>
      <w:r>
        <w:t xml:space="preserve">159 - 181: plot model output as estimated linear trend across years by species group, save as pdf</w:t>
      </w:r>
    </w:p>
    <w:p>
      <w:pPr>
        <w:numPr>
          <w:ilvl w:val="2"/>
          <w:numId w:val="1046"/>
        </w:numPr>
        <w:pStyle w:val="Compact"/>
      </w:pPr>
      <w:r>
        <w:t xml:space="preserve">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1 - 20: load libraries and import percent cover data for Florida Keys</w:t>
      </w:r>
    </w:p>
    <w:p>
      <w:pPr>
        <w:numPr>
          <w:ilvl w:val="2"/>
          <w:numId w:val="1049"/>
        </w:numPr>
        <w:pStyle w:val="Compact"/>
      </w:pPr>
      <w:r>
        <w:t xml:space="preserve">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80 - 101: create a summary table for percent cover statistics by year, region across all species, save output</w:t>
      </w:r>
    </w:p>
    <w:p>
      <w:pPr>
        <w:numPr>
          <w:ilvl w:val="2"/>
          <w:numId w:val="1049"/>
        </w:numPr>
        <w:pStyle w:val="Compact"/>
      </w:pPr>
      <w:r>
        <w:t xml:space="preserve">102 - 112: create linear model year vs percent cover, save model summary plots to pdf</w:t>
      </w:r>
    </w:p>
    <w:p>
      <w:pPr>
        <w:numPr>
          <w:ilvl w:val="2"/>
          <w:numId w:val="1049"/>
        </w:numPr>
        <w:pStyle w:val="Compact"/>
      </w:pPr>
      <w:r>
        <w:t xml:space="preserve">113 - 127: create boxplots of percent cover for any coral by year, save as pdf</w:t>
      </w:r>
    </w:p>
    <w:p>
      <w:pPr>
        <w:numPr>
          <w:ilvl w:val="2"/>
          <w:numId w:val="1049"/>
        </w:numPr>
        <w:pStyle w:val="Compact"/>
      </w:pPr>
      <w:r>
        <w:t xml:space="preserve">128 - 144: create linear mixed effects model of percent cover for any coral vs year, random effect for program location ID</w:t>
      </w:r>
    </w:p>
    <w:p>
      <w:pPr>
        <w:numPr>
          <w:ilvl w:val="2"/>
          <w:numId w:val="1049"/>
        </w:numPr>
        <w:pStyle w:val="Compact"/>
      </w:pPr>
      <w:r>
        <w:t xml:space="preserve">145 - 178: create linear mixed effects model of percent cover for any coral vs year, random effect for program location ID, separate for coral region, save output as csv</w:t>
      </w:r>
    </w:p>
    <w:p>
      <w:pPr>
        <w:numPr>
          <w:ilvl w:val="2"/>
          <w:numId w:val="1049"/>
        </w:numPr>
        <w:pStyle w:val="Compact"/>
      </w:pPr>
      <w:r>
        <w:t xml:space="preserve">179 - 201: plot model output as estimated linear trend across years by coral region, save as pdf</w:t>
      </w:r>
    </w:p>
    <w:p>
      <w:pPr>
        <w:numPr>
          <w:ilvl w:val="2"/>
          <w:numId w:val="1049"/>
        </w:numPr>
        <w:pStyle w:val="Compact"/>
      </w:pPr>
      <w:r>
        <w:t xml:space="preserve">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1 - 17: load libraries and import percent cover data for Florida Keys</w:t>
      </w:r>
    </w:p>
    <w:p>
      <w:pPr>
        <w:numPr>
          <w:ilvl w:val="2"/>
          <w:numId w:val="1052"/>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83 - 102: create a summary table for percent cover statistics by year, species group, region, save output</w:t>
      </w:r>
    </w:p>
    <w:p>
      <w:pPr>
        <w:numPr>
          <w:ilvl w:val="2"/>
          <w:numId w:val="1052"/>
        </w:numPr>
        <w:pStyle w:val="Compact"/>
      </w:pPr>
      <w:r>
        <w:t xml:space="preserve">103 - 108: create linear model year vs percent cover, not separated by species group</w:t>
      </w:r>
    </w:p>
    <w:p>
      <w:pPr>
        <w:numPr>
          <w:ilvl w:val="2"/>
          <w:numId w:val="1052"/>
        </w:numPr>
        <w:pStyle w:val="Compact"/>
      </w:pPr>
      <w:r>
        <w:t xml:space="preserve">109 - 123: create boxplots of percent cover by species group, year, save as pdf</w:t>
      </w:r>
    </w:p>
    <w:p>
      <w:pPr>
        <w:numPr>
          <w:ilvl w:val="2"/>
          <w:numId w:val="1052"/>
        </w:numPr>
        <w:pStyle w:val="Compact"/>
      </w:pPr>
      <w:r>
        <w:t xml:space="preserve">124 - 159: create linear mixed effects model of percent cover for each species group vs year, random effect for program location ID, save as csv</w:t>
      </w:r>
    </w:p>
    <w:p>
      <w:pPr>
        <w:numPr>
          <w:ilvl w:val="2"/>
          <w:numId w:val="1052"/>
        </w:numPr>
        <w:pStyle w:val="Compact"/>
      </w:pPr>
      <w:r>
        <w:t xml:space="preserve">160 - 182: plot model output as estimated linear trend across years by species group, save as pdf</w:t>
      </w:r>
    </w:p>
    <w:p>
      <w:pPr>
        <w:numPr>
          <w:ilvl w:val="2"/>
          <w:numId w:val="1052"/>
        </w:numPr>
        <w:pStyle w:val="Compact"/>
      </w:pPr>
      <w:r>
        <w:t xml:space="preserve">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1 - 17: load libraries and import percent cover data for Florida Keys</w:t>
      </w:r>
    </w:p>
    <w:p>
      <w:pPr>
        <w:numPr>
          <w:ilvl w:val="2"/>
          <w:numId w:val="1055"/>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83 - 102: create a summary table for percent cover statistics by year, genus, region, save output</w:t>
      </w:r>
    </w:p>
    <w:p>
      <w:pPr>
        <w:numPr>
          <w:ilvl w:val="2"/>
          <w:numId w:val="1055"/>
        </w:numPr>
        <w:pStyle w:val="Compact"/>
      </w:pPr>
      <w:r>
        <w:t xml:space="preserve">103 - 109: create linear model year vs percent cover, not separated by genus</w:t>
      </w:r>
    </w:p>
    <w:p>
      <w:pPr>
        <w:numPr>
          <w:ilvl w:val="2"/>
          <w:numId w:val="1055"/>
        </w:numPr>
        <w:pStyle w:val="Compact"/>
      </w:pPr>
      <w:r>
        <w:t xml:space="preserve">110 - 124: create boxplots of percent cover by genus, year, save as pdf</w:t>
      </w:r>
    </w:p>
    <w:p>
      <w:pPr>
        <w:numPr>
          <w:ilvl w:val="2"/>
          <w:numId w:val="1055"/>
        </w:numPr>
        <w:pStyle w:val="Compact"/>
      </w:pPr>
      <w:r>
        <w:t xml:space="preserve">125 - 160: remove genera with less than ten years of data, create linear mixed effects model of percent cover for all genera vs year, random effect for program location ID</w:t>
      </w:r>
    </w:p>
    <w:p>
      <w:pPr>
        <w:numPr>
          <w:ilvl w:val="2"/>
          <w:numId w:val="1055"/>
        </w:numPr>
        <w:pStyle w:val="Compact"/>
      </w:pPr>
      <w:r>
        <w:t xml:space="preserve">161 - 183: create linear mixed effects model of percent cover for each genus vs year, random effect for program location ID, save output as csv</w:t>
      </w:r>
    </w:p>
    <w:p>
      <w:pPr>
        <w:numPr>
          <w:ilvl w:val="2"/>
          <w:numId w:val="1055"/>
        </w:numPr>
        <w:pStyle w:val="Compact"/>
      </w:pPr>
      <w:r>
        <w:t xml:space="preserve">184 - 209: plot model output as estimated linear trend across years by genus, save as pdf</w:t>
      </w:r>
    </w:p>
    <w:p>
      <w:pPr>
        <w:numPr>
          <w:ilvl w:val="2"/>
          <w:numId w:val="1055"/>
        </w:numPr>
        <w:pStyle w:val="Compact"/>
      </w:pPr>
      <w:r>
        <w:t xml:space="preserve">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1 - 19: load libraries and import percent cover data for SE Florida</w:t>
      </w:r>
    </w:p>
    <w:p>
      <w:pPr>
        <w:numPr>
          <w:ilvl w:val="2"/>
          <w:numId w:val="1058"/>
        </w:numPr>
        <w:pStyle w:val="Compact"/>
      </w:pPr>
      <w:r>
        <w:t xml:space="preserve">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79 - 100: create a summary table for percent cover statistics by year, region across all species, save output</w:t>
      </w:r>
    </w:p>
    <w:p>
      <w:pPr>
        <w:numPr>
          <w:ilvl w:val="2"/>
          <w:numId w:val="1058"/>
        </w:numPr>
        <w:pStyle w:val="Compact"/>
      </w:pPr>
      <w:r>
        <w:t xml:space="preserve">101 - 111: create linear model year vs percent cover, save model summary plots to pdf</w:t>
      </w:r>
    </w:p>
    <w:p>
      <w:pPr>
        <w:numPr>
          <w:ilvl w:val="2"/>
          <w:numId w:val="1058"/>
        </w:numPr>
        <w:pStyle w:val="Compact"/>
      </w:pPr>
      <w:r>
        <w:t xml:space="preserve">112 - 126: create boxplots of percent cover for any coral by year, save as pdf</w:t>
      </w:r>
    </w:p>
    <w:p>
      <w:pPr>
        <w:numPr>
          <w:ilvl w:val="2"/>
          <w:numId w:val="1058"/>
        </w:numPr>
        <w:pStyle w:val="Compact"/>
      </w:pPr>
      <w:r>
        <w:t xml:space="preserve">127 - 143: create linear mixed effects model of percent cover for any coral vs year, random effect for program location ID</w:t>
      </w:r>
    </w:p>
    <w:p>
      <w:pPr>
        <w:numPr>
          <w:ilvl w:val="2"/>
          <w:numId w:val="1058"/>
        </w:numPr>
        <w:pStyle w:val="Compact"/>
      </w:pPr>
      <w:r>
        <w:t xml:space="preserve">144 - 177: create linear mixed effects model of percent cover for any coral vs year, random effect for program location ID, separate for coral region, save output as csv</w:t>
      </w:r>
    </w:p>
    <w:p>
      <w:pPr>
        <w:numPr>
          <w:ilvl w:val="2"/>
          <w:numId w:val="1058"/>
        </w:numPr>
        <w:pStyle w:val="Compact"/>
      </w:pPr>
      <w:r>
        <w:t xml:space="preserve">178 - 200: plot model output as estimated linear trend across years by coral region, save as pdf</w:t>
      </w:r>
    </w:p>
    <w:p>
      <w:pPr>
        <w:numPr>
          <w:ilvl w:val="2"/>
          <w:numId w:val="1058"/>
        </w:numPr>
        <w:pStyle w:val="Compact"/>
      </w:pPr>
      <w:r>
        <w:t xml:space="preserve">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1 - 17: load libraries and import percent cover data for SE Florida</w:t>
      </w:r>
    </w:p>
    <w:p>
      <w:pPr>
        <w:numPr>
          <w:ilvl w:val="2"/>
          <w:numId w:val="1061"/>
        </w:numPr>
        <w:pStyle w:val="Compact"/>
      </w:pPr>
      <w:r>
        <w:t xml:space="preserve">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82 - 101: create a summary table for percent cover statistics by year, genus, region, save output</w:t>
      </w:r>
    </w:p>
    <w:p>
      <w:pPr>
        <w:numPr>
          <w:ilvl w:val="2"/>
          <w:numId w:val="1061"/>
        </w:numPr>
        <w:pStyle w:val="Compact"/>
      </w:pPr>
      <w:r>
        <w:t xml:space="preserve">102 - 108: create linear model year vs percent cover, not separated by genus</w:t>
      </w:r>
    </w:p>
    <w:p>
      <w:pPr>
        <w:numPr>
          <w:ilvl w:val="2"/>
          <w:numId w:val="1061"/>
        </w:numPr>
        <w:pStyle w:val="Compact"/>
      </w:pPr>
      <w:r>
        <w:t xml:space="preserve">109 - 123: create boxplots of percent cover by genus, year, save as pdf</w:t>
      </w:r>
    </w:p>
    <w:p>
      <w:pPr>
        <w:numPr>
          <w:ilvl w:val="2"/>
          <w:numId w:val="1061"/>
        </w:numPr>
        <w:pStyle w:val="Compact"/>
      </w:pPr>
      <w:r>
        <w:t xml:space="preserve">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183 - 208: plot model output as estimated linear trend across years by genus, save as pdf. No output created because no genus meets the minimum year requirement.</w:t>
      </w:r>
    </w:p>
    <w:p>
      <w:pPr>
        <w:numPr>
          <w:ilvl w:val="2"/>
          <w:numId w:val="1061"/>
        </w:numPr>
        <w:pStyle w:val="Compact"/>
      </w:pPr>
      <w:r>
        <w:t xml:space="preserve">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1 - 17: load libraries and import percent cover data for SE Florida</w:t>
      </w:r>
    </w:p>
    <w:p>
      <w:pPr>
        <w:numPr>
          <w:ilvl w:val="2"/>
          <w:numId w:val="1064"/>
        </w:numPr>
        <w:pStyle w:val="Compact"/>
      </w:pPr>
      <w:r>
        <w:t xml:space="preserve">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83 - 102: create a summary table for percent cover statistics by year, species group, region, save output</w:t>
      </w:r>
    </w:p>
    <w:p>
      <w:pPr>
        <w:numPr>
          <w:ilvl w:val="2"/>
          <w:numId w:val="1064"/>
        </w:numPr>
        <w:pStyle w:val="Compact"/>
      </w:pPr>
      <w:r>
        <w:t xml:space="preserve">103 - 108: create linear model year vs percent cover, not separated by species group</w:t>
      </w:r>
    </w:p>
    <w:p>
      <w:pPr>
        <w:numPr>
          <w:ilvl w:val="2"/>
          <w:numId w:val="1064"/>
        </w:numPr>
        <w:pStyle w:val="Compact"/>
      </w:pPr>
      <w:r>
        <w:t xml:space="preserve">109 - 123: create boxplots of percent cover by species group, year, save as pdf</w:t>
      </w:r>
    </w:p>
    <w:p>
      <w:pPr>
        <w:numPr>
          <w:ilvl w:val="2"/>
          <w:numId w:val="1064"/>
        </w:numPr>
        <w:pStyle w:val="Compact"/>
      </w:pPr>
      <w:r>
        <w:t xml:space="preserve">124 - 159: create linear mixed effects model of percent cover for each species group vs year, random effect for program location ID, save as csv</w:t>
      </w:r>
    </w:p>
    <w:p>
      <w:pPr>
        <w:numPr>
          <w:ilvl w:val="2"/>
          <w:numId w:val="1064"/>
        </w:numPr>
        <w:pStyle w:val="Compact"/>
      </w:pPr>
      <w:r>
        <w:t xml:space="preserve">160 - 182: plot model output as estimated linear trend across years by species group, save as pdf</w:t>
      </w:r>
    </w:p>
    <w:p>
      <w:pPr>
        <w:numPr>
          <w:ilvl w:val="2"/>
          <w:numId w:val="1064"/>
        </w:numPr>
        <w:pStyle w:val="Compact"/>
      </w:pPr>
      <w:r>
        <w:t xml:space="preserve">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61"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60" w:name="summaries-2"/>
    <w:p>
      <w:pPr>
        <w:pStyle w:val="Heading3"/>
      </w:pPr>
      <w:r>
        <w:t xml:space="preserve">Summaries</w:t>
      </w:r>
    </w:p>
    <w:p>
      <w:pPr>
        <w:numPr>
          <w:ilvl w:val="0"/>
          <w:numId w:val="1066"/>
        </w:numPr>
        <w:pStyle w:val="Compact"/>
      </w:pPr>
      <w:r>
        <w:t xml:space="preserve">Final 2021.09.19_SEACAR_CoastalWetlands_GroupRichness.R</w:t>
      </w:r>
    </w:p>
    <w:p>
      <w:pPr>
        <w:numPr>
          <w:ilvl w:val="1"/>
          <w:numId w:val="1067"/>
        </w:numPr>
        <w:pStyle w:val="Compact"/>
      </w:pPr>
      <w:r>
        <w:t xml:space="preserve">Objective: Import and format richness data, summarize group richness (Marsh, Marsh succulents, Mangroves and associate) by year, month for management areas including plots and linear models</w:t>
      </w:r>
    </w:p>
    <w:p>
      <w:pPr>
        <w:numPr>
          <w:ilvl w:val="1"/>
          <w:numId w:val="1067"/>
        </w:numPr>
        <w:pStyle w:val="Compact"/>
      </w:pPr>
      <w:r>
        <w:t xml:space="preserve">Packages: dplyr, ggplot2, hrbrthemes, tidyverse</w:t>
      </w:r>
    </w:p>
    <w:p>
      <w:pPr>
        <w:numPr>
          <w:ilvl w:val="1"/>
          <w:numId w:val="1067"/>
        </w:numPr>
        <w:pStyle w:val="Compact"/>
      </w:pPr>
      <w:r>
        <w:t xml:space="preserve">File inputs: All Parameters but Hecatres-2021-Jul-26.csv</w:t>
      </w:r>
    </w:p>
    <w:p>
      <w:pPr>
        <w:numPr>
          <w:ilvl w:val="1"/>
          <w:numId w:val="1067"/>
        </w:numPr>
        <w:pStyle w:val="Compact"/>
      </w:pPr>
      <w:r>
        <w:t xml:space="preserve">Steps by line number:</w:t>
      </w:r>
    </w:p>
    <w:p>
      <w:pPr>
        <w:numPr>
          <w:ilvl w:val="2"/>
          <w:numId w:val="1068"/>
        </w:numPr>
        <w:pStyle w:val="Compact"/>
      </w:pPr>
      <w:r>
        <w:t xml:space="preserve">1 - 23: load libraries and import wetland richness data for all regions</w:t>
      </w:r>
    </w:p>
    <w:p>
      <w:pPr>
        <w:numPr>
          <w:ilvl w:val="2"/>
          <w:numId w:val="1068"/>
        </w:numPr>
        <w:pStyle w:val="Compact"/>
      </w:pPr>
      <w:r>
        <w:t xml:space="preserve">24 - 119: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68"/>
        </w:numPr>
        <w:pStyle w:val="Compact"/>
      </w:pPr>
      <w:r>
        <w:t xml:space="preserve">120 - 166: remove managed areas that don’t have at least five years of data, estimate group richness by management area, year, month</w:t>
      </w:r>
    </w:p>
    <w:p>
      <w:pPr>
        <w:numPr>
          <w:ilvl w:val="2"/>
          <w:numId w:val="1068"/>
        </w:numPr>
        <w:pStyle w:val="Compact"/>
      </w:pPr>
      <w:r>
        <w:t xml:space="preserve">167 - 187: create plots of group richness by management area, year, month</w:t>
      </w:r>
    </w:p>
    <w:p>
      <w:pPr>
        <w:numPr>
          <w:ilvl w:val="2"/>
          <w:numId w:val="1068"/>
        </w:numPr>
        <w:pStyle w:val="Compact"/>
      </w:pPr>
      <w:r>
        <w:t xml:space="preserve">188 - 207: create plots of group richness by management area, year</w:t>
      </w:r>
    </w:p>
    <w:p>
      <w:pPr>
        <w:numPr>
          <w:ilvl w:val="2"/>
          <w:numId w:val="1068"/>
        </w:numPr>
        <w:pStyle w:val="Compact"/>
      </w:pPr>
      <w:r>
        <w:t xml:space="preserve">208 - 224: select one managed area (GTMNERR), create and plot a linear model of group richness by month</w:t>
      </w:r>
    </w:p>
    <w:p>
      <w:pPr>
        <w:numPr>
          <w:ilvl w:val="2"/>
          <w:numId w:val="1068"/>
        </w:numPr>
        <w:pStyle w:val="Compact"/>
      </w:pPr>
      <w:r>
        <w:t xml:space="preserve">225 - 235: create plots of group richness by year, month and by year for selected managed area</w:t>
      </w:r>
    </w:p>
    <w:p>
      <w:pPr>
        <w:numPr>
          <w:ilvl w:val="2"/>
          <w:numId w:val="1068"/>
        </w:numPr>
        <w:pStyle w:val="Compact"/>
      </w:pPr>
      <w:r>
        <w:t xml:space="preserve">236 - 243: create a histogram of group richness for the selected managed area</w:t>
      </w:r>
    </w:p>
    <w:p>
      <w:pPr>
        <w:numPr>
          <w:ilvl w:val="2"/>
          <w:numId w:val="1068"/>
        </w:numPr>
        <w:pStyle w:val="Compact"/>
      </w:pPr>
      <w:r>
        <w:t xml:space="preserve">244 - 279: create a linear model of group richness by year for the selected managed area, plot the results</w:t>
      </w:r>
    </w:p>
    <w:p>
      <w:pPr>
        <w:numPr>
          <w:ilvl w:val="2"/>
          <w:numId w:val="1068"/>
        </w:numPr>
        <w:pStyle w:val="Compact"/>
      </w:pPr>
      <w:r>
        <w:t xml:space="preserve">280 - 298: select one managed area (Guana River Marsh), create and plot a linear model of group richness by month</w:t>
      </w:r>
    </w:p>
    <w:p>
      <w:pPr>
        <w:numPr>
          <w:ilvl w:val="2"/>
          <w:numId w:val="1068"/>
        </w:numPr>
        <w:pStyle w:val="Compact"/>
      </w:pPr>
      <w:r>
        <w:t xml:space="preserve">299 - 309: create plots of group richness by year, month and by year for selected managed area</w:t>
      </w:r>
    </w:p>
    <w:p>
      <w:pPr>
        <w:numPr>
          <w:ilvl w:val="2"/>
          <w:numId w:val="1068"/>
        </w:numPr>
        <w:pStyle w:val="Compact"/>
      </w:pPr>
      <w:r>
        <w:t xml:space="preserve">310 - 317: create a histogram of group richness for the selected managed area</w:t>
      </w:r>
    </w:p>
    <w:p>
      <w:pPr>
        <w:numPr>
          <w:ilvl w:val="2"/>
          <w:numId w:val="1068"/>
        </w:numPr>
        <w:pStyle w:val="Compact"/>
      </w:pPr>
      <w:r>
        <w:t xml:space="preserve">318 - 354: create a linear model of group richness by year for the selected managed area, plot the results</w:t>
      </w:r>
    </w:p>
    <w:p>
      <w:pPr>
        <w:numPr>
          <w:ilvl w:val="1"/>
          <w:numId w:val="1067"/>
        </w:numPr>
        <w:pStyle w:val="Compact"/>
      </w:pPr>
      <w:r>
        <w:t xml:space="preserve">File outputs:</w:t>
      </w:r>
      <w:r>
        <w:t xml:space="preserve"> </w:t>
      </w:r>
      <w:hyperlink r:id="rId147">
        <w:r>
          <w:rPr>
            <w:rStyle w:val="Hyperlink"/>
          </w:rPr>
          <w:t xml:space="preserve">Coastal Wetlands Group Richness by YearMonth, Managed Area.pdf</w:t>
        </w:r>
      </w:hyperlink>
      <w:r>
        <w:t xml:space="preserve">,</w:t>
      </w:r>
      <w:r>
        <w:t xml:space="preserve"> </w:t>
      </w:r>
      <w:hyperlink r:id="rId148">
        <w:r>
          <w:rPr>
            <w:rStyle w:val="Hyperlink"/>
          </w:rPr>
          <w:t xml:space="preserve">Coastal Wetlands Group Richness by Year, Managed Area.pdf.pdf</w:t>
        </w:r>
      </w:hyperlink>
      <w:r>
        <w:t xml:space="preserve">,</w:t>
      </w:r>
      <w:r>
        <w:t xml:space="preserve"> </w:t>
      </w:r>
      <w:hyperlink r:id="rId149">
        <w:r>
          <w:rPr>
            <w:rStyle w:val="Hyperlink"/>
          </w:rPr>
          <w:t xml:space="preserve">GTMNERR Coastal Wetlands Group Richness Data.pdf</w:t>
        </w:r>
      </w:hyperlink>
      <w:r>
        <w:t xml:space="preserve">,</w:t>
      </w:r>
      <w:r>
        <w:t xml:space="preserve"> </w:t>
      </w:r>
      <w:hyperlink r:id="rId150">
        <w:r>
          <w:rPr>
            <w:rStyle w:val="Hyperlink"/>
          </w:rPr>
          <w:t xml:space="preserve">GTMNERR Coastal Wetlands Group Richness by Year_Diagnostics.pdf</w:t>
        </w:r>
      </w:hyperlink>
      <w:r>
        <w:t xml:space="preserve">,</w:t>
      </w:r>
      <w:r>
        <w:t xml:space="preserve"> </w:t>
      </w:r>
      <w:hyperlink r:id="rId151">
        <w:r>
          <w:rPr>
            <w:rStyle w:val="Hyperlink"/>
          </w:rPr>
          <w:t xml:space="preserve">GuanaRiverMarsh Coastal Wetlands Group Richness Data.pdf</w:t>
        </w:r>
      </w:hyperlink>
      <w:r>
        <w:t xml:space="preserve">,</w:t>
      </w:r>
      <w:r>
        <w:t xml:space="preserve"> </w:t>
      </w:r>
      <w:hyperlink r:id="rId152">
        <w:r>
          <w:rPr>
            <w:rStyle w:val="Hyperlink"/>
          </w:rPr>
          <w:t xml:space="preserve">GuanaRiverMarsh Coastal Wetlands Group Richness by Year_Diagnostics.pdf</w:t>
        </w:r>
      </w:hyperlink>
    </w:p>
    <w:p>
      <w:pPr>
        <w:numPr>
          <w:ilvl w:val="1"/>
          <w:numId w:val="1067"/>
        </w:numPr>
        <w:pStyle w:val="Compact"/>
      </w:pPr>
      <w:r>
        <w:t xml:space="preserve">Potential issues:</w:t>
      </w:r>
    </w:p>
    <w:p>
      <w:pPr>
        <w:numPr>
          <w:ilvl w:val="2"/>
          <w:numId w:val="1069"/>
        </w:numPr>
        <w:pStyle w:val="Compact"/>
      </w:pPr>
      <w:r>
        <w:t xml:space="preserve">The plots of richness by year in lines 188 - 207 use the same data to plot richness by month, year and is an incorrect measure of richness within a year. Unique groups in each year need to be separately calculated.</w:t>
      </w:r>
    </w:p>
    <w:p>
      <w:pPr>
        <w:numPr>
          <w:ilvl w:val="2"/>
          <w:numId w:val="1069"/>
        </w:numPr>
        <w:pStyle w:val="Compact"/>
      </w:pPr>
      <w:r>
        <w:t xml:space="preserve">Plots in lines 225 - 235, 299 - 309 are redundant with those in 167 - 207</w:t>
      </w:r>
    </w:p>
    <w:p>
      <w:pPr>
        <w:numPr>
          <w:ilvl w:val="2"/>
          <w:numId w:val="1069"/>
        </w:numPr>
        <w:pStyle w:val="Compact"/>
      </w:pPr>
      <w:r>
        <w:t xml:space="preserve">270 - 278, 344 - 352 are commented code to evaluate linear models with different distribution families, e.g., Poisson, etc. These are worth exploring.</w:t>
      </w:r>
    </w:p>
    <w:p>
      <w:pPr>
        <w:numPr>
          <w:ilvl w:val="0"/>
          <w:numId w:val="1066"/>
        </w:numPr>
        <w:pStyle w:val="Compact"/>
      </w:pPr>
      <w:r>
        <w:t xml:space="preserve">FINAL 2021.09.19_SEACAR_CoastalWetlands_SppRich_Region.R</w:t>
      </w:r>
    </w:p>
    <w:p>
      <w:pPr>
        <w:numPr>
          <w:ilvl w:val="1"/>
          <w:numId w:val="1070"/>
        </w:numPr>
        <w:pStyle w:val="Compact"/>
      </w:pPr>
      <w:r>
        <w:t xml:space="preserve">Objective: Import and format richness data, summarize species richness by year, month for management areas including plots and linear models</w:t>
      </w:r>
    </w:p>
    <w:p>
      <w:pPr>
        <w:numPr>
          <w:ilvl w:val="1"/>
          <w:numId w:val="1070"/>
        </w:numPr>
        <w:pStyle w:val="Compact"/>
      </w:pPr>
      <w:r>
        <w:t xml:space="preserve">Packages: dplyr, ggplot2, hrbrthemes, tidyverse</w:t>
      </w:r>
    </w:p>
    <w:p>
      <w:pPr>
        <w:numPr>
          <w:ilvl w:val="1"/>
          <w:numId w:val="1070"/>
        </w:numPr>
        <w:pStyle w:val="Compact"/>
      </w:pPr>
      <w:r>
        <w:t xml:space="preserve">File inputs: All Parameters but Hecatres-2021-Jul-26.csv</w:t>
      </w:r>
    </w:p>
    <w:p>
      <w:pPr>
        <w:numPr>
          <w:ilvl w:val="1"/>
          <w:numId w:val="1070"/>
        </w:numPr>
        <w:pStyle w:val="Compact"/>
      </w:pPr>
      <w:r>
        <w:t xml:space="preserve">Steps by line number:</w:t>
      </w:r>
    </w:p>
    <w:p>
      <w:pPr>
        <w:numPr>
          <w:ilvl w:val="2"/>
          <w:numId w:val="1071"/>
        </w:numPr>
        <w:pStyle w:val="Compact"/>
      </w:pPr>
      <w:r>
        <w:t xml:space="preserve">1 - 23: load libraries and import wetland richness data for all regions</w:t>
      </w:r>
    </w:p>
    <w:p>
      <w:pPr>
        <w:numPr>
          <w:ilvl w:val="2"/>
          <w:numId w:val="1071"/>
        </w:numPr>
        <w:pStyle w:val="Compact"/>
      </w:pPr>
      <w:r>
        <w:t xml:space="preserve">24 - 121: format data for analysis including removal of</w:t>
      </w:r>
      <w:r>
        <w:t xml:space="preserve"> </w:t>
      </w:r>
      <w:r>
        <w:rPr>
          <w:rStyle w:val="VerbatimChar"/>
        </w:rPr>
        <w:t xml:space="preserve">NA</w:t>
      </w:r>
      <w:r>
        <w:t xml:space="preserve"> </w:t>
      </w:r>
      <w:r>
        <w:t xml:space="preserve">data for genus, species, dates, removal of programs with insufficient data, removal of duplicates, formatting of genus, species, date columns, correct misspelled taxa, create unique species list by removing those doubly counted by different programs</w:t>
      </w:r>
    </w:p>
    <w:p>
      <w:pPr>
        <w:numPr>
          <w:ilvl w:val="2"/>
          <w:numId w:val="1071"/>
        </w:numPr>
        <w:pStyle w:val="Compact"/>
      </w:pPr>
      <w:r>
        <w:t xml:space="preserve">122 - 168: remove managed areas that don’t have at least five years of data, estimate species richness by management area, year, month</w:t>
      </w:r>
    </w:p>
    <w:p>
      <w:pPr>
        <w:numPr>
          <w:ilvl w:val="2"/>
          <w:numId w:val="1071"/>
        </w:numPr>
        <w:pStyle w:val="Compact"/>
      </w:pPr>
      <w:r>
        <w:t xml:space="preserve">169 - 189: create plots of species richness by management area, year, month</w:t>
      </w:r>
    </w:p>
    <w:p>
      <w:pPr>
        <w:numPr>
          <w:ilvl w:val="2"/>
          <w:numId w:val="1071"/>
        </w:numPr>
        <w:pStyle w:val="Compact"/>
      </w:pPr>
      <w:r>
        <w:t xml:space="preserve">190 - 209: create plots of species richness by management area, year</w:t>
      </w:r>
    </w:p>
    <w:p>
      <w:pPr>
        <w:numPr>
          <w:ilvl w:val="2"/>
          <w:numId w:val="1071"/>
        </w:numPr>
        <w:pStyle w:val="Compact"/>
      </w:pPr>
      <w:r>
        <w:t xml:space="preserve">210 - 226: select one managed area (GTMNERR), create and plot a linear model of species richness by month</w:t>
      </w:r>
    </w:p>
    <w:p>
      <w:pPr>
        <w:numPr>
          <w:ilvl w:val="2"/>
          <w:numId w:val="1071"/>
        </w:numPr>
        <w:pStyle w:val="Compact"/>
      </w:pPr>
      <w:r>
        <w:t xml:space="preserve">227 - 237: create plots of species richness by year, month and by year for selected managed area</w:t>
      </w:r>
    </w:p>
    <w:p>
      <w:pPr>
        <w:numPr>
          <w:ilvl w:val="2"/>
          <w:numId w:val="1071"/>
        </w:numPr>
        <w:pStyle w:val="Compact"/>
      </w:pPr>
      <w:r>
        <w:t xml:space="preserve">238 - 245: create a histogram of species richness for the selected managed area</w:t>
      </w:r>
    </w:p>
    <w:p>
      <w:pPr>
        <w:numPr>
          <w:ilvl w:val="2"/>
          <w:numId w:val="1071"/>
        </w:numPr>
        <w:pStyle w:val="Compact"/>
      </w:pPr>
      <w:r>
        <w:t xml:space="preserve">246 - 281: create a linear model of species richness by year for the selected managed area, plot the results</w:t>
      </w:r>
    </w:p>
    <w:p>
      <w:pPr>
        <w:numPr>
          <w:ilvl w:val="2"/>
          <w:numId w:val="1071"/>
        </w:numPr>
        <w:pStyle w:val="Compact"/>
      </w:pPr>
      <w:r>
        <w:t xml:space="preserve">282 - 300: select one managed area (Guana River Marsh), create and plot a linear model of species richness by month</w:t>
      </w:r>
    </w:p>
    <w:p>
      <w:pPr>
        <w:numPr>
          <w:ilvl w:val="2"/>
          <w:numId w:val="1071"/>
        </w:numPr>
        <w:pStyle w:val="Compact"/>
      </w:pPr>
      <w:r>
        <w:t xml:space="preserve">301 - 311: create plots of species richness by year, month and by year for selected managed area</w:t>
      </w:r>
    </w:p>
    <w:p>
      <w:pPr>
        <w:numPr>
          <w:ilvl w:val="2"/>
          <w:numId w:val="1071"/>
        </w:numPr>
        <w:pStyle w:val="Compact"/>
      </w:pPr>
      <w:r>
        <w:t xml:space="preserve">312 - 319: create a histogram of species richness for the selected managed area</w:t>
      </w:r>
    </w:p>
    <w:p>
      <w:pPr>
        <w:numPr>
          <w:ilvl w:val="2"/>
          <w:numId w:val="1071"/>
        </w:numPr>
        <w:pStyle w:val="Compact"/>
      </w:pPr>
      <w:r>
        <w:t xml:space="preserve">320 - 356: create a linear model of species richness by year for the selected managed area, plot the results</w:t>
      </w:r>
    </w:p>
    <w:p>
      <w:pPr>
        <w:numPr>
          <w:ilvl w:val="1"/>
          <w:numId w:val="1070"/>
        </w:numPr>
        <w:pStyle w:val="Compact"/>
      </w:pPr>
      <w:r>
        <w:t xml:space="preserve">File outputs:</w:t>
      </w:r>
      <w:r>
        <w:t xml:space="preserve"> </w:t>
      </w:r>
      <w:hyperlink r:id="rId153">
        <w:r>
          <w:rPr>
            <w:rStyle w:val="Hyperlink"/>
          </w:rPr>
          <w:t xml:space="preserve">wetlandsspprichReg.csv</w:t>
        </w:r>
      </w:hyperlink>
      <w:r>
        <w:t xml:space="preserve">,</w:t>
      </w:r>
      <w:r>
        <w:t xml:space="preserve"> </w:t>
      </w:r>
      <w:hyperlink r:id="rId154">
        <w:r>
          <w:rPr>
            <w:rStyle w:val="Hyperlink"/>
          </w:rPr>
          <w:t xml:space="preserve">Coastal Wetlands Species Richness by YearMonth, Managed Area.pdf</w:t>
        </w:r>
      </w:hyperlink>
      <w:r>
        <w:t xml:space="preserve">,</w:t>
      </w:r>
      <w:r>
        <w:t xml:space="preserve"> </w:t>
      </w:r>
      <w:hyperlink r:id="rId155">
        <w:r>
          <w:rPr>
            <w:rStyle w:val="Hyperlink"/>
          </w:rPr>
          <w:t xml:space="preserve">Coastal Wetlands Species Richness by Year, Managed Area.pdf.pdf</w:t>
        </w:r>
      </w:hyperlink>
      <w:r>
        <w:t xml:space="preserve">,</w:t>
      </w:r>
      <w:r>
        <w:t xml:space="preserve"> </w:t>
      </w:r>
      <w:hyperlink r:id="rId156">
        <w:r>
          <w:rPr>
            <w:rStyle w:val="Hyperlink"/>
          </w:rPr>
          <w:t xml:space="preserve">GTMNERR Coastal Wetlands Species Richness Data.pdf</w:t>
        </w:r>
      </w:hyperlink>
      <w:r>
        <w:t xml:space="preserve">,</w:t>
      </w:r>
      <w:r>
        <w:t xml:space="preserve"> </w:t>
      </w:r>
      <w:hyperlink r:id="rId157">
        <w:r>
          <w:rPr>
            <w:rStyle w:val="Hyperlink"/>
          </w:rPr>
          <w:t xml:space="preserve">GTMNERR Coastal Wetlands Species Richness by Year_Diagnostics.pdf</w:t>
        </w:r>
      </w:hyperlink>
      <w:r>
        <w:t xml:space="preserve">,</w:t>
      </w:r>
      <w:r>
        <w:t xml:space="preserve"> </w:t>
      </w:r>
      <w:hyperlink r:id="rId158">
        <w:r>
          <w:rPr>
            <w:rStyle w:val="Hyperlink"/>
          </w:rPr>
          <w:t xml:space="preserve">GuanaRiverMarsh Coastal Wetlands Species Richness Data.pdf</w:t>
        </w:r>
      </w:hyperlink>
      <w:r>
        <w:t xml:space="preserve">,</w:t>
      </w:r>
      <w:r>
        <w:t xml:space="preserve"> </w:t>
      </w:r>
      <w:hyperlink r:id="rId159">
        <w:r>
          <w:rPr>
            <w:rStyle w:val="Hyperlink"/>
          </w:rPr>
          <w:t xml:space="preserve">GuanaRiverMarsh Coastal Wetlands Species Richness by Year_Diagnostics.pdf</w:t>
        </w:r>
      </w:hyperlink>
    </w:p>
    <w:p>
      <w:pPr>
        <w:numPr>
          <w:ilvl w:val="1"/>
          <w:numId w:val="1070"/>
        </w:numPr>
        <w:pStyle w:val="Compact"/>
      </w:pPr>
      <w:r>
        <w:t xml:space="preserve">Potential issues:</w:t>
      </w:r>
    </w:p>
    <w:p>
      <w:pPr>
        <w:numPr>
          <w:ilvl w:val="2"/>
          <w:numId w:val="1072"/>
        </w:numPr>
        <w:pStyle w:val="Compact"/>
      </w:pPr>
      <w:r>
        <w:t xml:space="preserve">The plots of richness by year in lines 190 - 209 use the same data to plot richness by month, year and is an incorrect measure of richness within a year. Unique species in each year need to be separately calculated.</w:t>
      </w:r>
    </w:p>
    <w:p>
      <w:pPr>
        <w:numPr>
          <w:ilvl w:val="2"/>
          <w:numId w:val="1072"/>
        </w:numPr>
        <w:pStyle w:val="Compact"/>
      </w:pPr>
      <w:r>
        <w:t xml:space="preserve">Plots in lines 227 - 237, 301 - 311 are redundant with those in 169 - 209</w:t>
      </w:r>
    </w:p>
    <w:p>
      <w:pPr>
        <w:numPr>
          <w:ilvl w:val="2"/>
          <w:numId w:val="1072"/>
        </w:numPr>
        <w:pStyle w:val="Compact"/>
      </w:pPr>
      <w:r>
        <w:t xml:space="preserve">272 - 280, 346 -354 are commented code to evaluate linear models with different distribution families, e.g., Poisson, etc. These are worth exploring.</w:t>
      </w:r>
    </w:p>
    <w:bookmarkEnd w:id="160"/>
    <w:bookmarkEnd w:id="161"/>
    <w:bookmarkStart w:id="165" w:name="submered-aquatic-vegetation"/>
    <w:p>
      <w:pPr>
        <w:pStyle w:val="Heading2"/>
      </w:pPr>
      <w:r>
        <w:rPr>
          <w:rStyle w:val="SectionNumber"/>
        </w:rPr>
        <w:t xml:space="preserve">2.4</w:t>
      </w:r>
      <w:r>
        <w:tab/>
      </w:r>
      <w:r>
        <w:t xml:space="preserve">Submered aquatic vegetation</w:t>
      </w:r>
    </w:p>
    <w:bookmarkStart w:id="163"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SEACAR_SAV_BB_script.R</w:t>
            </w:r>
          </w:p>
        </w:tc>
        <w:tc>
          <w:p>
            <w:pPr>
              <w:pStyle w:val="Compact"/>
              <w:jc w:val="left"/>
            </w:pPr>
            <w:hyperlink r:id="rId162">
              <w:r>
                <w:rPr>
                  <w:rStyle w:val="Hyperlink"/>
                </w:rPr>
                <w:t xml:space="preserve">link</w:t>
              </w:r>
            </w:hyperlink>
            <w:r>
              <w:t xml:space="preserve"> </w:t>
            </w:r>
            <w:r>
              <w:t xml:space="preserve">- private repo</w:t>
            </w:r>
          </w:p>
        </w:tc>
      </w:tr>
    </w:tbl>
    <w:bookmarkEnd w:id="163"/>
    <w:bookmarkStart w:id="164" w:name="summaries-3"/>
    <w:p>
      <w:pPr>
        <w:pStyle w:val="Heading3"/>
      </w:pPr>
      <w:r>
        <w:t xml:space="preserve">Summaries</w:t>
      </w:r>
    </w:p>
    <w:p>
      <w:pPr>
        <w:numPr>
          <w:ilvl w:val="0"/>
          <w:numId w:val="1073"/>
        </w:numPr>
        <w:pStyle w:val="Compact"/>
      </w:pPr>
      <w:r>
        <w:t xml:space="preserve">SECAR_SAV_BB_script.R</w:t>
      </w:r>
    </w:p>
    <w:p>
      <w:pPr>
        <w:numPr>
          <w:ilvl w:val="1"/>
          <w:numId w:val="1074"/>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1"/>
          <w:numId w:val="1074"/>
        </w:numPr>
        <w:pStyle w:val="Compact"/>
      </w:pPr>
      <w:r>
        <w:t xml:space="preserve">Packages: bayesplot, brms, broom.mixed, data.table, grid, gridExtra, gtable, nlme, scales, sf, tictoc, tidybayes, tidyverse</w:t>
      </w:r>
    </w:p>
    <w:p>
      <w:pPr>
        <w:numPr>
          <w:ilvl w:val="1"/>
          <w:numId w:val="1074"/>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1"/>
          <w:numId w:val="1074"/>
        </w:numPr>
        <w:pStyle w:val="Compact"/>
      </w:pPr>
      <w:r>
        <w:t xml:space="preserve">Steps by line number:</w:t>
      </w:r>
    </w:p>
    <w:p>
      <w:pPr>
        <w:numPr>
          <w:ilvl w:val="2"/>
          <w:numId w:val="1075"/>
        </w:numPr>
        <w:pStyle w:val="Compact"/>
      </w:pPr>
      <w:r>
        <w:t xml:space="preserve">1 - 17: load libraries and import SAV file</w:t>
      </w:r>
    </w:p>
    <w:p>
      <w:pPr>
        <w:numPr>
          <w:ilvl w:val="2"/>
          <w:numId w:val="1075"/>
        </w:numPr>
        <w:pStyle w:val="Compact"/>
      </w:pPr>
      <w:r>
        <w:t xml:space="preserve">18 - 104: format SAV data including renaming columns, removing</w:t>
      </w:r>
      <w:r>
        <w:t xml:space="preserve"> </w:t>
      </w:r>
      <w:r>
        <w:rPr>
          <w:rStyle w:val="VerbatimChar"/>
        </w:rPr>
        <w:t xml:space="preserve">NA</w:t>
      </w:r>
      <w:r>
        <w:t xml:space="preserve"> </w:t>
      </w:r>
      <w:r>
        <w:t xml:space="preserve">values, and reformatting abundance/cover values. For the latter, this included removal of</w:t>
      </w:r>
      <w:r>
        <w:t xml:space="preserve"> </w:t>
      </w:r>
      <w:r>
        <w:rPr>
          <w:rStyle w:val="VerbatimChar"/>
        </w:rPr>
        <w:t xml:space="preserve">NA</w:t>
      </w:r>
      <w:r>
        <w:t xml:space="preserve"> </w:t>
      </w:r>
      <w:r>
        <w:t xml:space="preserve">values and those out of range, and ensuring appropriate values for Braun Blanquet, modified Braun Blaunqet, percent occurrence, and percent cover.</w:t>
      </w:r>
    </w:p>
    <w:p>
      <w:pPr>
        <w:numPr>
          <w:ilvl w:val="2"/>
          <w:numId w:val="1075"/>
        </w:numPr>
        <w:pStyle w:val="Compact"/>
      </w:pPr>
      <w:r>
        <w:t xml:space="preserve">105 - 243: commented (not used) code for creating a percent occurrence table and functions for plotting model results</w:t>
      </w:r>
    </w:p>
    <w:p>
      <w:pPr>
        <w:numPr>
          <w:ilvl w:val="2"/>
          <w:numId w:val="1075"/>
        </w:numPr>
        <w:pStyle w:val="Compact"/>
      </w:pPr>
      <w:r>
        <w:t xml:space="preserve">244 - 293: function for plotting model predictions</w:t>
      </w:r>
    </w:p>
    <w:p>
      <w:pPr>
        <w:numPr>
          <w:ilvl w:val="2"/>
          <w:numId w:val="1075"/>
        </w:numPr>
        <w:pStyle w:val="Compact"/>
      </w:pPr>
      <w:r>
        <w:t xml:space="preserve">294 - 342: function for rotating a spatial object, used for plotting to create a presentation of stacked 2-d layers.</w:t>
      </w:r>
    </w:p>
    <w:p>
      <w:pPr>
        <w:numPr>
          <w:ilvl w:val="2"/>
          <w:numId w:val="1075"/>
        </w:numPr>
        <w:pStyle w:val="Compact"/>
      </w:pPr>
      <w:r>
        <w:t xml:space="preserve">343 - 366: import spatial data objects, project all to WGS 1984 datum. Spatial data objects include sample locations and relevant boundaries (counties, management area boundaries)</w:t>
      </w:r>
    </w:p>
    <w:p>
      <w:pPr>
        <w:numPr>
          <w:ilvl w:val="2"/>
          <w:numId w:val="1075"/>
        </w:numPr>
        <w:pStyle w:val="Compact"/>
      </w:pPr>
      <w:r>
        <w:t xml:space="preserve">367 - 400: setup parameter list and objects for looping through parameters to create models and summary output, parameters include Braun Blanquet, median percent cover, visual percent cover, percent occurrence, frequency of occurrence</w:t>
      </w:r>
    </w:p>
    <w:p>
      <w:pPr>
        <w:numPr>
          <w:ilvl w:val="2"/>
          <w:numId w:val="1075"/>
        </w:numPr>
        <w:pStyle w:val="Compact"/>
      </w:pPr>
      <w:r>
        <w:t xml:space="preserve">401 - 1712: loop through parameters to create models and summary output, the following is an outline of steps in this loop.</w:t>
      </w:r>
    </w:p>
    <w:p>
      <w:pPr>
        <w:numPr>
          <w:ilvl w:val="3"/>
          <w:numId w:val="1076"/>
        </w:numPr>
        <w:pStyle w:val="Compact"/>
      </w:pPr>
      <w:r>
        <w:t xml:space="preserve">416 -1710: loop through managed areas using parameter from outside loop</w:t>
      </w:r>
    </w:p>
    <w:p>
      <w:pPr>
        <w:numPr>
          <w:ilvl w:val="3"/>
          <w:numId w:val="1076"/>
        </w:numPr>
        <w:pStyle w:val="Compact"/>
      </w:pPr>
      <w:r>
        <w:t xml:space="preserve">435 - 449: create and save plot of parameter score for managed area over time by species</w:t>
      </w:r>
    </w:p>
    <w:p>
      <w:pPr>
        <w:numPr>
          <w:ilvl w:val="3"/>
          <w:numId w:val="1076"/>
        </w:numPr>
        <w:pStyle w:val="Compact"/>
      </w:pPr>
      <w:r>
        <w:t xml:space="preserve">450 - 464: create and save plot of parameter score for managed area over time by program ID</w:t>
      </w:r>
    </w:p>
    <w:p>
      <w:pPr>
        <w:numPr>
          <w:ilvl w:val="3"/>
          <w:numId w:val="1076"/>
        </w:numPr>
        <w:pStyle w:val="Compact"/>
      </w:pPr>
      <w:r>
        <w:t xml:space="preserve">465 - 479: create and save plot of parameter score for managed area over time grouped by species, by program ID</w:t>
      </w:r>
    </w:p>
    <w:p>
      <w:pPr>
        <w:numPr>
          <w:ilvl w:val="3"/>
          <w:numId w:val="1076"/>
        </w:numPr>
        <w:pStyle w:val="Compact"/>
      </w:pPr>
      <w:r>
        <w:t xml:space="preserve">480 - 494: create and save plot of quadrat sizes for managed area over time by species</w:t>
      </w:r>
    </w:p>
    <w:p>
      <w:pPr>
        <w:numPr>
          <w:ilvl w:val="3"/>
          <w:numId w:val="1076"/>
        </w:numPr>
        <w:pStyle w:val="Compact"/>
      </w:pPr>
      <w:r>
        <w:t xml:space="preserve">495 - 509: create and save plot of quadrat sizes for managed area over time by program ID</w:t>
      </w:r>
    </w:p>
    <w:p>
      <w:pPr>
        <w:numPr>
          <w:ilvl w:val="3"/>
          <w:numId w:val="1076"/>
        </w:numPr>
        <w:pStyle w:val="Compact"/>
      </w:pPr>
      <w:r>
        <w:t xml:space="preserve">510 - 524: create and save plot of method for managed area over time by species</w:t>
      </w:r>
    </w:p>
    <w:p>
      <w:pPr>
        <w:numPr>
          <w:ilvl w:val="3"/>
          <w:numId w:val="1076"/>
        </w:numPr>
        <w:pStyle w:val="Compact"/>
      </w:pPr>
      <w:r>
        <w:t xml:space="preserve">525 - 539: create and save plot of method for managed area over time by program ID</w:t>
      </w:r>
    </w:p>
    <w:p>
      <w:pPr>
        <w:numPr>
          <w:ilvl w:val="3"/>
          <w:numId w:val="1076"/>
        </w:numPr>
        <w:pStyle w:val="Compact"/>
      </w:pPr>
      <w:r>
        <w:t xml:space="preserve">540 - 555: create and save plot of method for managed area by quadrat size and species</w:t>
      </w:r>
    </w:p>
    <w:p>
      <w:pPr>
        <w:numPr>
          <w:ilvl w:val="3"/>
          <w:numId w:val="1076"/>
        </w:numPr>
        <w:pStyle w:val="Compact"/>
      </w:pPr>
      <w:r>
        <w:t xml:space="preserve">556 - 571: create and save plot of method for managed area by quadrat size and program ID</w:t>
      </w:r>
    </w:p>
    <w:p>
      <w:pPr>
        <w:numPr>
          <w:ilvl w:val="3"/>
          <w:numId w:val="1076"/>
        </w:numPr>
        <w:pStyle w:val="Compact"/>
      </w:pPr>
      <w:r>
        <w:t xml:space="preserve">572 - 603: create and save plots of grid values over time by species and program ID if data available</w:t>
      </w:r>
    </w:p>
    <w:p>
      <w:pPr>
        <w:numPr>
          <w:ilvl w:val="3"/>
          <w:numId w:val="1076"/>
        </w:numPr>
        <w:pStyle w:val="Compact"/>
      </w:pPr>
      <w:r>
        <w:t xml:space="preserve">604 - 636: create and save plots of depth values over time by species and program ID if data available</w:t>
      </w:r>
    </w:p>
    <w:p>
      <w:pPr>
        <w:numPr>
          <w:ilvl w:val="3"/>
          <w:numId w:val="1076"/>
        </w:numPr>
        <w:pStyle w:val="Compact"/>
      </w:pPr>
      <w:r>
        <w:t xml:space="preserve">637 - 655: create and save a plot legend of species</w:t>
      </w:r>
    </w:p>
    <w:p>
      <w:pPr>
        <w:numPr>
          <w:ilvl w:val="3"/>
          <w:numId w:val="1076"/>
        </w:numPr>
        <w:pStyle w:val="Compact"/>
      </w:pPr>
      <w:r>
        <w:t xml:space="preserve">675 - 681: loop through species to create and save a plot of parameter score over time</w:t>
      </w:r>
    </w:p>
    <w:p>
      <w:pPr>
        <w:numPr>
          <w:ilvl w:val="3"/>
          <w:numId w:val="1076"/>
        </w:numPr>
        <w:pStyle w:val="Compact"/>
      </w:pPr>
      <w:r>
        <w:t xml:space="preserve">681 - 704: create and save a plot of totals for the species of parameter score over time</w:t>
      </w:r>
    </w:p>
    <w:p>
      <w:pPr>
        <w:numPr>
          <w:ilvl w:val="3"/>
          <w:numId w:val="1076"/>
        </w:numPr>
        <w:pStyle w:val="Compact"/>
      </w:pPr>
      <w:r>
        <w:t xml:space="preserve">705 - 723: create and save a plot legend of species</w:t>
      </w:r>
    </w:p>
    <w:p>
      <w:pPr>
        <w:numPr>
          <w:ilvl w:val="3"/>
          <w:numId w:val="1076"/>
        </w:numPr>
        <w:pStyle w:val="Compact"/>
      </w:pPr>
      <w:r>
        <w:t xml:space="preserve">724 - 749: loop through species to create and save a plot of parameter score as boxplots over time</w:t>
      </w:r>
    </w:p>
    <w:p>
      <w:pPr>
        <w:numPr>
          <w:ilvl w:val="3"/>
          <w:numId w:val="1076"/>
        </w:numPr>
        <w:pStyle w:val="Compact"/>
      </w:pPr>
      <w:r>
        <w:t xml:space="preserve">750 - 772: create and save a plot of boxplots for the species of parameter score over time</w:t>
      </w:r>
    </w:p>
    <w:p>
      <w:pPr>
        <w:numPr>
          <w:ilvl w:val="3"/>
          <w:numId w:val="1076"/>
        </w:numPr>
        <w:pStyle w:val="Compact"/>
      </w:pPr>
      <w:r>
        <w:t xml:space="preserve">773 - 833: create and save stacked maps of parameter values for the managed area by year</w:t>
      </w:r>
    </w:p>
    <w:p>
      <w:pPr>
        <w:numPr>
          <w:ilvl w:val="3"/>
          <w:numId w:val="1076"/>
        </w:numPr>
        <w:pStyle w:val="Compact"/>
      </w:pPr>
      <w:r>
        <w:t xml:space="preserve">834 - 886: setup empty objects for model results</w:t>
      </w:r>
    </w:p>
    <w:p>
      <w:pPr>
        <w:numPr>
          <w:ilvl w:val="3"/>
          <w:numId w:val="1076"/>
        </w:numPr>
        <w:pStyle w:val="Compact"/>
      </w:pPr>
      <w:r>
        <w:t xml:space="preserve">888 - 1603: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w:t>
      </w:r>
      <w:r>
        <w:t xml:space="preserve"> </w:t>
      </w:r>
      <w:r>
        <w:rPr>
          <w:rStyle w:val="VerbatimChar"/>
        </w:rPr>
        <w:t xml:space="preserve">LocationID</w:t>
      </w:r>
      <w:r>
        <w:t xml:space="preserve">) are used for all models.</w:t>
      </w:r>
      <w:r>
        <w:br/>
      </w:r>
    </w:p>
    <w:p>
      <w:pPr>
        <w:numPr>
          <w:ilvl w:val="3"/>
          <w:numId w:val="1076"/>
        </w:numPr>
        <w:pStyle w:val="Compact"/>
      </w:pPr>
      <w:r>
        <w:t xml:space="preserve">1604 - 1648: create and save barplots of parameter results for managed area over time by species, only for Braun Blanquet and percent cover, save model results from prior loops</w:t>
      </w:r>
    </w:p>
    <w:p>
      <w:pPr>
        <w:numPr>
          <w:ilvl w:val="3"/>
          <w:numId w:val="1076"/>
        </w:numPr>
        <w:pStyle w:val="Compact"/>
      </w:pPr>
      <w:r>
        <w:t xml:space="preserve">1649 - 1666: save model results from prior loops for frequency occurrence and percent occurrence</w:t>
      </w:r>
    </w:p>
    <w:p>
      <w:pPr>
        <w:numPr>
          <w:ilvl w:val="3"/>
          <w:numId w:val="1076"/>
        </w:numPr>
        <w:pStyle w:val="Compact"/>
      </w:pPr>
      <w:r>
        <w:t xml:space="preserve">1667 - 1704: create and save barplots of parameter results for managed area over time by species, only for frequency occurrence, save model results from prior loops</w:t>
      </w:r>
    </w:p>
    <w:p>
      <w:pPr>
        <w:numPr>
          <w:ilvl w:val="3"/>
          <w:numId w:val="1076"/>
        </w:numPr>
        <w:pStyle w:val="Compact"/>
      </w:pPr>
      <w:r>
        <w:t xml:space="preserve">1705 - 1709: print statements for the console</w:t>
      </w:r>
    </w:p>
    <w:p>
      <w:pPr>
        <w:numPr>
          <w:ilvl w:val="2"/>
          <w:numId w:val="1075"/>
        </w:numPr>
        <w:pStyle w:val="Compact"/>
      </w:pPr>
      <w:r>
        <w:t xml:space="preserve">1713 - 1716: save list of failed models and R session info</w:t>
      </w:r>
    </w:p>
    <w:p>
      <w:pPr>
        <w:numPr>
          <w:ilvl w:val="1"/>
          <w:numId w:val="1074"/>
        </w:numPr>
        <w:pStyle w:val="Compact"/>
      </w:pPr>
      <w:r>
        <w:t xml:space="preserve">File outputs: Multiple binary RDS files.</w:t>
      </w:r>
    </w:p>
    <w:p>
      <w:pPr>
        <w:numPr>
          <w:ilvl w:val="1"/>
          <w:numId w:val="1074"/>
        </w:numPr>
        <w:pStyle w:val="Compact"/>
      </w:pPr>
      <w:r>
        <w:t xml:space="preserve">Potential issues:</w:t>
      </w:r>
    </w:p>
    <w:p>
      <w:pPr>
        <w:numPr>
          <w:ilvl w:val="2"/>
          <w:numId w:val="1077"/>
        </w:numPr>
        <w:pStyle w:val="Compact"/>
      </w:pPr>
      <w:r>
        <w:t xml:space="preserve">Functions use objects created in the global environment, not passed as arguments to the function, e.g., line 244 uses</w:t>
      </w:r>
      <w:r>
        <w:t xml:space="preserve"> </w:t>
      </w:r>
      <w:r>
        <w:rPr>
          <w:rStyle w:val="VerbatimChar"/>
        </w:rPr>
        <w:t xml:space="preserve">SAV4</w:t>
      </w:r>
      <w:r>
        <w:t xml:space="preserve"> </w:t>
      </w:r>
      <w:r>
        <w:t xml:space="preserve">inside the function, but it is not used as an argument to the function. The script works, but it can cause problems for modularity (i.e., if functions were moved to another script).</w:t>
      </w:r>
    </w:p>
    <w:p>
      <w:pPr>
        <w:numPr>
          <w:ilvl w:val="2"/>
          <w:numId w:val="1077"/>
        </w:numPr>
        <w:pStyle w:val="Compact"/>
      </w:pPr>
      <w:r>
        <w:t xml:space="preserve">All output, including plots, are in binary format, which I assume was to reduce file size, but it is difficult to evaluate results in this format. There are also hundreds of files, so a summary or a discussion of how these results are presented is needed.</w:t>
      </w:r>
    </w:p>
    <w:bookmarkEnd w:id="164"/>
    <w:bookmarkEnd w:id="165"/>
    <w:bookmarkEnd w:id="166"/>
    <w:bookmarkStart w:id="168" w:name="general-comments"/>
    <w:p>
      <w:pPr>
        <w:pStyle w:val="Heading1"/>
      </w:pPr>
      <w:r>
        <w:rPr>
          <w:rStyle w:val="SectionNumber"/>
        </w:rPr>
        <w:t xml:space="preserve">3</w:t>
      </w:r>
      <w:r>
        <w:tab/>
      </w:r>
      <w:r>
        <w:t xml:space="preserve">General comments</w:t>
      </w:r>
    </w:p>
    <w:p>
      <w:pPr>
        <w:numPr>
          <w:ilvl w:val="0"/>
          <w:numId w:val="107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7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7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7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7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7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7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78"/>
        </w:numPr>
        <w:pStyle w:val="Compact"/>
      </w:pPr>
      <w:r>
        <w:t xml:space="preserve">Month, year summary boxplots for water column variables are difficult to interpret as all values are chronological, maybe better to show just month on x-axis, then facet by year.</w:t>
      </w:r>
    </w:p>
    <w:p>
      <w:pPr>
        <w:numPr>
          <w:ilvl w:val="0"/>
          <w:numId w:val="107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7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78"/>
        </w:numPr>
        <w:pStyle w:val="Compact"/>
      </w:pPr>
      <w:r>
        <w:t xml:space="preserve">Data I/O needs to be evaluated. All scripts use files from a local path and outputs are saved in the working directory. This is an issue to be solved in production.</w:t>
      </w:r>
    </w:p>
    <w:p>
      <w:pPr>
        <w:numPr>
          <w:ilvl w:val="0"/>
          <w:numId w:val="107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67">
        <w:r>
          <w:rPr>
            <w:rStyle w:val="Hyperlink"/>
          </w:rPr>
          <w:t xml:space="preserve">here</w:t>
        </w:r>
      </w:hyperlink>
      <w:r>
        <w:t xml:space="preserve">). The analyses are not done at this time.</w:t>
      </w:r>
      <w:r>
        <w:br/>
      </w:r>
    </w:p>
    <w:p>
      <w:pPr>
        <w:numPr>
          <w:ilvl w:val="0"/>
          <w:numId w:val="107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7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78"/>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p>
      <w:pPr>
        <w:numPr>
          <w:ilvl w:val="0"/>
          <w:numId w:val="1078"/>
        </w:numPr>
        <w:pStyle w:val="Compact"/>
      </w:pPr>
      <w:r>
        <w:t xml:space="preserve">Coastal wetlands scripts only evaluate richness. There were no analyses evaluating percent cover, which were indicated as an outcome in supplementary documents.</w:t>
      </w:r>
    </w:p>
    <w:p>
      <w:pPr>
        <w:numPr>
          <w:ilvl w:val="0"/>
          <w:numId w:val="1078"/>
        </w:numPr>
        <w:pStyle w:val="Compact"/>
      </w:pPr>
      <w:r>
        <w:t xml:space="preserve">Coastal wetlands analyses filter managed areas that do not have at least five years of data. Other analyses use ten years as a criteria. Is there a justification for choosing a minimum number of years?</w:t>
      </w:r>
    </w:p>
    <w:p>
      <w:pPr>
        <w:numPr>
          <w:ilvl w:val="0"/>
          <w:numId w:val="1078"/>
        </w:numPr>
        <w:pStyle w:val="Compact"/>
      </w:pPr>
      <w:r>
        <w:t xml:space="preserve">For seagrasses, the modelling work is by far the most comprehensive, but it will be very challenging to distill the results into meaningful summaries. I also question if the modelling framework can be simplified. Bayesian models with prior distributions are used for many of the parameters, which likely creates a more robust model, but it may be difficult to scale these models for automation. Other habitat analyses use simple non-parametric tests, which have their downfalls, but it may be worth exploring these simpler models, i.e., do the more complex models provide an advantage or do they give the same answer at the end of the day? The summary plots are also generally diagnostic and not a synthesis of results for quick interpretation. The stacked maps are cool, but the idea doesn’t translate well for more than a handful of years (i.e., each layer in the stack is a year).</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67"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48" Target="https://FloridaSEACAR.github.io/SEACAR/output/Coastal%20Wetlands%20Group%20Richness%20by%20Year,%20Managed%20Area.pdf.pdf" TargetMode="External" /><Relationship Type="http://schemas.openxmlformats.org/officeDocument/2006/relationships/hyperlink" Id="rId147" Target="https://FloridaSEACAR.github.io/SEACAR/output/Coastal%20Wetlands%20Group%20Richness%20by%20YearMonth,%20Managed%20Area.pdf" TargetMode="External" /><Relationship Type="http://schemas.openxmlformats.org/officeDocument/2006/relationships/hyperlink" Id="rId155" Target="https://FloridaSEACAR.github.io/SEACAR/output/Coastal%20Wetlands%20Species%20Richness%20by%20Year,%20Managed%20Area.pdf.pdf" TargetMode="External" /><Relationship Type="http://schemas.openxmlformats.org/officeDocument/2006/relationships/hyperlink" Id="rId154" Target="https://FloridaSEACAR.github.io/SEACAR/output/Coastal%20Wetlands%20Species%20Richness%20by%20YearMonth,%20Managed%20Area.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149" Target="https://FloridaSEACAR.github.io/SEACAR/output/GTMNERR%20Coastal%20Wetlands%20Group%20Richness%20Data.pdf" TargetMode="External" /><Relationship Type="http://schemas.openxmlformats.org/officeDocument/2006/relationships/hyperlink" Id="rId150" Target="https://FloridaSEACAR.github.io/SEACAR/output/GTMNERR%20Coastal%20Wetlands%20Group%20Richness%20by%20Year_Diagnostics.pdf" TargetMode="External" /><Relationship Type="http://schemas.openxmlformats.org/officeDocument/2006/relationships/hyperlink" Id="rId156" Target="https://FloridaSEACAR.github.io/SEACAR/output/GTMNERR%20Coastal%20Wetlands%20Species%20Richness%20Data.pdf" TargetMode="External" /><Relationship Type="http://schemas.openxmlformats.org/officeDocument/2006/relationships/hyperlink" Id="rId157" Target="https://FloridaSEACAR.github.io/SEACAR/output/GTMNERR%20Coastal%20Wetlands%20Species%20Richness%20by%20Year_Diagnostics.pdf" TargetMode="External" /><Relationship Type="http://schemas.openxmlformats.org/officeDocument/2006/relationships/hyperlink" Id="rId151" Target="https://FloridaSEACAR.github.io/SEACAR/output/GuanaRiverMarsh%20Coastal%20Wetlands%20Group%20Richness%20Data.pdf" TargetMode="External" /><Relationship Type="http://schemas.openxmlformats.org/officeDocument/2006/relationships/hyperlink" Id="rId152" Target="https://FloridaSEACAR.github.io/SEACAR/output/GuanaRiverMarsh%20Coastal%20Wetlands%20Group%20Richness%20by%20Year_Diagnostics.pdf" TargetMode="External" /><Relationship Type="http://schemas.openxmlformats.org/officeDocument/2006/relationships/hyperlink" Id="rId158" Target="https://FloridaSEACAR.github.io/SEACAR/output/GuanaRiverMarsh%20Coastal%20Wetlands%20Species%20Richness%20Data.pdf" TargetMode="External" /><Relationship Type="http://schemas.openxmlformats.org/officeDocument/2006/relationships/hyperlink" Id="rId159" Target="https://FloridaSEACAR.github.io/SEACAR/output/GuanaRiverMarsh%20Coastal%20Wetlands%20Species%20Richness%20by%20Year_Diagnostics.pdf"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153" Target="https://FloridaSEACAR.github.io/SEACAR/output/wetlandsspprichReg.csv"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62" Target="https://github.com/FloridaSEACAR/SAV_CLR/blob/main/SEACAR_SAV_BB_script.R" TargetMode="External" /><Relationship Type="http://schemas.openxmlformats.org/officeDocument/2006/relationships/hyperlink" Id="rId167"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2021-10-29T17:13:30Z</dcterms:created>
  <dcterms:modified xsi:type="dcterms:W3CDTF">2021-10-29T17:13:30Z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 13:13:27</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