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Coastal</w:t>
      </w:r>
      <w:r>
        <w:t xml:space="preserve"> </w:t>
      </w:r>
      <w:r>
        <w:t xml:space="preserve">Wetlands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10</w:t>
      </w:r>
      <w:r>
        <w:t xml:space="preserve"> </w:t>
      </w:r>
      <w:r>
        <w:t xml:space="preserve">May,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https://github.com/FloridaSEACAR/SEACAR_Trend_Analyses/blob/main/Coastal_Wetlands/SEACAR_CoastalWetlands_SpeciesRichness_ReportRender.R</w:t>
        </w:r>
      </w:hyperlink>
      <w:r>
        <w:t xml:space="preserve">).</w:t>
      </w:r>
    </w:p>
    <w:p>
      <w:pPr>
        <w:pStyle w:val="BodyText"/>
      </w:pPr>
      <w:r>
        <w:t xml:space="preserve">This script is based off of code originally written by Katie May Laumann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SEACAR_CoastalWetlands_ReportRender.R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Coastal Wetlands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https://usf.box.com/s/jpwsi8kram54xt6zyma5wo9mqferddcn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All_Parameters_but_Hecatres-2021-Jul-26.csv</w:t>
      </w:r>
    </w:p>
    <w:p>
      <w:pPr>
        <w:pStyle w:val="SourceCode"/>
      </w:pPr>
      <w:r>
        <w:rPr>
          <w:rStyle w:val="CommentTok"/>
        </w:rPr>
        <w:t xml:space="preserve">#Import data from coastal wetlands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All_Parameters_but_Hecatres-2021-Jul-26.csv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[PercentCover-SpeciesComposition_%]</w:t>
      </w:r>
      <w:r>
        <w:t xml:space="preserve"> </w:t>
      </w:r>
      <w:r>
        <w:t xml:space="preserve">column is renamed</w:t>
      </w:r>
      <w:r>
        <w:t xml:space="preserve"> </w:t>
      </w:r>
      <w:r>
        <w:rPr>
          <w:rStyle w:val="VerbatimChar"/>
        </w:rPr>
        <w:t xml:space="preserve">perccov</w:t>
      </w:r>
    </w:p>
    <w:p>
      <w:pPr>
        <w:numPr>
          <w:ilvl w:val="0"/>
          <w:numId w:val="1001"/>
        </w:numPr>
        <w:pStyle w:val="Compact"/>
      </w:pPr>
      <w:r>
        <w:t xml:space="preserve">Changes</w:t>
      </w:r>
      <w:r>
        <w:t xml:space="preserve"> </w:t>
      </w:r>
      <w:r>
        <w:rPr>
          <w:rStyle w:val="VerbatimChar"/>
        </w:rPr>
        <w:t xml:space="preserve">ManagedArea</w:t>
      </w:r>
      <w:r>
        <w:t xml:space="preserve"> </w:t>
      </w:r>
      <w:r>
        <w:t xml:space="preserve">column name to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for consistency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Replaces any NA values that were imported as blank character strings or</w:t>
      </w:r>
      <w:r>
        <w:t xml:space="preserve"> </w:t>
      </w:r>
      <w:r>
        <w:rPr>
          <w:rStyle w:val="VerbatimChar"/>
        </w:rPr>
        <w:t xml:space="preserve">"NA"</w:t>
      </w:r>
      <w:r>
        <w:t xml:space="preserve"> </w:t>
      </w:r>
      <w:r>
        <w:t xml:space="preserve">character strings with the proper NA value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perccov to be numeric values and removes rows where percent cover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dataset</w:t>
      </w:r>
    </w:p>
    <w:p>
      <w:pPr>
        <w:numPr>
          <w:ilvl w:val="0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3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3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br/>
      </w:r>
      <w:r>
        <w:rPr>
          <w:rStyle w:val="CommentTok"/>
        </w:rPr>
        <w:t xml:space="preserve"># Changes column name to perccov for ease moving forward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"[PercentCover-SpeciesComposition_%]"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"perccov"</w:t>
      </w:r>
      <w:r>
        <w:br/>
      </w:r>
      <w:r>
        <w:br/>
      </w:r>
      <w:r>
        <w:rPr>
          <w:rStyle w:val="CommentTok"/>
        </w:rPr>
        <w:t xml:space="preserve"># Changes "ManagedArea" column name to "ManagedAreaName" for consistency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"ManagedArea"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"ManagedAreaName"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Replace instances where NA values imported as blank character string or as "NA"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perccov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</w:t>
      </w:r>
      <w:r>
        <w:br/>
      </w:r>
      <w:r>
        <w:rPr>
          <w:rStyle w:val="CommentTok"/>
        </w:rPr>
        <w:t xml:space="preserve"># Remove rows where perccov is 0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"Apalachicola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"Apalachicola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"Big Bend Seagrasses"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"Big Bend Seagrasses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"Cockroach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"Cockroach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River Marsh"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River Marsh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Tolomato Matanzas NERR"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Tolomato Matanzas National Estuarine Research Reserve"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4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5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6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4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4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4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Coastal Wetlands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https://github.com/FloridaSEACAR/SEACAR_Trend_Analyses/tree/main/Coastal_Wetlands/output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52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8"/>
        </w:numPr>
        <w:pStyle w:val="Compact"/>
      </w:pPr>
      <w:r>
        <w:t xml:space="preserve">Set common plot theme.</w:t>
      </w:r>
    </w:p>
    <w:p>
      <w:pPr>
        <w:numPr>
          <w:ilvl w:val="0"/>
          <w:numId w:val="1008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8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8"/>
        </w:numPr>
        <w:pStyle w:val="Compact"/>
      </w:pPr>
      <w:r>
        <w:t xml:space="preserve">Add the plot line</w:t>
      </w:r>
    </w:p>
    <w:p>
      <w:pPr>
        <w:numPr>
          <w:ilvl w:val="0"/>
          <w:numId w:val="1008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8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8"/>
        </w:numPr>
        <w:pStyle w:val="Compact"/>
      </w:pPr>
      <w:r>
        <w:t xml:space="preserve">Set the y and x limits</w:t>
      </w:r>
    </w:p>
    <w:p>
      <w:pPr>
        <w:numPr>
          <w:ilvl w:val="0"/>
          <w:numId w:val="1008"/>
        </w:numPr>
        <w:pStyle w:val="Compact"/>
      </w:pPr>
      <w:r>
        <w:t xml:space="preserve">Apply common plot theme</w:t>
      </w:r>
    </w:p>
    <w:p>
      <w:pPr>
        <w:numPr>
          <w:ilvl w:val="0"/>
          <w:numId w:val="1008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9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9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8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8"/>
        </w:numPr>
        <w:pStyle w:val="Compact"/>
      </w:pPr>
      <w:r>
        <w:t xml:space="preserve">Save figure as png file</w:t>
      </w:r>
    </w:p>
    <w:p>
      <w:pPr>
        <w:numPr>
          <w:ilvl w:val="0"/>
          <w:numId w:val="1010"/>
        </w:numPr>
        <w:pStyle w:val="Compact"/>
      </w:pPr>
      <w:hyperlink r:id="rId30">
        <w:r>
          <w:rPr>
            <w:rStyle w:val="Hyperlink"/>
          </w:rPr>
          <w:t xml:space="preserve">Coastal Wetlands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https://github.com/FloridaSEACAR/SEACAR_Trend_Analyses/tree/main/Coastal_Wetlands/output/Figures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"Coastal Wetlands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"CoastalWetlands_"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Coastal Wetlands Analysis: Species Richness</dc:title>
  <dc:creator/>
  <cp:keywords/>
  <dcterms:created xsi:type="dcterms:W3CDTF">2023-05-10T15:35:43Z</dcterms:created>
  <dcterms:modified xsi:type="dcterms:W3CDTF">2023-05-10T15:35:43Z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10 May,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