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Coastal</w:t>
      </w:r>
      <w:r>
        <w:t xml:space="preserve"> </w:t>
      </w:r>
      <w:r>
        <w:t xml:space="preserve">Wetlands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06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https://github.com/FloridaSEACAR/SEACAR_Trend_Analyses/blob/main/Coastal_Wetlands/SEACAR_CoastalWetlands_SpeciesRichness_ReportRender.R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SEACAR_CoastalWetlands_SpeciesRichness_ReportRender.R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Coastal Wetlands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https://usf.box.com/s/jpwsi8kram54xt6zyma5wo9mqferddcn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All_CW_Parameters-2023-Jun-05.txt</w:t>
      </w:r>
    </w:p>
    <w:p>
      <w:pPr>
        <w:pStyle w:val="SourceCode"/>
      </w:pPr>
      <w:r>
        <w:rPr>
          <w:rStyle w:val="CommentTok"/>
        </w:rPr>
        <w:t xml:space="preserve">#Import data from coastal wetlands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All_CW_Parameters-2023-Jun-05.txt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percent cover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percent cover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interested in Percent Cover measurements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"Percent Cover - Species Composition"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Replace instances where NA values imported as blank character string or as "NA"</w:t>
      </w:r>
      <w:r>
        <w:br/>
      </w:r>
      <w:r>
        <w:rPr>
          <w:rStyle w:val="CommentTok"/>
        </w:rPr>
        <w:t xml:space="preserve"># data &lt;- replace(data, data=="", NA)</w:t>
      </w:r>
      <w:r>
        <w:br/>
      </w:r>
      <w:r>
        <w:rPr>
          <w:rStyle w:val="CommentTok"/>
        </w:rPr>
        <w:t xml:space="preserve"># data &lt;- replace(data, data=="NA", NA)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"Apalachicola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"Apalachicola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"Big Bend Seagrasses"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"Big Bend Seagrasses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"Cockroach Bay"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"Cockroach Bay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River Marsh"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River Marsh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"Guana Tolomato Matanzas NERR"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"Guana Tolomato Matanzas National Estuarine Research Reserve"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Coastal Wetlands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https://github.com/FloridaSEACAR/SEACAR_Trend_Analyses/tree/main/Coastal_Wetlands/output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55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Coastal Wetlands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https://github.com/FloridaSEACAR/SEACAR_Trend_Analyses/tree/main/Coastal_Wetlands/output/Figures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"Coastal Wetlands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astal_Wetlands\output\SEACAR_CoastalWetlands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astal_Wetlands/SEACAR_CoastalWetlands_SpeciesRichness_ReportRender.R" TargetMode="External" /><Relationship Type="http://schemas.openxmlformats.org/officeDocument/2006/relationships/hyperlink" Id="rId28" Target="https://github.com/FloridaSEACAR/SEACAR_Trend_Analyses/tree/main/Coastal_Wetlands/output" TargetMode="External" /><Relationship Type="http://schemas.openxmlformats.org/officeDocument/2006/relationships/hyperlink" Id="rId30" Target="https://github.com/FloridaSEACAR/SEACAR_Trend_Analyses/tree/main/Coastal_Wetlands/output/Figures" TargetMode="External" /><Relationship Type="http://schemas.openxmlformats.org/officeDocument/2006/relationships/hyperlink" Id="rId25" Target="https://usf.box.com/s/jpwsi8kram54xt6zyma5wo9mqferddcn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Coastal Wetlands Analysis: Species Richness</dc:title>
  <dc:creator/>
  <cp:keywords/>
  <dcterms:created xsi:type="dcterms:W3CDTF">2023-06-06T18:52:58Z</dcterms:created>
  <dcterms:modified xsi:type="dcterms:W3CDTF">2023-06-06T18:52:58Z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06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