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  <w:r>
        <w:t xml:space="preserve"> </w:t>
      </w:r>
      <w:r>
        <w:t xml:space="preserve">-</w:t>
      </w:r>
      <w:r>
        <w:t xml:space="preserve"> </w:t>
      </w:r>
      <w:r>
        <w:t xml:space="preserve">Grazers</w:t>
      </w:r>
      <w:r>
        <w:t xml:space="preserve"> </w:t>
      </w:r>
      <w:r>
        <w:t xml:space="preserve">and</w:t>
      </w:r>
      <w:r>
        <w:t xml:space="preserve"> </w:t>
      </w:r>
      <w:r>
        <w:t xml:space="preserve">Reef-Dependent</w:t>
      </w:r>
      <w:r>
        <w:t xml:space="preserve"> </w:t>
      </w:r>
      <w:r>
        <w:t xml:space="preserve">Species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09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 purpose of this script is to determine species richness by species of grazers and reef-dependent species, create managed area statistics, generate plots, and create reports in pdf and Word document form for Coral data.</w:t>
      </w:r>
    </w:p>
    <w:p>
      <w:pPr>
        <w:pStyle w:val="BodyText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SEACAR_Coral_SpeciesRichness_ReportRender.R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https://github.com/FloridaSEACAR/SEACAR_Trend_Analyses/blob/main/Coral/SEACAR_Coral_SpeciesRichness_ReportRender.R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All_CORAL_Parameters-2023-Jun-06.txt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All_CORAL_Parameters-2023-Jun-06.txt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Presence measurements for grazers and reef-dependent species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presence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 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keep data for Presence of grazers and reef-dependent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 - Grazers and Reef Dependent 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title_param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- Grazers and Reef-Dependent Species"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 and missing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Coral Species Richness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https://github.com/FloridaSEACAR/SEACAR_Trend_Analyses/tree/main/Coral/output/SpeciesRichness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76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9"/>
        </w:numPr>
        <w:pStyle w:val="Compact"/>
      </w:pPr>
      <w:hyperlink r:id="rId30">
        <w:r>
          <w:rPr>
            <w:rStyle w:val="Hyperlink"/>
          </w:rPr>
          <w:t xml:space="preserve">Coral Species Richness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https://github.com/FloridaSEACAR/SEACAR_Trend_Analyses/tree/main/Coral/output/SpeciesRichness/Figures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"Grazers and Reef-Dependent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close. Does not add space after last plot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Species Richness - Grazers and Reef-Dependent Species</dc:title>
  <dc:creator/>
  <cp:keywords/>
  <dcterms:created xsi:type="dcterms:W3CDTF">2023-06-09T14:25:35Z</dcterms:created>
  <dcterms:modified xsi:type="dcterms:W3CDTF">2023-06-09T14:25:35Z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09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