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0.png" ContentType="image/png"/>
  <Override PartName="/word/media/rId63.png" ContentType="image/png"/>
  <Override PartName="/word/media/rId66.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Nekton</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determine species richness by gear type and size, create managed area statistics, generate plots, and create reports in pdf and Word document form for Nekton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Nekton_SpeciesRichness_ReportRender.R</w:t>
        </w:r>
      </w:hyperlink>
      <w:r>
        <w:t xml:space="preserve"> </w:t>
      </w:r>
      <w:r>
        <w:t xml:space="preserve">(</w:t>
      </w:r>
      <w:hyperlink r:id="rId22">
        <w:r>
          <w:rPr>
            <w:rStyle w:val="Hyperlink"/>
          </w:rPr>
          <w:t xml:space="preserve">https://github.com/FloridaSEACAR/SEACAR_Trend_Analyses/blob/main/Nekton/Nekton_SpeciesRichness_ReportRender.R</w:t>
        </w:r>
      </w:hyperlink>
      <w:r>
        <w:t xml:space="preserve">).</w:t>
      </w:r>
    </w:p>
    <w:p>
      <w:pPr>
        <w:pStyle w:val="BodyText"/>
      </w:pPr>
      <w:r>
        <w:t xml:space="preserve">Details on the determination of catch per unit effort can be found in the document</w:t>
      </w:r>
      <w:r>
        <w:t xml:space="preserve"> </w:t>
      </w:r>
      <w:hyperlink r:id="rId23">
        <w:r>
          <w:rPr>
            <w:rStyle w:val="Hyperlink"/>
          </w:rPr>
          <w:t xml:space="preserve">SEACAR Nekton catch per unit effort.pdf</w:t>
        </w:r>
      </w:hyperlink>
      <w:r>
        <w:t xml:space="preserve"> </w:t>
      </w:r>
      <w:r>
        <w:t xml:space="preserve">(</w:t>
      </w:r>
      <w:hyperlink r:id="rId23">
        <w:r>
          <w:rPr>
            <w:rStyle w:val="Hyperlink"/>
          </w:rPr>
          <w:t xml:space="preserve">https://github.com/FloridaSEACAR/SEACAR_Trend_Analyses/blob/main/Nekton/SEACAR%20Nekton%20catch%20per%20unit%20effort.pdf</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5"/>
    <w:bookmarkStart w:id="27" w:name="file-import"/>
    <w:p>
      <w:pPr>
        <w:pStyle w:val="Heading1"/>
      </w:pPr>
      <w:r>
        <w:t xml:space="preserve">File Import</w:t>
      </w:r>
    </w:p>
    <w:p>
      <w:pPr>
        <w:pStyle w:val="FirstParagraph"/>
      </w:pPr>
      <w:r>
        <w:t xml:space="preserve">Imports file that is determined in the Nekton_SpeciesRichness_ReportRender.R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Nekton data is available at:</w:t>
      </w:r>
      <w:r>
        <w:t xml:space="preserve"> </w:t>
      </w:r>
      <w:hyperlink r:id="rId26">
        <w:r>
          <w:rPr>
            <w:rStyle w:val="Hyperlink"/>
          </w:rPr>
          <w:t xml:space="preserve">https://usf.box.com/s/35sn0n0lrrxi9dtkik030nozbvnj9dyj</w:t>
        </w:r>
      </w:hyperlink>
    </w:p>
    <w:p>
      <w:pPr>
        <w:pStyle w:val="BodyText"/>
      </w:pPr>
      <w:r>
        <w:t xml:space="preserve">The file being used for the analysis is:</w:t>
      </w:r>
      <w:r>
        <w:t xml:space="preserve"> </w:t>
      </w:r>
      <w:r>
        <w:rPr>
          <w:bCs/>
          <w:b/>
        </w:rPr>
        <w:t xml:space="preserve">All_NEKTON_Parameters-2024-Mar-27.txt</w:t>
      </w:r>
    </w:p>
    <w:p>
      <w:pPr>
        <w:pStyle w:val="SourceCode"/>
      </w:pPr>
      <w:r>
        <w:rPr>
          <w:rStyle w:val="CommentTok"/>
        </w:rPr>
        <w:t xml:space="preserve">#Import data from nekton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All_NEKTON_Parameters-2024-Mar-27.txt</w:t>
      </w:r>
    </w:p>
    <w:bookmarkEnd w:id="27"/>
    <w:bookmarkStart w:id="29" w:name="data-filtering"/>
    <w:p>
      <w:pPr>
        <w:pStyle w:val="Heading1"/>
      </w:pPr>
      <w:r>
        <w:t xml:space="preserve">Data Filtering</w:t>
      </w:r>
    </w:p>
    <w:p>
      <w:pPr>
        <w:pStyle w:val="FirstParagraph"/>
      </w:pPr>
      <w:r>
        <w:t xml:space="preserve">Documentation on database filtering is provided here:</w:t>
      </w:r>
      <w:r>
        <w:t xml:space="preserve"> </w:t>
      </w:r>
      <w:hyperlink r:id="rId28">
        <w:r>
          <w:rPr>
            <w:rStyle w:val="Hyperlink"/>
          </w:rPr>
          <w:t xml:space="preserve">SEACAR Documentation- Analysis Filters and Calculations.pdf</w:t>
        </w:r>
      </w:hyperlink>
      <w:r>
        <w:t xml:space="preserve"> </w:t>
      </w:r>
      <w:r>
        <w:t xml:space="preserve">(</w:t>
      </w:r>
      <w:hyperlink r:id="rId28">
        <w:r>
          <w:rPr>
            <w:rStyle w:val="Hyperlink"/>
          </w:rPr>
          <w:t xml:space="preserve">https://github.com/FloridaSEACAR/SEACAR_Trend_Analyses/blob/main/SEACAR%20Documentation%20-%20Analysis%20Filters%20and%20Calculations.pdf</w:t>
        </w:r>
      </w:hyperlink>
      <w:r>
        <w:t xml:space="preserve">).</w:t>
      </w:r>
    </w:p>
    <w:p>
      <w:pPr>
        <w:pStyle w:val="BodyText"/>
      </w:pPr>
      <w:r>
        <w:t xml:space="preserve">Imported data is initially filtered to only contain the parameter of interest.</w:t>
      </w:r>
    </w:p>
    <w:p>
      <w:pPr>
        <w:pStyle w:val="BodyText"/>
      </w:pPr>
      <w:r>
        <w:t xml:space="preserve">The other filtering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EffortCorrection_100m2</w:t>
      </w:r>
      <w:r>
        <w:t xml:space="preserve">, and removes any</w:t>
      </w:r>
      <w:r>
        <w:t xml:space="preserve"> </w:t>
      </w:r>
      <w:r>
        <w:rPr>
          <w:rStyle w:val="VerbatimChar"/>
        </w:rPr>
        <w:t xml:space="preserve">EffortCorrection_100m2</w:t>
      </w:r>
      <w:r>
        <w:t xml:space="preserve"> </w:t>
      </w:r>
      <w:r>
        <w:t xml:space="preserve">that is 0 because it will cause an infinite number when determining Species Richness.</w:t>
      </w:r>
    </w:p>
    <w:p>
      <w:pPr>
        <w:pStyle w:val="BodyText"/>
      </w:pPr>
      <w:r>
        <w:t xml:space="preserve">A group of unique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SampleDate</w:t>
      </w:r>
      <w:r>
        <w:t xml:space="preserve">, and</w:t>
      </w:r>
      <w:r>
        <w:t xml:space="preserve"> </w:t>
      </w:r>
      <w:r>
        <w:rPr>
          <w:rStyle w:val="VerbatimChar"/>
        </w:rPr>
        <w:t xml:space="preserve">GearSize_m</w:t>
      </w:r>
      <w:r>
        <w:t xml:space="preserve"> </w:t>
      </w:r>
      <w:r>
        <w:t xml:space="preserve">are being considered a</w:t>
      </w:r>
      <w:r>
        <w:t xml:space="preserve"> </w:t>
      </w:r>
      <w:r>
        <w:t xml:space="preserve">“</w:t>
      </w:r>
      <w:r>
        <w:t xml:space="preserve">reference</w:t>
      </w:r>
      <w:r>
        <w:t xml:space="preserve">”</w:t>
      </w:r>
      <w:r>
        <w:t xml:space="preserve"> </w:t>
      </w:r>
      <w:r>
        <w:t xml:space="preserve">for measurement. For each</w:t>
      </w:r>
      <w:r>
        <w:t xml:space="preserve"> </w:t>
      </w:r>
      <w:r>
        <w:t xml:space="preserve">“</w:t>
      </w:r>
      <w:r>
        <w:t xml:space="preserve">reference</w:t>
      </w:r>
      <w:r>
        <w:t xml:space="preserve">”</w:t>
      </w:r>
      <w:r>
        <w:t xml:space="preserve">, the number of observed species is summed and then divided by the</w:t>
      </w:r>
      <w:r>
        <w:t xml:space="preserve"> </w:t>
      </w:r>
      <w:r>
        <w:rPr>
          <w:rStyle w:val="VerbatimChar"/>
        </w:rPr>
        <w:t xml:space="preserve">EffortCorrection_100m2</w:t>
      </w:r>
      <w:r>
        <w:t xml:space="preserve">to determine the Species Richness per 100 square meters.</w:t>
      </w:r>
    </w:p>
    <w:p>
      <w:pPr>
        <w:pStyle w:val="BodyText"/>
      </w:pPr>
      <w:r>
        <w:t xml:space="preserve">The</w:t>
      </w:r>
      <w:r>
        <w:t xml:space="preserve"> </w:t>
      </w:r>
      <w:r>
        <w:rPr>
          <w:rStyle w:val="VerbatimChar"/>
        </w:rPr>
        <w:t xml:space="preserve">ManagedAreaName</w:t>
      </w:r>
      <w:r>
        <w:t xml:space="preserve"> </w:t>
      </w:r>
      <w:r>
        <w:t xml:space="preserve">values from the data are actually shortened versions, and are merged with the full versions. The species richness data is then written to a file. And the list of Managed Areas with observations is stored.</w:t>
      </w:r>
    </w:p>
    <w:p>
      <w:pPr>
        <w:pStyle w:val="SourceCode"/>
      </w:pPr>
      <w:r>
        <w:rPr>
          <w:rStyle w:val="CommentTok"/>
        </w:rPr>
        <w:t xml:space="preserve"># Filter data for the desired parameter</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NormalTok"/>
        </w:rPr>
        <w:t xml:space="preserve">param_name,]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"Presence/Absence"</w:t>
      </w:r>
      <w:r>
        <w:rPr>
          <w:rStyle w:val="NormalTok"/>
        </w:rPr>
        <w:t xml:space="preserve">){</w:t>
      </w:r>
      <w:r>
        <w:br/>
      </w:r>
      <w:r>
        <w:rPr>
          <w:rStyle w:val="NormalTok"/>
        </w:rPr>
        <w:t xml:space="preserve">  parameter </w:t>
      </w:r>
      <w:r>
        <w:rPr>
          <w:rStyle w:val="OtherTok"/>
        </w:rPr>
        <w:t xml:space="preserve">&lt;-</w:t>
      </w:r>
      <w:r>
        <w:rPr>
          <w:rStyle w:val="NormalTok"/>
        </w:rPr>
        <w:t xml:space="preserve"> </w:t>
      </w:r>
      <w:r>
        <w:rPr>
          <w:rStyle w:val="StringTok"/>
        </w:rPr>
        <w:t xml:space="preserve">"Species Richness"</w:t>
      </w:r>
      <w:r>
        <w:br/>
      </w:r>
      <w:r>
        <w:rPr>
          <w:rStyle w:val="NormalTok"/>
        </w:rPr>
        <w:t xml:space="preserve">}</w:t>
      </w:r>
      <w:r>
        <w:br/>
      </w:r>
      <w:r>
        <w:rPr>
          <w:rStyle w:val="CommentTok"/>
        </w:rPr>
        <w:t xml:space="preserve"># Makes sure EffortCorrection is numeric value</w:t>
      </w:r>
      <w:r>
        <w:br/>
      </w:r>
      <w:r>
        <w:rPr>
          <w:rStyle w:val="NormalTok"/>
        </w:rPr>
        <w:t xml:space="preserve">data</w:t>
      </w:r>
      <w:r>
        <w:rPr>
          <w:rStyle w:val="SpecialCharTok"/>
        </w:rPr>
        <w:t xml:space="preserve">$</w:t>
      </w:r>
      <w:r>
        <w:rPr>
          <w:rStyle w:val="NormalTok"/>
        </w:rPr>
        <w:t xml:space="preserve">EffortCorrection_100m2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EffortCorrection_100m2)</w:t>
      </w:r>
      <w:r>
        <w:br/>
      </w:r>
      <w:r>
        <w:br/>
      </w:r>
      <w:r>
        <w:rPr>
          <w:rStyle w:val="CommentTok"/>
        </w:rPr>
        <w:t xml:space="preserve"># Remove any data with missing EffortCorrection 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EffortCorrection_100m2),]</w:t>
      </w:r>
      <w:r>
        <w:br/>
      </w:r>
      <w:r>
        <w:br/>
      </w:r>
      <w:r>
        <w:rPr>
          <w:rStyle w:val="CommentTok"/>
        </w:rPr>
        <w:t xml:space="preserve"># Only keep data that has non-zero EffortCorrection values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EffortCorrection_100m2</w:t>
      </w:r>
      <w:r>
        <w:rPr>
          <w:rStyle w:val="SpecialCharTok"/>
        </w:rPr>
        <w:t xml:space="preserve">!=</w:t>
      </w:r>
      <w:r>
        <w:rPr>
          <w:rStyle w:val="DecValTok"/>
        </w:rPr>
        <w:t xml:space="preserve">0</w:t>
      </w:r>
      <w:r>
        <w:rPr>
          <w:rStyle w:val="NormalTok"/>
        </w:rPr>
        <w:t xml:space="preserve">,]</w:t>
      </w:r>
      <w:r>
        <w:br/>
      </w:r>
      <w:r>
        <w:br/>
      </w:r>
      <w:r>
        <w:rPr>
          <w:rStyle w:val="CommentTok"/>
        </w:rPr>
        <w:t xml:space="preserve"># Remove any data with missing ResultValue entries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Create Species Richness values for groups of unique combinations of</w:t>
      </w:r>
      <w:r>
        <w:br/>
      </w:r>
      <w:r>
        <w:rPr>
          <w:rStyle w:val="CommentTok"/>
        </w:rPr>
        <w:t xml:space="preserve"># ManagedAreaName, ProgramID, ProgramName, ProgramLocationID, SampleDate,</w:t>
      </w:r>
      <w:r>
        <w:br/>
      </w:r>
      <w:r>
        <w:rPr>
          <w:rStyle w:val="CommentTok"/>
        </w:rPr>
        <w:t xml:space="preserve"># GearType, and GearSize_m.</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GearType, GearSize_m)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N_Species=</w:t>
      </w:r>
      <w:r>
        <w:rPr>
          <w:rStyle w:val="FunctionTok"/>
        </w:rPr>
        <w:t xml:space="preserve">sum</w:t>
      </w:r>
      <w:r>
        <w:rPr>
          <w:rStyle w:val="NormalTok"/>
        </w:rPr>
        <w:t xml:space="preserve">(ResultValue),</w:t>
      </w:r>
      <w:r>
        <w:br/>
      </w:r>
      <w:r>
        <w:rPr>
          <w:rStyle w:val="NormalTok"/>
        </w:rPr>
        <w:t xml:space="preserve">             </w:t>
      </w:r>
      <w:r>
        <w:rPr>
          <w:rStyle w:val="AttributeTok"/>
        </w:rPr>
        <w:t xml:space="preserve">EffortCorrection_100m2=</w:t>
      </w:r>
      <w:r>
        <w:rPr>
          <w:rStyle w:val="FunctionTok"/>
        </w:rPr>
        <w:t xml:space="preserve">as.numeric</w:t>
      </w:r>
      <w:r>
        <w:rPr>
          <w:rStyle w:val="NormalTok"/>
        </w:rPr>
        <w:t xml:space="preserve">(</w:t>
      </w:r>
      <w:r>
        <w:rPr>
          <w:rStyle w:val="FunctionTok"/>
        </w:rPr>
        <w:t xml:space="preserve">unique</w:t>
      </w:r>
      <w:r>
        <w:rPr>
          <w:rStyle w:val="NormalTok"/>
        </w:rPr>
        <w:t xml:space="preserve">(EffortCorrection_100m2)),</w:t>
      </w:r>
      <w:r>
        <w:br/>
      </w:r>
      <w:r>
        <w:rPr>
          <w:rStyle w:val="NormalTok"/>
        </w:rPr>
        <w:t xml:space="preserve">             </w:t>
      </w:r>
      <w:r>
        <w:rPr>
          <w:rStyle w:val="AttributeTok"/>
        </w:rPr>
        <w:t xml:space="preserve">SpeciesRichness=</w:t>
      </w:r>
      <w:r>
        <w:rPr>
          <w:rStyle w:val="NormalTok"/>
        </w:rPr>
        <w:t xml:space="preserve">N_Species</w:t>
      </w:r>
      <w:r>
        <w:rPr>
          <w:rStyle w:val="SpecialCharTok"/>
        </w:rPr>
        <w:t xml:space="preserve">/</w:t>
      </w:r>
      <w:r>
        <w:rPr>
          <w:rStyle w:val="FunctionTok"/>
        </w:rPr>
        <w:t xml:space="preserve">unique</w:t>
      </w:r>
      <w:r>
        <w:rPr>
          <w:rStyle w:val="NormalTok"/>
        </w:rPr>
        <w:t xml:space="preserve">(EffortCorrection_100m2))</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"/Nekton_"</w:t>
      </w:r>
      <w:r>
        <w:rPr>
          <w:rStyle w:val="NormalTok"/>
        </w:rPr>
        <w:t xml:space="preserve">, param_file, </w:t>
      </w:r>
      <w:r>
        <w:rPr>
          <w:rStyle w:val="StringTok"/>
        </w:rPr>
        <w:t xml:space="preserve">"_UsedData.txt"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N_Species)])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9"/>
    <w:bookmarkStart w:id="31"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GearType</w:t>
      </w:r>
      <w:r>
        <w:t xml:space="preserve">, and</w:t>
      </w:r>
      <w:r>
        <w:t xml:space="preserve"> </w:t>
      </w:r>
      <w:r>
        <w:rPr>
          <w:rStyle w:val="VerbatimChar"/>
        </w:rPr>
        <w:t xml:space="preserve">GearSize_m</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GearType</w:t>
      </w:r>
      <w:r>
        <w:t xml:space="preserve">, and</w:t>
      </w:r>
      <w:r>
        <w:t xml:space="preserve"> </w:t>
      </w:r>
      <w:r>
        <w:rPr>
          <w:rStyle w:val="VerbatimChar"/>
        </w:rPr>
        <w:t xml:space="preserve">GearSize_m</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w:t>
      </w:r>
      <w:r>
        <w:t xml:space="preserve"> </w:t>
      </w:r>
      <w:r>
        <w:rPr>
          <w:rStyle w:val="VerbatimChar"/>
        </w:rPr>
        <w:t xml:space="preserve">GearType</w:t>
      </w:r>
      <w:r>
        <w:t xml:space="preserve">, and</w:t>
      </w:r>
      <w:r>
        <w:t xml:space="preserve"> </w:t>
      </w:r>
      <w:r>
        <w:rPr>
          <w:rStyle w:val="VerbatimChar"/>
        </w:rPr>
        <w:t xml:space="preserve">GearSize_m</w:t>
      </w:r>
    </w:p>
    <w:p>
      <w:pPr>
        <w:numPr>
          <w:ilvl w:val="1"/>
          <w:numId w:val="1002"/>
        </w:numPr>
        <w:pStyle w:val="Compact"/>
      </w:pPr>
      <w:r>
        <w:t xml:space="preserve">Fourth summary statistics are only grouped based on</w:t>
      </w:r>
      <w:r>
        <w:t xml:space="preserve"> </w:t>
      </w:r>
      <w:r>
        <w:rPr>
          <w:rStyle w:val="VerbatimChar"/>
        </w:rPr>
        <w:t xml:space="preserve">ManagedAreaName</w:t>
      </w:r>
      <w:r>
        <w:t xml:space="preserve">,</w:t>
      </w:r>
      <w:r>
        <w:t xml:space="preserve"> </w:t>
      </w:r>
      <w:r>
        <w:rPr>
          <w:rStyle w:val="VerbatimChar"/>
        </w:rPr>
        <w:t xml:space="preserve">GearType</w:t>
      </w:r>
      <w:r>
        <w:t xml:space="preserve">, and</w:t>
      </w:r>
      <w:r>
        <w:t xml:space="preserve"> </w:t>
      </w:r>
      <w:r>
        <w:rPr>
          <w:rStyle w:val="VerbatimChar"/>
        </w:rPr>
        <w:t xml:space="preserve">GearSize_m</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0">
        <w:r>
          <w:rPr>
            <w:rStyle w:val="Hyperlink"/>
          </w:rPr>
          <w:t xml:space="preserve">Nekton Output Files in SEACAR GitHub</w:t>
        </w:r>
      </w:hyperlink>
      <w:r>
        <w:t xml:space="preserve"> </w:t>
      </w:r>
      <w:r>
        <w:t xml:space="preserve">(</w:t>
      </w:r>
      <w:hyperlink r:id="rId30">
        <w:r>
          <w:rPr>
            <w:rStyle w:val="Hyperlink"/>
          </w:rPr>
          <w:t xml:space="preserve">https://github.com/FloridaSEACAR/SEACAR_Trend_Analyses/tree/main/Nekton/output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 and each gear type and size.</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Month, then GearSize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CommentTok"/>
        </w:rPr>
        <w:t xml:space="preserve"># and each gear type and size.</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GearSize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CommentTok"/>
        </w:rPr>
        <w:t xml:space="preserve"># and each gear type and size.</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Month, then GearSize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 based each gear type</w:t>
      </w:r>
      <w:r>
        <w:br/>
      </w:r>
      <w:r>
        <w:rPr>
          <w:rStyle w:val="CommentTok"/>
        </w:rPr>
        <w:t xml:space="preserve"># and size.</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GearSize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GearSize_m),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 GearType, and GearSize_m.</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GearType, and GearSize_m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gear </w:t>
      </w:r>
      <w:r>
        <w:rPr>
          <w:rStyle w:val="OtherTok"/>
        </w:rPr>
        <w:t xml:space="preserve">&lt;-</w:t>
      </w:r>
      <w:r>
        <w:rPr>
          <w:rStyle w:val="NormalTok"/>
        </w:rPr>
        <w:t xml:space="preserve"> MA_Ov_Stats</w:t>
      </w:r>
      <w:r>
        <w:rPr>
          <w:rStyle w:val="SpecialCharTok"/>
        </w:rPr>
        <w:t xml:space="preserve">$</w:t>
      </w:r>
      <w:r>
        <w:rPr>
          <w:rStyle w:val="NormalTok"/>
        </w:rPr>
        <w:t xml:space="preserve">GearType[m]</w:t>
      </w:r>
      <w:r>
        <w:br/>
      </w:r>
      <w:r>
        <w:rPr>
          <w:rStyle w:val="NormalTok"/>
        </w:rPr>
        <w:t xml:space="preserve">   size </w:t>
      </w:r>
      <w:r>
        <w:rPr>
          <w:rStyle w:val="OtherTok"/>
        </w:rPr>
        <w:t xml:space="preserve">&lt;-</w:t>
      </w:r>
      <w:r>
        <w:rPr>
          <w:rStyle w:val="NormalTok"/>
        </w:rPr>
        <w:t xml:space="preserve"> MA_Ov_Stats</w:t>
      </w:r>
      <w:r>
        <w:rPr>
          <w:rStyle w:val="SpecialCharTok"/>
        </w:rPr>
        <w:t xml:space="preserve">$</w:t>
      </w:r>
      <w:r>
        <w:rPr>
          <w:rStyle w:val="NormalTok"/>
        </w:rPr>
        <w:t xml:space="preserve">GearSize_m[m]</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combination of ManagedAreaName, GearType, and GearSize_m</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 </w:t>
      </w:r>
      <w:r>
        <w:rPr>
          <w:rStyle w:val="SpecialCharTok"/>
        </w:rPr>
        <w:t xml:space="preserve">&amp;</w:t>
      </w:r>
      <w:r>
        <w:br/>
      </w:r>
      <w:r>
        <w:rPr>
          <w:rStyle w:val="NormalTok"/>
        </w:rPr>
        <w:t xml:space="preserve">                       MA_Y_Stats</w:t>
      </w:r>
      <w:r>
        <w:rPr>
          <w:rStyle w:val="SpecialCharTok"/>
        </w:rPr>
        <w:t xml:space="preserve">$</w:t>
      </w:r>
      <w:r>
        <w:rPr>
          <w:rStyle w:val="NormalTok"/>
        </w:rPr>
        <w:t xml:space="preserve">GearType</w:t>
      </w:r>
      <w:r>
        <w:rPr>
          <w:rStyle w:val="SpecialCharTok"/>
        </w:rPr>
        <w:t xml:space="preserve">==</w:t>
      </w:r>
      <w:r>
        <w:rPr>
          <w:rStyle w:val="NormalTok"/>
        </w:rPr>
        <w:t xml:space="preserve">gear </w:t>
      </w:r>
      <w:r>
        <w:rPr>
          <w:rStyle w:val="SpecialCharTok"/>
        </w:rPr>
        <w:t xml:space="preserve">&amp;</w:t>
      </w:r>
      <w:r>
        <w:br/>
      </w:r>
      <w:r>
        <w:rPr>
          <w:rStyle w:val="NormalTok"/>
        </w:rPr>
        <w:t xml:space="preserve">                       MA_Y_Stats</w:t>
      </w:r>
      <w:r>
        <w:rPr>
          <w:rStyle w:val="SpecialCharTok"/>
        </w:rPr>
        <w:t xml:space="preserve">$</w:t>
      </w:r>
      <w:r>
        <w:rPr>
          <w:rStyle w:val="NormalTok"/>
        </w:rPr>
        <w:t xml:space="preserve">GearSize_m</w:t>
      </w:r>
      <w:r>
        <w:rPr>
          <w:rStyle w:val="SpecialCharTok"/>
        </w:rPr>
        <w:t xml:space="preserve">==</w:t>
      </w:r>
      <w:r>
        <w:rPr>
          <w:rStyle w:val="NormalTok"/>
        </w:rPr>
        <w:t xml:space="preserve">size,]</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31"/>
    <w:bookmarkStart w:id="69"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 separated by gear size.</w:t>
      </w:r>
    </w:p>
    <w:p>
      <w:pPr>
        <w:numPr>
          <w:ilvl w:val="0"/>
          <w:numId w:val="1005"/>
        </w:numPr>
        <w:pStyle w:val="Compact"/>
      </w:pPr>
      <w:r>
        <w:t xml:space="preserve">Set common plot theme.</w:t>
      </w:r>
    </w:p>
    <w:p>
      <w:pPr>
        <w:numPr>
          <w:ilvl w:val="0"/>
          <w:numId w:val="1005"/>
        </w:numPr>
        <w:pStyle w:val="Compact"/>
      </w:pPr>
      <w:r>
        <w:t xml:space="preserve">Determine the earliest and latest year of the data to create x-axis scale and intervals</w:t>
      </w:r>
    </w:p>
    <w:p>
      <w:pPr>
        <w:numPr>
          <w:ilvl w:val="0"/>
          <w:numId w:val="1005"/>
        </w:numPr>
        <w:pStyle w:val="Compact"/>
      </w:pPr>
      <w:r>
        <w:t xml:space="preserve">Determine the upper and lower limit of the plot for better y-axis labels</w:t>
      </w:r>
    </w:p>
    <w:p>
      <w:pPr>
        <w:numPr>
          <w:ilvl w:val="0"/>
          <w:numId w:val="1005"/>
        </w:numPr>
        <w:pStyle w:val="Compact"/>
      </w:pPr>
      <w:r>
        <w:t xml:space="preserve">Determines what gear types are present and adjusts legend entries</w:t>
      </w:r>
    </w:p>
    <w:p>
      <w:pPr>
        <w:numPr>
          <w:ilvl w:val="0"/>
          <w:numId w:val="1005"/>
        </w:numPr>
        <w:pStyle w:val="Compact"/>
      </w:pPr>
      <w:r>
        <w:t xml:space="preserve">Add the plot line</w:t>
      </w:r>
    </w:p>
    <w:p>
      <w:pPr>
        <w:numPr>
          <w:ilvl w:val="0"/>
          <w:numId w:val="1005"/>
        </w:numPr>
        <w:pStyle w:val="Compact"/>
      </w:pPr>
      <w:r>
        <w:t xml:space="preserve">Set the plot type as a point plot with the size of the points</w:t>
      </w:r>
    </w:p>
    <w:p>
      <w:pPr>
        <w:numPr>
          <w:ilvl w:val="0"/>
          <w:numId w:val="1005"/>
        </w:numPr>
        <w:pStyle w:val="Compact"/>
      </w:pPr>
      <w:r>
        <w:t xml:space="preserve">Create the title, x-axis, y-axis, and color fill labels</w:t>
      </w:r>
    </w:p>
    <w:p>
      <w:pPr>
        <w:numPr>
          <w:ilvl w:val="0"/>
          <w:numId w:val="1005"/>
        </w:numPr>
        <w:pStyle w:val="Compact"/>
      </w:pPr>
      <w:r>
        <w:t xml:space="preserve">Set the y and x limits</w:t>
      </w:r>
    </w:p>
    <w:p>
      <w:pPr>
        <w:numPr>
          <w:ilvl w:val="0"/>
          <w:numId w:val="1005"/>
        </w:numPr>
        <w:pStyle w:val="Compact"/>
      </w:pPr>
      <w:r>
        <w:t xml:space="preserve">Apply common plot theme</w:t>
      </w:r>
    </w:p>
    <w:p>
      <w:pPr>
        <w:numPr>
          <w:ilvl w:val="0"/>
          <w:numId w:val="1005"/>
        </w:numPr>
        <w:pStyle w:val="Compact"/>
      </w:pPr>
      <w:r>
        <w:t xml:space="preserve">Add table with summary statistics below each figure</w:t>
      </w:r>
    </w:p>
    <w:p>
      <w:pPr>
        <w:numPr>
          <w:ilvl w:val="0"/>
          <w:numId w:val="1006"/>
        </w:numPr>
        <w:pStyle w:val="Compact"/>
      </w:pPr>
      <w:r>
        <w:t xml:space="preserve">Numerical non-integer values are rounded to 2 decimal places</w:t>
      </w:r>
    </w:p>
    <w:p>
      <w:pPr>
        <w:numPr>
          <w:ilvl w:val="0"/>
          <w:numId w:val="1006"/>
        </w:numPr>
        <w:pStyle w:val="Compact"/>
      </w:pPr>
      <w:r>
        <w:t xml:space="preserve">StandardDeviation is renamed StDev for space reasons</w:t>
      </w:r>
    </w:p>
    <w:p>
      <w:pPr>
        <w:numPr>
          <w:ilvl w:val="0"/>
          <w:numId w:val="1007"/>
        </w:numPr>
        <w:pStyle w:val="Compact"/>
      </w:pPr>
      <w:r>
        <w:t xml:space="preserve">Create file name to save figure</w:t>
      </w:r>
    </w:p>
    <w:p>
      <w:pPr>
        <w:numPr>
          <w:ilvl w:val="0"/>
          <w:numId w:val="1007"/>
        </w:numPr>
        <w:pStyle w:val="Compact"/>
      </w:pPr>
      <w:r>
        <w:t xml:space="preserve">Save figure as png file</w:t>
      </w:r>
    </w:p>
    <w:p>
      <w:pPr>
        <w:numPr>
          <w:ilvl w:val="0"/>
          <w:numId w:val="1008"/>
        </w:numPr>
        <w:pStyle w:val="Compact"/>
      </w:pPr>
      <w:hyperlink r:id="rId32">
        <w:r>
          <w:rPr>
            <w:rStyle w:val="Hyperlink"/>
          </w:rPr>
          <w:t xml:space="preserve">Nekton Figures in SEACAR GitHub</w:t>
        </w:r>
      </w:hyperlink>
      <w:r>
        <w:t xml:space="preserve"> </w:t>
      </w:r>
      <w:r>
        <w:t xml:space="preserve">(</w:t>
      </w:r>
      <w:hyperlink r:id="rId32">
        <w:r>
          <w:rPr>
            <w:rStyle w:val="Hyperlink"/>
          </w:rPr>
          <w:t xml:space="preserve">https://github.com/FloridaSEACAR/SEACAR_Trend_Analyses/tree/main/Nekton/output/Figures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gear colors for plots</w:t>
      </w:r>
      <w:r>
        <w:br/>
      </w:r>
      <w:r>
        <w:rPr>
          <w:rStyle w:val="NormalTok"/>
        </w:rPr>
        <w:t xml:space="preserve">gear_colors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"Trawl (4.8 m)"</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"Trawl (6.1 m)"</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"Seine (183 m)"</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gear shapes for plots</w:t>
      </w:r>
      <w:r>
        <w:br/>
      </w:r>
      <w:r>
        <w:rPr>
          <w:rStyle w:val="NormalTok"/>
        </w:rPr>
        <w:t xml:space="preserve">gear_shapes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"Trawl (4.8 m)"</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"Trawl (6.1 m)"</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"Seine (183 m)"</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approproiate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the gear type(s) present for the managed area.</w:t>
      </w:r>
      <w:r>
        <w:br/>
      </w:r>
      <w:r>
        <w:rPr>
          <w:rStyle w:val="NormalTok"/>
        </w:rPr>
        <w:t xml:space="preserve">      </w:t>
      </w:r>
      <w:r>
        <w:rPr>
          <w:rStyle w:val="CommentTok"/>
        </w:rPr>
        <w:t xml:space="preserve"># Combine type and size into one label for plots</w:t>
      </w:r>
      <w:r>
        <w:br/>
      </w:r>
      <w:r>
        <w:rPr>
          <w:rStyle w:val="NormalTok"/>
        </w:rPr>
        <w:t xml:space="preserve">      plot_data</w:t>
      </w:r>
      <w:r>
        <w:rPr>
          <w:rStyle w:val="SpecialCharTok"/>
        </w:rPr>
        <w:t xml:space="preserve">$</w:t>
      </w:r>
      <w:r>
        <w:rPr>
          <w:rStyle w:val="NormalTok"/>
        </w:rPr>
        <w:t xml:space="preserve">GearType_Plot </w:t>
      </w:r>
      <w:r>
        <w:rPr>
          <w:rStyle w:val="OtherTok"/>
        </w:rPr>
        <w:t xml:space="preserve">&lt;-</w:t>
      </w:r>
      <w:r>
        <w:rPr>
          <w:rStyle w:val="NormalTok"/>
        </w:rPr>
        <w:t xml:space="preserve"> </w:t>
      </w:r>
      <w:r>
        <w:rPr>
          <w:rStyle w:val="FunctionTok"/>
        </w:rPr>
        <w:t xml:space="preserve">paste0</w:t>
      </w:r>
      <w:r>
        <w:rPr>
          <w:rStyle w:val="NormalTok"/>
        </w:rPr>
        <w:t xml:space="preserve">(plot_data</w:t>
      </w:r>
      <w:r>
        <w:rPr>
          <w:rStyle w:val="SpecialCharTok"/>
        </w:rPr>
        <w:t xml:space="preserve">$</w:t>
      </w:r>
      <w:r>
        <w:rPr>
          <w:rStyle w:val="NormalTok"/>
        </w:rPr>
        <w:t xml:space="preserve">GearType, </w:t>
      </w:r>
      <w:r>
        <w:rPr>
          <w:rStyle w:val="StringTok"/>
        </w:rPr>
        <w:t xml:space="preserve">" ("</w:t>
      </w:r>
      <w:r>
        <w:rPr>
          <w:rStyle w:val="NormalTok"/>
        </w:rPr>
        <w:t xml:space="preserve">,</w:t>
      </w:r>
      <w:r>
        <w:br/>
      </w:r>
      <w:r>
        <w:rPr>
          <w:rStyle w:val="NormalTok"/>
        </w:rPr>
        <w:t xml:space="preserve">                                        plot_data</w:t>
      </w:r>
      <w:r>
        <w:rPr>
          <w:rStyle w:val="SpecialCharTok"/>
        </w:rPr>
        <w:t xml:space="preserve">$</w:t>
      </w:r>
      <w:r>
        <w:rPr>
          <w:rStyle w:val="NormalTok"/>
        </w:rPr>
        <w:t xml:space="preserve">GearSize_m, </w:t>
      </w:r>
      <w:r>
        <w:rPr>
          <w:rStyle w:val="StringTok"/>
        </w:rPr>
        <w:t xml:space="preserve">" m)"</w:t>
      </w:r>
      <w:r>
        <w:rPr>
          <w:rStyle w:val="NormalTok"/>
        </w:rPr>
        <w:t xml:space="preserve">)</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gear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gear combinations present for managed area appear in</w:t>
      </w:r>
      <w:r>
        <w:br/>
      </w:r>
      <w:r>
        <w:rPr>
          <w:rStyle w:val="NormalTok"/>
        </w:rPr>
        <w:t xml:space="preserve">      </w:t>
      </w:r>
      <w:r>
        <w:rPr>
          <w:rStyle w:val="CommentTok"/>
        </w:rPr>
        <w:t xml:space="preserve"># the legend.</w:t>
      </w:r>
      <w:r>
        <w:br/>
      </w:r>
      <w:r>
        <w:rPr>
          <w:rStyle w:val="NormalTok"/>
        </w:rPr>
        <w:t xml:space="preserve">      gear_colors_plot </w:t>
      </w:r>
      <w:r>
        <w:rPr>
          <w:rStyle w:val="OtherTok"/>
        </w:rPr>
        <w:t xml:space="preserve">&lt;-</w:t>
      </w:r>
      <w:r>
        <w:rPr>
          <w:rStyle w:val="NormalTok"/>
        </w:rPr>
        <w:t xml:space="preserve"> gear_colors[</w:t>
      </w:r>
      <w:r>
        <w:rPr>
          <w:rStyle w:val="FunctionTok"/>
        </w:rPr>
        <w:t xml:space="preserve">unique</w:t>
      </w:r>
      <w:r>
        <w:rPr>
          <w:rStyle w:val="NormalTok"/>
        </w:rPr>
        <w:t xml:space="preserve">(plot_data</w:t>
      </w:r>
      <w:r>
        <w:rPr>
          <w:rStyle w:val="SpecialCharTok"/>
        </w:rPr>
        <w:t xml:space="preserve">$</w:t>
      </w:r>
      <w:r>
        <w:rPr>
          <w:rStyle w:val="NormalTok"/>
        </w:rPr>
        <w:t xml:space="preserve">GearType_Plot)]</w:t>
      </w:r>
      <w:r>
        <w:br/>
      </w:r>
      <w:r>
        <w:rPr>
          <w:rStyle w:val="NormalTok"/>
        </w:rPr>
        <w:t xml:space="preserve">      gear_shapes_plot </w:t>
      </w:r>
      <w:r>
        <w:rPr>
          <w:rStyle w:val="OtherTok"/>
        </w:rPr>
        <w:t xml:space="preserve">&lt;-</w:t>
      </w:r>
      <w:r>
        <w:rPr>
          <w:rStyle w:val="NormalTok"/>
        </w:rPr>
        <w:t xml:space="preserve"> gear_shapes[</w:t>
      </w:r>
      <w:r>
        <w:rPr>
          <w:rStyle w:val="FunctionTok"/>
        </w:rPr>
        <w:t xml:space="preserve">unique</w:t>
      </w:r>
      <w:r>
        <w:rPr>
          <w:rStyle w:val="NormalTok"/>
        </w:rPr>
        <w:t xml:space="preserve">(plot_data</w:t>
      </w:r>
      <w:r>
        <w:rPr>
          <w:rStyle w:val="SpecialCharTok"/>
        </w:rPr>
        <w:t xml:space="preserve">$</w:t>
      </w:r>
      <w:r>
        <w:rPr>
          <w:rStyle w:val="NormalTok"/>
        </w:rPr>
        <w:t xml:space="preserve">GearType_Plot)]</w:t>
      </w:r>
      <w:r>
        <w:br/>
      </w:r>
      <w:r>
        <w:rPr>
          <w:rStyle w:val="NormalTok"/>
        </w:rPr>
        <w:t xml:space="preserve">      </w:t>
      </w:r>
      <w:r>
        <w:br/>
      </w:r>
      <w:r>
        <w:rPr>
          <w:rStyle w:val="NormalTok"/>
        </w:rPr>
        <w:t xml:space="preserve">      </w:t>
      </w:r>
      <w:r>
        <w:rPr>
          <w:rStyle w:val="CommentTok"/>
        </w:rPr>
        <w:t xml:space="preserve"># Creates plot object using plot_data and grouping by the plot gear types.</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(GearType_Plot))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(GearType_Plot)),</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(GearType_Plot),</w:t>
      </w:r>
      <w:r>
        <w:br/>
      </w:r>
      <w:r>
        <w:rPr>
          <w:rStyle w:val="NormalTok"/>
        </w:rPr>
        <w:t xml:space="preserve">                        </w:t>
      </w:r>
      <w:r>
        <w:rPr>
          <w:rStyle w:val="AttributeTok"/>
        </w:rPr>
        <w:t xml:space="preserve">shape=</w:t>
      </w:r>
      <w:r>
        <w:rPr>
          <w:rStyle w:val="FunctionTok"/>
        </w:rPr>
        <w:t xml:space="preserve">as.factor</w:t>
      </w:r>
      <w:r>
        <w:rPr>
          <w:rStyle w:val="NormalTok"/>
        </w:rPr>
        <w:t xml:space="preserve">(GearType_Plot)),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"Nekton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'Richness (species/100'</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"Gear type"</w:t>
      </w:r>
      <w:r>
        <w:rPr>
          <w:rStyle w:val="NormalTok"/>
        </w:rPr>
        <w:t xml:space="preserve">, </w:t>
      </w:r>
      <w:r>
        <w:rPr>
          <w:rStyle w:val="AttributeTok"/>
        </w:rPr>
        <w:t xml:space="preserve">color=</w:t>
      </w:r>
      <w:r>
        <w:rPr>
          <w:rStyle w:val="StringTok"/>
        </w:rPr>
        <w:t xml:space="preserve">"Gear type"</w:t>
      </w:r>
      <w:r>
        <w:rPr>
          <w:rStyle w:val="NormalTok"/>
        </w:rPr>
        <w:t xml:space="preserve">, </w:t>
      </w:r>
      <w:r>
        <w:rPr>
          <w:rStyle w:val="AttributeTok"/>
        </w:rPr>
        <w:t xml:space="preserve">shape=</w:t>
      </w:r>
      <w:r>
        <w:rPr>
          <w:rStyle w:val="StringTok"/>
        </w:rPr>
        <w:t xml:space="preserve">"Gear type"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gear_colors_plot)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gear_colors_plot)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gear_shapes_plot)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"Nekton_"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gear,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"GearType_Plot"</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Hill_T\Desktop\SEACAR%20GitHub\SEACAR_Trend_Analyses\Nekton\output\Nekton_SpeciesRichness_Report_files/figure-latex/SpeciesRichPlot-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Hill_T\Desktop\SEACAR%20GitHub\SEACAR_Trend_Analyses\Nekton\output\Nekton_SpeciesRichness_Report_files/figure-latex/SpeciesRichPlot-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0" name="Picture"/>
            <a:graphic>
              <a:graphicData uri="http://schemas.openxmlformats.org/drawingml/2006/picture">
                <pic:pic>
                  <pic:nvPicPr>
                    <pic:cNvPr descr="C:\Users\Hill_T\Desktop\SEACAR%20GitHub\SEACAR_Trend_Analyses\Nekton\output\Nekton_SpeciesRichness_Report_files/figure-latex/SpeciesRichPlot-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3" name="Picture"/>
            <a:graphic>
              <a:graphicData uri="http://schemas.openxmlformats.org/drawingml/2006/picture">
                <pic:pic>
                  <pic:nvPicPr>
                    <pic:cNvPr descr="C:\Users\Hill_T\Desktop\SEACAR%20GitHub\SEACAR_Trend_Analyses\Nekton\output\Nekton_SpeciesRichness_Report_files/figure-latex/SpeciesRichPlot-4.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6" name="Picture"/>
            <a:graphic>
              <a:graphicData uri="http://schemas.openxmlformats.org/drawingml/2006/picture">
                <pic:pic>
                  <pic:nvPicPr>
                    <pic:cNvPr descr="C:\Users\Hill_T\Desktop\SEACAR%20GitHub\SEACAR_Trend_Analyses\Nekton\output\Nekton_SpeciesRichness_Report_files/figure-latex/SpeciesRichPlot-5.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9" name="Picture"/>
            <a:graphic>
              <a:graphicData uri="http://schemas.openxmlformats.org/drawingml/2006/picture">
                <pic:pic>
                  <pic:nvPicPr>
                    <pic:cNvPr descr="C:\Users\Hill_T\Desktop\SEACAR%20GitHub\SEACAR_Trend_Analyses\Nekton\output\Nekton_SpeciesRichness_Report_files/figure-latex/SpeciesRichPlot-6.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2" name="Picture"/>
            <a:graphic>
              <a:graphicData uri="http://schemas.openxmlformats.org/drawingml/2006/picture">
                <pic:pic>
                  <pic:nvPicPr>
                    <pic:cNvPr descr="C:\Users\Hill_T\Desktop\SEACAR%20GitHub\SEACAR_Trend_Analyses\Nekton\output\Nekton_SpeciesRichness_Report_files/figure-latex/SpeciesRichPlot-7.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5" name="Picture"/>
            <a:graphic>
              <a:graphicData uri="http://schemas.openxmlformats.org/drawingml/2006/picture">
                <pic:pic>
                  <pic:nvPicPr>
                    <pic:cNvPr descr="C:\Users\Hill_T\Desktop\SEACAR%20GitHub\SEACAR_Trend_Analyses\Nekton\output\Nekton_SpeciesRichness_Report_files/figure-latex/SpeciesRichPlot-8.png" id="56"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8" name="Picture"/>
            <a:graphic>
              <a:graphicData uri="http://schemas.openxmlformats.org/drawingml/2006/picture">
                <pic:pic>
                  <pic:nvPicPr>
                    <pic:cNvPr descr="C:\Users\Hill_T\Desktop\SEACAR%20GitHub\SEACAR_Trend_Analyses\Nekton\output\Nekton_SpeciesRichness_Report_files/figure-latex/SpeciesRichPlot-9.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61" name="Picture"/>
            <a:graphic>
              <a:graphicData uri="http://schemas.openxmlformats.org/drawingml/2006/picture">
                <pic:pic>
                  <pic:nvPicPr>
                    <pic:cNvPr descr="C:\Users\Hill_T\Desktop\SEACAR%20GitHub\SEACAR_Trend_Analyses\Nekton\output\Nekton_SpeciesRichness_Report_files/figure-latex/SpeciesRichPlot-10.png" id="62"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64" name="Picture"/>
            <a:graphic>
              <a:graphicData uri="http://schemas.openxmlformats.org/drawingml/2006/picture">
                <pic:pic>
                  <pic:nvPicPr>
                    <pic:cNvPr descr="C:\Users\Hill_T\Desktop\SEACAR%20GitHub\SEACAR_Trend_Analyses\Nekton\output\Nekton_SpeciesRichness_Report_files/figure-latex/SpeciesRichPlot-11.png" id="65" name="Picture"/>
                    <pic:cNvPicPr>
                      <a:picLocks noChangeArrowheads="1" noChangeAspect="1"/>
                    </pic:cNvPicPr>
                  </pic:nvPicPr>
                  <pic:blipFill>
                    <a:blip r:embed="rId6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67" name="Picture"/>
            <a:graphic>
              <a:graphicData uri="http://schemas.openxmlformats.org/drawingml/2006/picture">
                <pic:pic>
                  <pic:nvPicPr>
                    <pic:cNvPr descr="C:\Users\Hill_T\Desktop\SEACAR%20GitHub\SEACAR_Trend_Analyses\Nekton\output\Nekton_SpeciesRichness_Report_files/figure-latex/SpeciesRichPlot-12.png" id="68"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Nekton/Nekton_SpeciesRichness_ReportRender.R" TargetMode="External" /><Relationship Type="http://schemas.openxmlformats.org/officeDocument/2006/relationships/hyperlink" Id="rId23" Target="https://github.com/FloridaSEACAR/SEACAR_Trend_Analyses/blob/main/Nekton/SEACAR%20Nekton%20catch%20per%20unit%20effort.pdf" TargetMode="External" /><Relationship Type="http://schemas.openxmlformats.org/officeDocument/2006/relationships/hyperlink" Id="rId28" Target="https://github.com/FloridaSEACAR/SEACAR_Trend_Analyses/blob/main/SEACAR%20Documentation%20-%20Analysis%20Filters%20and%20Calculations.pdf" TargetMode="External" /><Relationship Type="http://schemas.openxmlformats.org/officeDocument/2006/relationships/hyperlink" Id="rId30" Target="https://github.com/FloridaSEACAR/SEACAR_Trend_Analyses/tree/main/Nekton/output" TargetMode="External" /><Relationship Type="http://schemas.openxmlformats.org/officeDocument/2006/relationships/hyperlink" Id="rId32" Target="https://github.com/FloridaSEACAR/SEACAR_Trend_Analyses/tree/main/Nekton/output/Figures" TargetMode="External" /><Relationship Type="http://schemas.openxmlformats.org/officeDocument/2006/relationships/hyperlink" Id="rId26" Target="https://usf.box.com/s/35sn0n0lrrxi9dtkik030nozbvnj9dyj"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Nekton/Nekton_SpeciesRichness_ReportRender.R" TargetMode="External" /><Relationship Type="http://schemas.openxmlformats.org/officeDocument/2006/relationships/hyperlink" Id="rId23" Target="https://github.com/FloridaSEACAR/SEACAR_Trend_Analyses/blob/main/Nekton/SEACAR%20Nekton%20catch%20per%20unit%20effort.pdf" TargetMode="External" /><Relationship Type="http://schemas.openxmlformats.org/officeDocument/2006/relationships/hyperlink" Id="rId28" Target="https://github.com/FloridaSEACAR/SEACAR_Trend_Analyses/blob/main/SEACAR%20Documentation%20-%20Analysis%20Filters%20and%20Calculations.pdf" TargetMode="External" /><Relationship Type="http://schemas.openxmlformats.org/officeDocument/2006/relationships/hyperlink" Id="rId30" Target="https://github.com/FloridaSEACAR/SEACAR_Trend_Analyses/tree/main/Nekton/output" TargetMode="External" /><Relationship Type="http://schemas.openxmlformats.org/officeDocument/2006/relationships/hyperlink" Id="rId32" Target="https://github.com/FloridaSEACAR/SEACAR_Trend_Analyses/tree/main/Nekton/output/Figures" TargetMode="External" /><Relationship Type="http://schemas.openxmlformats.org/officeDocument/2006/relationships/hyperlink" Id="rId26" Target="https://usf.box.com/s/35sn0n0lrrxi9dtkik030nozbvnj9dyj"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Nekton Analysis: Species Richness</dc:title>
  <dc:creator/>
  <cp:keywords/>
  <dcterms:created xsi:type="dcterms:W3CDTF">2024-04-09T17:32:56Z</dcterms:created>
  <dcterms:modified xsi:type="dcterms:W3CDTF">2024-04-09T17:32:56Z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April, 2024</vt:lpwstr>
  </property>
  <property fmtid="{D5CDD505-2E9C-101B-9397-08002B2CF9AE}" pid="3" name="output">
    <vt:lpwstr/>
  </property>
  <property fmtid="{D5CDD505-2E9C-101B-9397-08002B2CF9AE}" pid="4" name="urlcolor">
    <vt:lpwstr>blue</vt:lpwstr>
  </property>
</Properties>
</file>