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05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https://github.com/FloridaSEACAR/SEACAR_Trend_Analyses/blob/main/Nekton/SEACAR_Nekton_SpeciesRichness_ReportRender.R</w:t>
        </w:r>
      </w:hyperlink>
      <w:r>
        <w:t xml:space="preserve">).</w:t>
      </w:r>
    </w:p>
    <w:p>
      <w:pPr>
        <w:pStyle w:val="BodyText"/>
      </w:pPr>
      <w:r>
        <w:t xml:space="preserve">Details on the determination of catch per unit effort can be found in the document</w:t>
      </w:r>
      <w:r>
        <w:t xml:space="preserve"> </w:t>
      </w:r>
      <w:hyperlink r:id="rId23">
        <w:r>
          <w:rPr>
            <w:rStyle w:val="Hyperlink"/>
          </w:rPr>
          <w:t xml:space="preserve">SEACAR Nekton catch per unit effort.pdf</w:t>
        </w:r>
      </w:hyperlink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https://github.com/FloridaSEACAR/SEACAR_Trend_Analyses/blob/main/Nekton/SEACAR%20Nekton%20catch%20per%20unit%20effort.pdf</w:t>
        </w:r>
      </w:hyperlink>
      <w:r>
        <w:t xml:space="preserve">).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7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Nekton data is available at:</w:t>
      </w:r>
      <w:r>
        <w:t xml:space="preserve"> </w:t>
      </w:r>
      <w:hyperlink r:id="rId26">
        <w:r>
          <w:rPr>
            <w:rStyle w:val="Hyperlink"/>
          </w:rPr>
          <w:t xml:space="preserve">https://usf.box.com/s/35sn0n0lrrxi9dtkik030nozbvnj9dyj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All_NEKTON_Parameters-2023-Jun-05.txt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All_NEKTON_Parameters-2023-Jun-05.txt</w:t>
      </w:r>
    </w:p>
    <w:bookmarkEnd w:id="27"/>
    <w:bookmarkStart w:id="29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8">
        <w:r>
          <w:rPr>
            <w:rStyle w:val="Hyperlink"/>
          </w:rPr>
          <w:t xml:space="preserve">SEACAR Documentation- Analysis Filters and Calculations.pdf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https://github.com/FloridaSEACAR/SEACAR_Trend_Analyses/blob/main/SEACAR%20Documentation%20-%20Analysis%20Filters%20and%20Calculations.pdf</w:t>
        </w:r>
      </w:hyperlink>
      <w:r>
        <w:t xml:space="preserve">).</w:t>
      </w:r>
    </w:p>
    <w:p>
      <w:pPr>
        <w:pStyle w:val="BodyText"/>
      </w:pPr>
      <w:r>
        <w:t xml:space="preserve">Imported data is initially filtered to only contain the parameter of interest.</w:t>
      </w:r>
    </w:p>
    <w:p>
      <w:pPr>
        <w:pStyle w:val="BodyText"/>
      </w:pPr>
      <w:r>
        <w:t xml:space="preserve">The other filtering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Filter data for the desired parameter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param_name,]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CommentTok"/>
        </w:rPr>
        <w:t xml:space="preserve"># Makes sure EffortCorrection is numeric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</w:t>
      </w:r>
      <w:r>
        <w:br/>
      </w:r>
      <w:r>
        <w:br/>
      </w: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9"/>
    <w:bookmarkStart w:id="31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</w:p>
    <w:p>
      <w:pPr>
        <w:numPr>
          <w:ilvl w:val="1"/>
          <w:numId w:val="1002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</w:p>
    <w:p>
      <w:pPr>
        <w:numPr>
          <w:ilvl w:val="2"/>
          <w:numId w:val="1003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4"/>
        </w:numPr>
        <w:pStyle w:val="Compact"/>
      </w:pPr>
      <w:hyperlink r:id="rId30">
        <w:r>
          <w:rPr>
            <w:rStyle w:val="Hyperlink"/>
          </w:rPr>
          <w:t xml:space="preserve">Nekton Output Files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https://github.com/FloridaSEACAR/SEACAR_Trend_Analyses/tree/main/Nekton/output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31"/>
    <w:bookmarkStart w:id="69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5"/>
        </w:numPr>
        <w:pStyle w:val="Compact"/>
      </w:pPr>
      <w:r>
        <w:t xml:space="preserve">Set common plot theme.</w:t>
      </w:r>
    </w:p>
    <w:p>
      <w:pPr>
        <w:numPr>
          <w:ilvl w:val="0"/>
          <w:numId w:val="1005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5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5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5"/>
        </w:numPr>
        <w:pStyle w:val="Compact"/>
      </w:pPr>
      <w:r>
        <w:t xml:space="preserve">Add the plot line</w:t>
      </w:r>
    </w:p>
    <w:p>
      <w:pPr>
        <w:numPr>
          <w:ilvl w:val="0"/>
          <w:numId w:val="1005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5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5"/>
        </w:numPr>
        <w:pStyle w:val="Compact"/>
      </w:pPr>
      <w:r>
        <w:t xml:space="preserve">Set the y and x limits</w:t>
      </w:r>
    </w:p>
    <w:p>
      <w:pPr>
        <w:numPr>
          <w:ilvl w:val="0"/>
          <w:numId w:val="1005"/>
        </w:numPr>
        <w:pStyle w:val="Compact"/>
      </w:pPr>
      <w:r>
        <w:t xml:space="preserve">Apply common plot theme</w:t>
      </w:r>
    </w:p>
    <w:p>
      <w:pPr>
        <w:numPr>
          <w:ilvl w:val="0"/>
          <w:numId w:val="1005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6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6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Nekton Figures in SEACAR GitHub</w:t>
        </w:r>
      </w:hyperlink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https://github.com/FloridaSEACAR/SEACAR_Trend_Analyses/tree/main/Nekton/output/Figures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8" Target="https://github.com/FloridaSEACAR/SEACAR_Trend_Analyses/blob/main/SEACAR%20Documentation%20-%20Analysis%20Filters%20and%20Calculations.pdf" TargetMode="External" /><Relationship Type="http://schemas.openxmlformats.org/officeDocument/2006/relationships/hyperlink" Id="rId30" Target="https://github.com/FloridaSEACAR/SEACAR_Trend_Analyses/tree/main/Nekton/output" TargetMode="External" /><Relationship Type="http://schemas.openxmlformats.org/officeDocument/2006/relationships/hyperlink" Id="rId32" Target="https://github.com/FloridaSEACAR/SEACAR_Trend_Analyses/tree/main/Nekton/output/Figures" TargetMode="External" /><Relationship Type="http://schemas.openxmlformats.org/officeDocument/2006/relationships/hyperlink" Id="rId26" Target="https://usf.box.com/s/35sn0n0lrrxi9dtkik030nozbvnj9dyj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8" Target="https://github.com/FloridaSEACAR/SEACAR_Trend_Analyses/blob/main/SEACAR%20Documentation%20-%20Analysis%20Filters%20and%20Calculations.pdf" TargetMode="External" /><Relationship Type="http://schemas.openxmlformats.org/officeDocument/2006/relationships/hyperlink" Id="rId30" Target="https://github.com/FloridaSEACAR/SEACAR_Trend_Analyses/tree/main/Nekton/output" TargetMode="External" /><Relationship Type="http://schemas.openxmlformats.org/officeDocument/2006/relationships/hyperlink" Id="rId32" Target="https://github.com/FloridaSEACAR/SEACAR_Trend_Analyses/tree/main/Nekton/output/Figures" TargetMode="External" /><Relationship Type="http://schemas.openxmlformats.org/officeDocument/2006/relationships/hyperlink" Id="rId26" Target="https://usf.box.com/s/35sn0n0lrrxi9dtkik030nozbvnj9dyj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Analysis: Species Richness</dc:title>
  <dc:creator/>
  <cp:keywords/>
  <dcterms:created xsi:type="dcterms:W3CDTF">2023-06-05T19:20:16Z</dcterms:created>
  <dcterms:modified xsi:type="dcterms:W3CDTF">2023-06-05T19:20:16Z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05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