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Dissolved</w:t>
      </w:r>
      <w:r>
        <w:t xml:space="preserve"> </w:t>
      </w:r>
      <w:r>
        <w:t xml:space="preserve">Oxygen</w:t>
      </w:r>
      <w:r>
        <w:t xml:space="preserve"> </w:t>
      </w:r>
      <w:r>
        <w:t xml:space="preserve">Saturation</w:t>
      </w:r>
    </w:p>
    <w:p>
      <w:pPr>
        <w:pStyle w:val="Date"/>
      </w:pPr>
      <w:r>
        <w:t xml:space="preserve">Last</w:t>
      </w:r>
      <w:r>
        <w:t xml:space="preserve"> </w:t>
      </w:r>
      <w:r>
        <w:t xml:space="preserve">compiled</w:t>
      </w:r>
      <w:r>
        <w:t xml:space="preserve"> </w:t>
      </w:r>
      <w:r>
        <w:t xml:space="preserve">on</w:t>
      </w:r>
      <w:r>
        <w:t xml:space="preserve"> </w:t>
      </w:r>
      <w:r>
        <w:t xml:space="preserve">27</w:t>
      </w:r>
      <w:r>
        <w:t xml:space="preserve"> </w:t>
      </w:r>
      <w:r>
        <w:t xml:space="preserve">June,</w:t>
      </w:r>
      <w:r>
        <w:t xml:space="preserve"> </w:t>
      </w:r>
      <w:r>
        <w:t xml:space="preserve">2022</w:t>
      </w:r>
    </w:p>
    <w:bookmarkStart w:id="21" w:name="important-notes"/>
    <w:p>
      <w:pPr>
        <w:pStyle w:val="Heading1"/>
      </w:pPr>
      <w:r>
        <w:t xml:space="preserve">Important Notes</w:t>
      </w:r>
    </w:p>
    <w:p>
      <w:pPr>
        <w:pStyle w:val="FirstParagraph"/>
      </w:pPr>
      <w:r>
        <w:t xml:space="preserve">All scripts and outputs can be found on the SEACAR GitHub repository:</w:t>
      </w:r>
    </w:p>
    <w:p>
      <w:pPr>
        <w:pStyle w:val="BodyText"/>
      </w:pPr>
      <w:hyperlink r:id="rId20">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1"/>
    <w:bookmarkStart w:id="22"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2"/>
    <w:bookmarkStart w:id="23"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3"/>
    <w:bookmarkStart w:id="25"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4">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The script then gets the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managed area, which is that each managed area has 5 year or more of unique year entries for observation that pass the initial filter. If data passes the first set of filtering criteria and the time criteria, they are used in the analysis.</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w:t>
      </w:r>
      <w:r>
        <w:br/>
      </w:r>
      <w:r>
        <w:rPr>
          <w:rStyle w:val="NormalTok"/>
        </w:rPr>
        <w:t xml:space="preserve">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 </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10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5"/>
    <w:bookmarkStart w:id="26"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2"/>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1"/>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1"/>
        </w:numPr>
        <w:pStyle w:val="Compact"/>
      </w:pPr>
      <w:r>
        <w:t xml:space="preserve">Write summary stats to a pipe-delimited .txt file in the output directory</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FunctionTok"/>
        </w:rPr>
        <w:t xml:space="preserve">fwrite</w:t>
      </w:r>
      <w:r>
        <w:rPr>
          <w:rStyle w:val="NormalTok"/>
        </w:rPr>
        <w:t xml:space="preserve">(Mon_YM_Stats,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p>
    <w:bookmarkEnd w:id="26"/>
    <w:bookmarkStart w:id="29"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7">
        <w:r>
          <w:rPr>
            <w:rStyle w:val="Hyperlink"/>
          </w:rPr>
          <w:t xml:space="preserve">https://sarasota.wateratlas.usf.edu/water-quality-trends/#analysis-overview</w:t>
        </w:r>
      </w:hyperlink>
    </w:p>
    <w:p>
      <w:pPr>
        <w:pStyle w:val="BodyText"/>
      </w:pPr>
      <w:r>
        <w:t xml:space="preserve">The following steps are performed:</w:t>
      </w:r>
    </w:p>
    <w:p>
      <w:pPr>
        <w:numPr>
          <w:ilvl w:val="0"/>
          <w:numId w:val="1003"/>
        </w:numPr>
      </w:pPr>
      <w:r>
        <w:t xml:space="preserve">Define the trend function.</w:t>
      </w:r>
    </w:p>
    <w:p>
      <w:pPr>
        <w:numPr>
          <w:ilvl w:val="0"/>
          <w:numId w:val="1003"/>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3"/>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3"/>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3"/>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4"/>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4"/>
        </w:numPr>
        <w:pStyle w:val="Compact"/>
      </w:pPr>
      <w:r>
        <w:t xml:space="preserve">tau, Senn Slope (SennSlope), Senn Intercept (SennIntercept), and p are extracted from the model results.</w:t>
      </w:r>
    </w:p>
    <w:p>
      <w:pPr>
        <w:numPr>
          <w:ilvl w:val="0"/>
          <w:numId w:val="1003"/>
        </w:numPr>
      </w:pPr>
      <w:r>
        <w:t xml:space="preserve">The two stats tables are merged based on similar groups, and then Trend is determined from the user-defined function.</w:t>
      </w:r>
    </w:p>
    <w:p>
      <w:pPr>
        <w:numPr>
          <w:ilvl w:val="0"/>
          <w:numId w:val="1003"/>
        </w:numPr>
      </w:pPr>
      <w:r>
        <w:t xml:space="preserve">Write summary stats to a pipe-delimited .txt file in the output directory</w:t>
      </w:r>
    </w:p>
    <w:p>
      <w:pPr>
        <w:numPr>
          <w:ilvl w:val="1"/>
          <w:numId w:val="1005"/>
        </w:numPr>
        <w:pStyle w:val="Compact"/>
      </w:pPr>
      <w:hyperlink r:id="rId28">
        <w:r>
          <w:rPr>
            <w:rStyle w:val="Hyperlink"/>
          </w:rPr>
          <w:t xml:space="preserve">Click this text to open Git directory with output files</w:t>
        </w:r>
      </w:hyperlink>
    </w:p>
    <w:p>
      <w:pPr>
        <w:numPr>
          <w:ilvl w:val="0"/>
          <w:numId w:val="1003"/>
        </w:numPr>
      </w:pPr>
      <w:r>
        <w:t xml:space="preserve">Add the Monitoring IDS to</w:t>
      </w:r>
      <w:r>
        <w:t xml:space="preserve"> </w:t>
      </w:r>
      <w:r>
        <w:rPr>
          <w:rStyle w:val="VerbatimChar"/>
        </w:rPr>
        <w:t xml:space="preserve">KT.Stats</w:t>
      </w:r>
      <w:r>
        <w:t xml:space="preserve"> </w:t>
      </w:r>
      <w:r>
        <w:t xml:space="preserve">for easier use while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(data,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AttributeTok"/>
        </w:rPr>
        <w:t xml:space="preserve">season=</w:t>
      </w:r>
      <w:r>
        <w:rPr>
          <w:rStyle w:val="NormalTok"/>
        </w:rPr>
        <w:t xml:space="preserve">data</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w:t>
      </w:r>
      <w:r>
        <w:rPr>
          <w:rStyle w:val="SpecialCharTok"/>
        </w:rPr>
        <w:t xml:space="preserve">$</w:t>
      </w:r>
      <w:r>
        <w:rPr>
          <w:rStyle w:val="NormalTok"/>
        </w:rPr>
        <w:t xml:space="preserve">Year,</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MonitoringID),</w:t>
      </w:r>
      <w:r>
        <w:br/>
      </w:r>
      <w:r>
        <w:rPr>
          <w:rStyle w:val="NormalTok"/>
        </w:rPr>
        <w:t xml:space="preserve">          stats.median,</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 </w:t>
      </w:r>
      <w:r>
        <w:rPr>
          <w:rStyle w:val="CommentTok"/>
        </w:rPr>
        <w:t xml:space="preserve"># , "%Y-%m-%d")</w:t>
      </w:r>
      <w:r>
        <w:br/>
      </w:r>
      <w:r>
        <w:rPr>
          <w:rStyle w:val="NormalTok"/>
        </w:rPr>
        <w:t xml:space="preserve">   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   stats.minYear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stats.maxYear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"Median"</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w:t>
      </w:r>
      <w:r>
        <w:rPr>
          <w:rStyle w:val="ConstantTok"/>
        </w:rPr>
        <w:t xml:space="preserve">NULL</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Mon_Summ</w:t>
      </w:r>
      <w:r>
        <w:rPr>
          <w:rStyle w:val="SpecialCharTok"/>
        </w:rPr>
        <w:t xml:space="preserve">$</w:t>
      </w:r>
      <w:r>
        <w:rPr>
          <w:rStyle w:val="NormalTok"/>
        </w:rPr>
        <w:t xml:space="preserve">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p>
    <w:bookmarkEnd w:id="29"/>
    <w:bookmarkStart w:id="39"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6"/>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06"/>
        </w:numPr>
        <w:pStyle w:val="Compact"/>
      </w:pPr>
      <w:r>
        <w:t xml:space="preserve">Set what values are to be used for the x-axis, y-axis, and the variable that should determine groups for the box plots</w:t>
      </w:r>
    </w:p>
    <w:p>
      <w:pPr>
        <w:numPr>
          <w:ilvl w:val="0"/>
          <w:numId w:val="1006"/>
        </w:numPr>
        <w:pStyle w:val="Compact"/>
      </w:pPr>
      <w:r>
        <w:t xml:space="preserve">Set the plot type as a box plot with the size of the outlier points</w:t>
      </w:r>
    </w:p>
    <w:p>
      <w:pPr>
        <w:numPr>
          <w:ilvl w:val="0"/>
          <w:numId w:val="1006"/>
        </w:numPr>
        <w:pStyle w:val="Compact"/>
      </w:pPr>
      <w:r>
        <w:t xml:space="preserve">Create the title, x-axis, y-axis, and color fill labels</w:t>
      </w:r>
    </w:p>
    <w:p>
      <w:pPr>
        <w:numPr>
          <w:ilvl w:val="0"/>
          <w:numId w:val="1006"/>
        </w:numPr>
        <w:pStyle w:val="Compact"/>
      </w:pPr>
      <w:r>
        <w:t xml:space="preserve">Set the y and x limits</w:t>
      </w:r>
    </w:p>
    <w:p>
      <w:pPr>
        <w:numPr>
          <w:ilvl w:val="0"/>
          <w:numId w:val="1006"/>
        </w:numPr>
        <w:pStyle w:val="Compact"/>
      </w:pPr>
      <w:r>
        <w:t xml:space="preserve">Make the axis labels bold</w:t>
      </w:r>
    </w:p>
    <w:p>
      <w:pPr>
        <w:numPr>
          <w:ilvl w:val="0"/>
          <w:numId w:val="1006"/>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1" name="Picture"/>
            <a:graphic>
              <a:graphicData uri="http://schemas.openxmlformats.org/drawingml/2006/picture">
                <pic:pic>
                  <pic:nvPicPr>
                    <pic:cNvPr descr="C:\Users\jepanzik\Box\R%20Projects\SEACAR_Panzik\WQ_Continuous\reports\by_parameter\WC_Continuous_Dissolved_Oxygen_Saturation_SE_files/figure-html/Boxplot_All_Disp-1.png" id="32"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4" name="Picture"/>
            <a:graphic>
              <a:graphicData uri="http://schemas.openxmlformats.org/drawingml/2006/picture">
                <pic:pic>
                  <pic:nvPicPr>
                    <pic:cNvPr descr="C:\Users\jepanzik\Box\R%20Projects\SEACAR_Panzik\WQ_Continuous\reports\by_parameter\WC_Continuous_Dissolved_Oxygen_Saturation_SE_files/figure-html/Boxplot_All_Disp-2.png" id="35"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7" name="Picture"/>
            <a:graphic>
              <a:graphicData uri="http://schemas.openxmlformats.org/drawingml/2006/picture">
                <pic:pic>
                  <pic:nvPicPr>
                    <pic:cNvPr descr="C:\Users\jepanzik\Box\R%20Projects\SEACAR_Panzik\WQ_Continuous\reports\by_parameter\WC_Continuous_Dissolved_Oxygen_Saturation_SE_files/figure-html/Boxplot_All_Disp-3.png" id="38"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9"/>
    <w:bookmarkStart w:id="52"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N_Years</w:t>
      </w:r>
      <w:r>
        <w:rPr>
          <w:rStyle w:val="SpecialCharTok"/>
        </w:rPr>
        <w:t xml:space="preserve">&lt;</w:t>
      </w:r>
      <w:r>
        <w:rPr>
          <w:rStyle w:val="DecValTok"/>
        </w:rPr>
        <w:t xml:space="preserve">5</w:t>
      </w:r>
      <w:r>
        <w:rPr>
          <w:rStyle w:val="NormalTok"/>
        </w:rPr>
        <w:t xml:space="preserve"> </w:t>
      </w:r>
      <w:r>
        <w:rPr>
          <w:rStyle w:val="SpecialCharTok"/>
        </w:rPr>
        <w:t xml:space="preserve">&amp;</w:t>
      </w:r>
      <w:r>
        <w:rPr>
          <w:rStyle w:val="NormalTok"/>
        </w:rPr>
        <w:t xml:space="preserve"> Mon_Summ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 | "</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1" name="Picture"/>
            <a:graphic>
              <a:graphicData uri="http://schemas.openxmlformats.org/drawingml/2006/picture">
                <pic:pic>
                  <pic:nvPicPr>
                    <pic:cNvPr descr="C:\Users\jepanzik\Box\R%20Projects\SEACAR_Panzik\WQ_Continuous\reports\by_parameter\WC_Continuous_Dissolved_Oxygen_Saturation_SE_files/figure-html/Scatter_Excluded-1.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4" name="Picture"/>
            <a:graphic>
              <a:graphicData uri="http://schemas.openxmlformats.org/drawingml/2006/picture">
                <pic:pic>
                  <pic:nvPicPr>
                    <pic:cNvPr descr="C:\Users\jepanzik\Box\R%20Projects\SEACAR_Panzik\WQ_Continuous\reports\by_parameter\WC_Continuous_Dissolved_Oxygen_Saturation_SE_files/figure-html/Scatter_Excluded-2.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7" name="Picture"/>
            <a:graphic>
              <a:graphicData uri="http://schemas.openxmlformats.org/drawingml/2006/picture">
                <pic:pic>
                  <pic:nvPicPr>
                    <pic:cNvPr descr="C:\Users\jepanzik\Box\R%20Projects\SEACAR_Panzik\WQ_Continuous\reports\by_parameter\WC_Continuous_Dissolved_Oxygen_Saturation_SE_files/figure-html/Scatter_Excluded-3.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0" name="Picture"/>
            <a:graphic>
              <a:graphicData uri="http://schemas.openxmlformats.org/drawingml/2006/picture">
                <pic:pic>
                  <pic:nvPicPr>
                    <pic:cNvPr descr="C:\Users\jepanzik\Box\R%20Projects\SEACAR_Panzik\WQ_Continuous\reports\by_parameter\WC_Continuous_Dissolved_Oxygen_Saturation_SE_files/figure-html/Scatter_Excluded-4.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bookmarkEnd w:id="52"/>
    <w:bookmarkStart w:id="53"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07"/>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7"/>
        </w:numPr>
        <w:pStyle w:val="Compact"/>
      </w:pPr>
      <w:r>
        <w:t xml:space="preserve">Determine the earliest and latest year of the data to create x-axis scale and intervals</w:t>
      </w:r>
    </w:p>
    <w:p>
      <w:pPr>
        <w:numPr>
          <w:ilvl w:val="0"/>
          <w:numId w:val="1007"/>
        </w:numPr>
        <w:pStyle w:val="Compact"/>
      </w:pPr>
      <w:r>
        <w:t xml:space="preserve">Determine the minimum, mean, and standard deviation for the data to be used for y-axis scales</w:t>
      </w:r>
    </w:p>
    <w:p>
      <w:pPr>
        <w:numPr>
          <w:ilvl w:val="1"/>
          <w:numId w:val="1008"/>
        </w:numPr>
        <w:pStyle w:val="Compact"/>
      </w:pPr>
      <w:r>
        <w:t xml:space="preserve">Excludes the top 2% of values to reduce the impact of extreme outliers on the y-axis scale</w:t>
      </w:r>
    </w:p>
    <w:p>
      <w:pPr>
        <w:numPr>
          <w:ilvl w:val="0"/>
          <w:numId w:val="1007"/>
        </w:numPr>
        <w:pStyle w:val="Compact"/>
      </w:pPr>
      <w:r>
        <w:t xml:space="preserve">Set what values are to be used for the x-axis, y-axis, and the variable that should determine groups for the plots</w:t>
      </w:r>
    </w:p>
    <w:p>
      <w:pPr>
        <w:numPr>
          <w:ilvl w:val="0"/>
          <w:numId w:val="1007"/>
        </w:numPr>
        <w:pStyle w:val="Compact"/>
      </w:pPr>
      <w:r>
        <w:t xml:space="preserve">Set the plot type as a point plot with the size of the points</w:t>
      </w:r>
    </w:p>
    <w:p>
      <w:pPr>
        <w:numPr>
          <w:ilvl w:val="0"/>
          <w:numId w:val="1007"/>
        </w:numPr>
        <w:pStyle w:val="Compact"/>
      </w:pPr>
      <w:r>
        <w:t xml:space="preserve">Add the linear trend</w:t>
      </w:r>
    </w:p>
    <w:p>
      <w:pPr>
        <w:numPr>
          <w:ilvl w:val="0"/>
          <w:numId w:val="1007"/>
        </w:numPr>
        <w:pStyle w:val="Compact"/>
      </w:pPr>
      <w:r>
        <w:t xml:space="preserve">Create the title, x-axis, y-axis, and color fill labels</w:t>
      </w:r>
    </w:p>
    <w:p>
      <w:pPr>
        <w:numPr>
          <w:ilvl w:val="0"/>
          <w:numId w:val="1007"/>
        </w:numPr>
        <w:pStyle w:val="Compact"/>
      </w:pPr>
      <w:r>
        <w:t xml:space="preserve">Set the y and x limits</w:t>
      </w:r>
    </w:p>
    <w:p>
      <w:pPr>
        <w:numPr>
          <w:ilvl w:val="0"/>
          <w:numId w:val="1007"/>
        </w:numPr>
        <w:pStyle w:val="Compact"/>
      </w:pPr>
      <w:r>
        <w:t xml:space="preserve">Make the axis labels bold</w:t>
      </w:r>
    </w:p>
    <w:p>
      <w:pPr>
        <w:numPr>
          <w:ilvl w:val="0"/>
          <w:numId w:val="1007"/>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tau </w:t>
      </w:r>
      <w:r>
        <w:rPr>
          <w:rStyle w:val="OtherTok"/>
        </w:rPr>
        <w:t xml:space="preserve">&lt;-</w:t>
      </w:r>
      <w:r>
        <w:rPr>
          <w:rStyle w:val="NormalTok"/>
        </w:rPr>
        <w:t xml:space="preserve"> KT.Stats</w:t>
      </w:r>
      <w:r>
        <w:rPr>
          <w:rStyle w:val="SpecialCharTok"/>
        </w:rPr>
        <w:t xml:space="preserve">$</w:t>
      </w:r>
      <w:r>
        <w:rPr>
          <w:rStyle w:val="NormalTok"/>
        </w:rPr>
        <w:t xml:space="preserve">tau[KT.Stats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s_slope </w:t>
      </w:r>
      <w:r>
        <w:rPr>
          <w:rStyle w:val="OtherTok"/>
        </w:rPr>
        <w:t xml:space="preserve">&lt;-</w:t>
      </w:r>
      <w:r>
        <w:rPr>
          <w:rStyle w:val="NormalTok"/>
        </w:rPr>
        <w:t xml:space="preserve"> KT.Stats</w:t>
      </w:r>
      <w:r>
        <w:rPr>
          <w:rStyle w:val="SpecialCharTok"/>
        </w:rPr>
        <w:t xml:space="preserve">$</w:t>
      </w:r>
      <w:r>
        <w:rPr>
          <w:rStyle w:val="NormalTok"/>
        </w:rPr>
        <w:t xml:space="preserve">SennSlope[KT.Stats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s_int </w:t>
      </w:r>
      <w:r>
        <w:rPr>
          <w:rStyle w:val="OtherTok"/>
        </w:rPr>
        <w:t xml:space="preserve">&lt;-</w:t>
      </w:r>
      <w:r>
        <w:rPr>
          <w:rStyle w:val="NormalTok"/>
        </w:rPr>
        <w:t xml:space="preserve"> KT.Stats</w:t>
      </w:r>
      <w:r>
        <w:rPr>
          <w:rStyle w:val="SpecialCharTok"/>
        </w:rPr>
        <w:t xml:space="preserve">$</w:t>
      </w:r>
      <w:r>
        <w:rPr>
          <w:rStyle w:val="NormalTok"/>
        </w:rPr>
        <w:t xml:space="preserve">SennIntercept[KT.Stats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trend </w:t>
      </w:r>
      <w:r>
        <w:rPr>
          <w:rStyle w:val="OtherTok"/>
        </w:rPr>
        <w:t xml:space="preserve">&lt;-</w:t>
      </w:r>
      <w:r>
        <w:rPr>
          <w:rStyle w:val="NormalTok"/>
        </w:rPr>
        <w:t xml:space="preserve"> KT.Stats</w:t>
      </w:r>
      <w:r>
        <w:rPr>
          <w:rStyle w:val="SpecialCharTok"/>
        </w:rPr>
        <w:t xml:space="preserve">$</w:t>
      </w:r>
      <w:r>
        <w:rPr>
          <w:rStyle w:val="NormalTok"/>
        </w:rPr>
        <w:t xml:space="preserve">Trend[KT.Stats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p </w:t>
      </w:r>
      <w:r>
        <w:rPr>
          <w:rStyle w:val="OtherTok"/>
        </w:rPr>
        <w:t xml:space="preserve">&lt;-</w:t>
      </w:r>
      <w:r>
        <w:rPr>
          <w:rStyle w:val="NormalTok"/>
        </w:rPr>
        <w:t xml:space="preserve"> KT.Stats</w:t>
      </w:r>
      <w:r>
        <w:rPr>
          <w:rStyle w:val="SpecialCharTok"/>
        </w:rPr>
        <w:t xml:space="preserve">$</w:t>
      </w:r>
      <w:r>
        <w:rPr>
          <w:rStyle w:val="NormalTok"/>
        </w:rPr>
        <w:t xml:space="preserve">p[KT.Stats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 | "</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DecDate,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w:t>
      </w:r>
      <w:r>
        <w:rPr>
          <w:rStyle w:val="NormalTok"/>
        </w:rPr>
        <w:t xml:space="preserve">s_slope, </w:t>
      </w:r>
      <w:r>
        <w:rPr>
          <w:rStyle w:val="AttributeTok"/>
        </w:rPr>
        <w:t xml:space="preserve">intercept=</w:t>
      </w:r>
      <w:r>
        <w:rPr>
          <w:rStyle w:val="NormalTok"/>
        </w:rPr>
        <w:t xml:space="preserve">s_int),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DecDate,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w:t>
      </w:r>
      <w:r>
        <w:rPr>
          <w:rStyle w:val="NormalTok"/>
        </w:rPr>
        <w:t xml:space="preserve">s_slope, </w:t>
      </w:r>
      <w:r>
        <w:rPr>
          <w:rStyle w:val="AttributeTok"/>
        </w:rPr>
        <w:t xml:space="preserve">intercept=</w:t>
      </w:r>
      <w:r>
        <w:rPr>
          <w:rStyle w:val="NormalTok"/>
        </w:rPr>
        <w:t xml:space="preserve">s_int),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w:t>
      </w:r>
      <w:r>
        <w:rPr>
          <w:rStyle w:val="FloatTok"/>
        </w:rPr>
        <w:t xml:space="preserve">-0.1</w:t>
      </w:r>
      <w:r>
        <w:rPr>
          <w:rStyle w:val="SpecialCharTok"/>
        </w:rPr>
        <w:t xml:space="preserve">*</w:t>
      </w:r>
      <w:r>
        <w:rPr>
          <w:rStyle w:val="NormalTok"/>
        </w:rPr>
        <w:t xml:space="preserve">y_scale,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KTset </w:t>
      </w:r>
      <w:r>
        <w:rPr>
          <w:rStyle w:val="OtherTok"/>
        </w:rPr>
        <w:t xml:space="preserve">&lt;-</w:t>
      </w:r>
      <w:r>
        <w:rPr>
          <w:rStyle w:val="NormalTok"/>
        </w:rPr>
        <w:t xml:space="preserve"> </w:t>
      </w:r>
      <w:r>
        <w:rPr>
          <w:rStyle w:val="FunctionTok"/>
        </w:rPr>
        <w:t xml:space="preserve">ggarrange</w:t>
      </w:r>
      <w:r>
        <w:rPr>
          <w:rStyle w:val="NormalTok"/>
        </w:rPr>
        <w:t xml:space="preserve">(p1, p2,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KTset,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(N_Data, Median, tau, SennSlope, SennIntercept, p, Trend)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format=</w:t>
      </w:r>
      <w:r>
        <w:rPr>
          <w:rStyle w:val="StringTok"/>
        </w:rPr>
        <w:t xml:space="preserve">"latex"</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bold=</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StringTok"/>
        </w:rPr>
        <w:t xml:space="preserve">"HOLD_position"</w:t>
      </w:r>
      <w:r>
        <w:rPr>
          <w:rStyle w:val="NormalTok"/>
        </w:rPr>
        <w:t xml:space="preserve">) </w:t>
      </w:r>
      <w:r>
        <w:rPr>
          <w:rStyle w:val="SpecialCharTok"/>
        </w:rPr>
        <w:t xml:space="preserve">%&gt;%</w:t>
      </w:r>
      <w:r>
        <w:br/>
      </w:r>
      <w:r>
        <w:rPr>
          <w:rStyle w:val="NormalTok"/>
        </w:rPr>
        <w:t xml:space="preserve">            </w:t>
      </w:r>
      <w:r>
        <w:rPr>
          <w:rStyle w:val="FunctionTok"/>
        </w:rPr>
        <w:t xml:space="preserve">add_footnote</w:t>
      </w:r>
      <w:r>
        <w:rPr>
          <w:rStyle w:val="NormalTok"/>
        </w:rPr>
        <w:t xml:space="preserve">(</w:t>
      </w:r>
      <w:r>
        <w:br/>
      </w:r>
      <w:r>
        <w:rPr>
          <w:rStyle w:val="NormalTok"/>
        </w:rPr>
        <w:t xml:space="preserve">            </w:t>
      </w:r>
      <w:r>
        <w:rPr>
          <w:rStyle w:val="StringTok"/>
        </w:rPr>
        <w:t xml:space="preserve">"p &lt; 0.00005 appear as 0 due to rounding"</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53"/>
    <w:bookmarkStart w:id="54"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09"/>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9"/>
        </w:numPr>
        <w:pStyle w:val="Compact"/>
      </w:pPr>
      <w:r>
        <w:t xml:space="preserve">Determine the earliest and latest year of the data to create x-axis scale and intervals</w:t>
      </w:r>
    </w:p>
    <w:p>
      <w:pPr>
        <w:numPr>
          <w:ilvl w:val="0"/>
          <w:numId w:val="1009"/>
        </w:numPr>
        <w:pStyle w:val="Compact"/>
      </w:pPr>
      <w:r>
        <w:t xml:space="preserve">Determine the minimum, mean, and standard deviation for the data to be used for y-axis scales</w:t>
      </w:r>
    </w:p>
    <w:p>
      <w:pPr>
        <w:numPr>
          <w:ilvl w:val="1"/>
          <w:numId w:val="1010"/>
        </w:numPr>
        <w:pStyle w:val="Compact"/>
      </w:pPr>
      <w:r>
        <w:t xml:space="preserve">Excludes the top 2% of values to reduce the impact of extreme outliers on the y-axis scale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1"/>
        </w:numPr>
        <w:pStyle w:val="Compact"/>
      </w:pPr>
      <w:r>
        <w:t xml:space="preserve">Y-axis autoscaled</w:t>
      </w:r>
    </w:p>
    <w:p>
      <w:pPr>
        <w:numPr>
          <w:ilvl w:val="0"/>
          <w:numId w:val="1011"/>
        </w:numPr>
        <w:pStyle w:val="Compact"/>
      </w:pPr>
      <w:r>
        <w:t xml:space="preserve">Y-axis set to be mean + 4 times the standard deviation</w:t>
      </w:r>
    </w:p>
    <w:p>
      <w:pPr>
        <w:numPr>
          <w:ilvl w:val="0"/>
          <w:numId w:val="1011"/>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 | "</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Dissolved Oxygen Saturation</dc:title>
  <dc:creator/>
  <cp:keywords/>
  <dcterms:created xsi:type="dcterms:W3CDTF">2022-06-27T20:16:44Z</dcterms:created>
  <dcterms:modified xsi:type="dcterms:W3CDTF">2022-06-27T20:16:44Z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27 June, 2022</vt:lpwstr>
  </property>
  <property fmtid="{D5CDD505-2E9C-101B-9397-08002B2CF9AE}" pid="3" name="output">
    <vt:lpwstr/>
  </property>
</Properties>
</file>