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Continuous</w:t>
      </w:r>
      <w:r>
        <w:t xml:space="preserve"> </w:t>
      </w:r>
      <w:r>
        <w:t xml:space="preserve">Water</w:t>
      </w:r>
      <w:r>
        <w:t xml:space="preserve"> </w:t>
      </w:r>
      <w:r>
        <w:t xml:space="preserve">Quality</w:t>
      </w:r>
      <w:r>
        <w:t xml:space="preserve"> </w:t>
      </w:r>
      <w:r>
        <w:t xml:space="preserve">Analysis:</w:t>
      </w:r>
      <w:r>
        <w:t xml:space="preserve"> </w:t>
      </w:r>
      <w:r>
        <w:t xml:space="preserve">SE</w:t>
      </w:r>
      <w:r>
        <w:t xml:space="preserve"> </w:t>
      </w:r>
      <w:r>
        <w:t xml:space="preserve">Region</w:t>
      </w:r>
      <w:r>
        <w:t xml:space="preserve"> </w:t>
      </w:r>
      <w:r>
        <w:t xml:space="preserve">for</w:t>
      </w:r>
      <w:r>
        <w:t xml:space="preserve"> </w:t>
      </w:r>
      <w:r>
        <w:t xml:space="preserve">Turbidity</w:t>
      </w:r>
    </w:p>
    <w:p>
      <w:pPr>
        <w:pStyle w:val="Date"/>
      </w:pPr>
      <w:r>
        <w:t xml:space="preserve">Last</w:t>
      </w:r>
      <w:r>
        <w:t xml:space="preserve"> </w:t>
      </w:r>
      <w:r>
        <w:t xml:space="preserve">compiled</w:t>
      </w:r>
      <w:r>
        <w:t xml:space="preserve"> </w:t>
      </w:r>
      <w:r>
        <w:t xml:space="preserve">on</w:t>
      </w:r>
      <w:r>
        <w:t xml:space="preserve"> </w:t>
      </w:r>
      <w:r>
        <w:t xml:space="preserve">22</w:t>
      </w:r>
      <w:r>
        <w:t xml:space="preserve"> </w:t>
      </w:r>
      <w:r>
        <w:t xml:space="preserve">November,</w:t>
      </w:r>
      <w:r>
        <w:t xml:space="preserve"> </w:t>
      </w:r>
      <w:r>
        <w:t xml:space="preserve">2022</w:t>
      </w:r>
    </w:p>
    <w:bookmarkStart w:id="22" w:name="important-notes"/>
    <w:p>
      <w:pPr>
        <w:pStyle w:val="Heading1"/>
      </w:pPr>
      <w:r>
        <w:t xml:space="preserve">Important Notes</w:t>
      </w:r>
    </w:p>
    <w:p>
      <w:pPr>
        <w:pStyle w:val="FirstParagraph"/>
      </w:pPr>
      <w:r>
        <w:t xml:space="preserve">These scripts were created by</w:t>
      </w:r>
      <w:r>
        <w:t xml:space="preserve"> </w:t>
      </w:r>
      <w:hyperlink r:id="rId20">
        <w:r>
          <w:rPr>
            <w:rStyle w:val="Hyperlink"/>
          </w:rPr>
          <w:t xml:space="preserve">J.E. Panzik</w:t>
        </w:r>
      </w:hyperlink>
      <w:r>
        <w:t xml:space="preserve"> </w:t>
      </w:r>
      <w:r>
        <w:t xml:space="preserve">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https://github.com/FloridaSEACAR/SEACAR_Panzik</w:t>
        </w:r>
      </w:hyperlink>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2"/>
    <w:bookmarkStart w:id="23"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windowsFonts</w:t>
      </w:r>
      <w:r>
        <w:rPr>
          <w:rStyle w:val="NormalTok"/>
        </w:rPr>
        <w:t xml:space="preserve">(</w:t>
      </w:r>
      <w:r>
        <w:rPr>
          <w:rStyle w:val="StringTok"/>
        </w:rPr>
        <w:t xml:space="preserve">`</w:t>
      </w:r>
      <w:r>
        <w:rPr>
          <w:rStyle w:val="AttributeTok"/>
        </w:rPr>
        <w:t xml:space="preserve">Segoe UI</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windowsFont</w:t>
      </w:r>
      <w:r>
        <w:rPr>
          <w:rStyle w:val="NormalTok"/>
        </w:rPr>
        <w:t xml:space="preserve">(</w:t>
      </w:r>
      <w:r>
        <w:rPr>
          <w:rStyle w:val="StringTok"/>
        </w:rPr>
        <w:t xml:space="preserve">'Segoe UI'</w:t>
      </w:r>
      <w:r>
        <w:rPr>
          <w:rStyle w:val="NormalTok"/>
        </w:rPr>
        <w:t xml:space="preserve">))</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3"/>
    <w:bookmarkStart w:id="24" w:name="file-import"/>
    <w:p>
      <w:pPr>
        <w:pStyle w:val="Heading1"/>
      </w:pPr>
      <w:r>
        <w:t xml:space="preserve">File Import</w:t>
      </w:r>
    </w:p>
    <w:p>
      <w:pPr>
        <w:pStyle w:val="FirstParagraph"/>
      </w:pPr>
      <w:r>
        <w:t xml:space="preserve">Imports file that is determined in the WC_Continuous_parameter_ReportCompile.R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StringTok"/>
        </w:rPr>
        <w:t xml:space="preserve">""</w:t>
      </w:r>
      <w:r>
        <w:rPr>
          <w:rStyle w:val="NormalTok"/>
        </w:rPr>
        <w:t xml:space="preserve">)</w:t>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p>
    <w:bookmarkEnd w:id="24"/>
    <w:bookmarkStart w:id="26"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5">
        <w:r>
          <w:rPr>
            <w:rStyle w:val="Hyperlink"/>
          </w:rPr>
          <w:t xml:space="preserve">SEACAR Documentation- Analysis Filters and Calculations.docx</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w:t>
      </w:r>
      <w:r>
        <w:t xml:space="preserve">and</w:t>
      </w:r>
      <w:r>
        <w:t xml:space="preserve"> </w:t>
      </w:r>
      <w:r>
        <w:rPr>
          <w:rStyle w:val="VerbatimChar"/>
        </w:rPr>
        <w:t xml:space="preserve">RelativeDepth</w:t>
      </w:r>
      <w:r>
        <w:t xml:space="preserve">, and removes any activity type that has</w:t>
      </w:r>
      <w:r>
        <w:t xml:space="preserve"> </w:t>
      </w:r>
      <w:r>
        <w:t xml:space="preserve">“</w:t>
      </w:r>
      <w:r>
        <w:t xml:space="preserve">Blank</w:t>
      </w:r>
      <w:r>
        <w:t xml:space="preserve">”</w:t>
      </w:r>
      <w:r>
        <w:t xml:space="preserve"> </w:t>
      </w:r>
      <w:r>
        <w:t xml:space="preserve">in the description. Data passes the filtering the process if it is has an</w:t>
      </w:r>
      <w:r>
        <w:t xml:space="preserve"> </w:t>
      </w:r>
      <w:r>
        <w:rPr>
          <w:rStyle w:val="VerbatimChar"/>
        </w:rPr>
        <w:t xml:space="preserve">Include</w:t>
      </w:r>
      <w:r>
        <w:t xml:space="preserve"> </w:t>
      </w:r>
      <w:r>
        <w:t xml:space="preserve">value of 1.</w:t>
      </w:r>
    </w:p>
    <w:p>
      <w:pPr>
        <w:pStyle w:val="BodyText"/>
      </w:pPr>
      <w:r>
        <w:t xml:space="preserve">Creates a variable for each</w:t>
      </w:r>
      <w:r>
        <w:t xml:space="preserve"> </w:t>
      </w:r>
      <w:r>
        <w:rPr>
          <w:rStyle w:val="VerbatimChar"/>
        </w:rPr>
        <w:t xml:space="preserve">MonitoringID</w:t>
      </w:r>
      <w:r>
        <w:t xml:space="preserve"> </w:t>
      </w:r>
      <w:r>
        <w:t xml:space="preserve">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w:t>
      </w:r>
    </w:p>
    <w:p>
      <w:pPr>
        <w:pStyle w:val="BodyText"/>
      </w:pPr>
      <w:r>
        <w:t xml:space="preserve">After the initial filtering, a second filter variable is created to determine whether enough time is represented in the monitoring location, which is that each monitoring location has 5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monitoring location has at least 2 consecutive years of observations with at least 2 repeating months takes the data, creates a list of the monitoring IDs and cycles through each monitoring ID. For each monitoring ID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location passes the criteria and is stored in a variable</w:t>
      </w:r>
    </w:p>
    <w:p>
      <w:pPr>
        <w:numPr>
          <w:ilvl w:val="0"/>
          <w:numId w:val="1001"/>
        </w:numPr>
        <w:pStyle w:val="Compact"/>
      </w:pPr>
      <w:r>
        <w:t xml:space="preserve">The list of IDs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monitoring location.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BodyText"/>
      </w:pPr>
      <w:r>
        <w:t xml:space="preserve">A variable with the monitoring IDs that pass all criteria is created and stored.</w:t>
      </w:r>
    </w:p>
    <w:p>
      <w:pPr>
        <w:pStyle w:val="SourceCode"/>
      </w:pP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5</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br/>
      </w:r>
      <w:r>
        <w:rPr>
          <w:rStyle w:val="NormalTok"/>
        </w:rPr>
        <w:t xml:space="preserve">MA_All_Region </w:t>
      </w:r>
      <w:r>
        <w:rPr>
          <w:rStyle w:val="OtherTok"/>
        </w:rPr>
        <w:t xml:space="preserve">&lt;-</w:t>
      </w:r>
      <w:r>
        <w:rPr>
          <w:rStyle w:val="NormalTok"/>
        </w:rPr>
        <w:t xml:space="preserve"> MA_All[MA_All</w:t>
      </w:r>
      <w:r>
        <w:rPr>
          <w:rStyle w:val="SpecialCharTok"/>
        </w:rPr>
        <w:t xml:space="preserve">$</w:t>
      </w:r>
      <w:r>
        <w:rPr>
          <w:rStyle w:val="NormalTok"/>
        </w:rPr>
        <w:t xml:space="preserve">Region</w:t>
      </w:r>
      <w:r>
        <w:rPr>
          <w:rStyle w:val="SpecialCharTok"/>
        </w:rPr>
        <w:t xml:space="preserve">==</w:t>
      </w:r>
      <w:r>
        <w:rPr>
          <w:rStyle w:val="NormalTok"/>
        </w:rPr>
        <w:t xml:space="preserve">region,]</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(MA_All_Region[,</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MonitoringID=</w:t>
      </w:r>
      <w:r>
        <w:rPr>
          <w:rStyle w:val="FunctionTok"/>
        </w:rPr>
        <w:t xml:space="preserve">cur_group_id</w:t>
      </w:r>
      <w:r>
        <w:rPr>
          <w:rStyle w:val="NormalTok"/>
        </w:rPr>
        <w:t xml:space="preserve">())</w:t>
      </w:r>
      <w:r>
        <w:br/>
      </w:r>
      <w:r>
        <w:br/>
      </w:r>
      <w:r>
        <w:rPr>
          <w:rStyle w:val="NormalTok"/>
        </w:rPr>
        <w:t xml:space="preserve">ContinuousConsecutiveCheck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MonitoringID[con_data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br/>
      </w:r>
      <w:r>
        <w:rPr>
          <w:rStyle w:val="NormalTok"/>
        </w:rPr>
        <w:t xml:space="preserve">consMonthIDs </w:t>
      </w:r>
      <w:r>
        <w:rPr>
          <w:rStyle w:val="OtherTok"/>
        </w:rPr>
        <w:t xml:space="preserve">&lt;-</w:t>
      </w:r>
      <w:r>
        <w:rPr>
          <w:rStyle w:val="NormalTok"/>
        </w:rPr>
        <w:t xml:space="preserve"> </w:t>
      </w:r>
      <w:r>
        <w:rPr>
          <w:rStyle w:val="FunctionTok"/>
        </w:rPr>
        <w:t xml:space="preserve">ContinuousConsecutiveCheck</w:t>
      </w:r>
      <w:r>
        <w:rPr>
          <w:rStyle w:val="NormalTok"/>
        </w:rPr>
        <w:t xml:space="preserve">(data)</w:t>
      </w:r>
      <w:r>
        <w:br/>
      </w:r>
      <w:r>
        <w:br/>
      </w:r>
      <w:r>
        <w:rPr>
          <w:rStyle w:val="NormalTok"/>
        </w:rPr>
        <w:t xml:space="preserve">Mon_Summ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(MonitoringID)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rPr>
          <w:rStyle w:val="NormalTok"/>
        </w:rPr>
        <w:t xml:space="preserve">Mon_Summ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br/>
      </w:r>
      <w:r>
        <w:rPr>
          <w:rStyle w:val="NormalTok"/>
        </w:rPr>
        <w:t xml:space="preserve">Mon_Summ </w:t>
      </w:r>
      <w:r>
        <w:rPr>
          <w:rStyle w:val="OtherTok"/>
        </w:rPr>
        <w:t xml:space="preserve">&lt;-</w:t>
      </w:r>
      <w:r>
        <w:rPr>
          <w:rStyle w:val="NormalTok"/>
        </w:rPr>
        <w:t xml:space="preserve"> </w:t>
      </w:r>
      <w:r>
        <w:rPr>
          <w:rStyle w:val="FunctionTok"/>
        </w:rPr>
        <w:t xml:space="preserve">as.data.table</w:t>
      </w:r>
      <w:r>
        <w:rPr>
          <w:rStyle w:val="NormalTok"/>
        </w:rPr>
        <w:t xml:space="preserve">(Mon_Summ[</w:t>
      </w:r>
      <w:r>
        <w:rPr>
          <w:rStyle w:val="FunctionTok"/>
        </w:rPr>
        <w:t xml:space="preserve">order</w:t>
      </w:r>
      <w:r>
        <w:rPr>
          <w:rStyle w:val="NormalTok"/>
        </w:rPr>
        <w:t xml:space="preserve">(Mon_Summ</w:t>
      </w:r>
      <w:r>
        <w:rPr>
          <w:rStyle w:val="SpecialCharTok"/>
        </w:rPr>
        <w:t xml:space="preserve">$</w:t>
      </w:r>
      <w:r>
        <w:rPr>
          <w:rStyle w:val="NormalTok"/>
        </w:rPr>
        <w:t xml:space="preserve">MonitoringID), ])</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Mon_Summ[,</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"MonitoringID"</w:t>
      </w:r>
      <w:r>
        <w:rPr>
          <w:rStyle w:val="NormalTok"/>
        </w:rPr>
        <w:t xml:space="preserve">)</w:t>
      </w:r>
      <w:r>
        <w:br/>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NormalTok"/>
        </w:rPr>
        <w:t xml:space="preserve">Mon_IDs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MonitoringID[data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w:t>
      </w:r>
      <w:r>
        <w:br/>
      </w:r>
      <w:r>
        <w:rPr>
          <w:rStyle w:val="NormalTok"/>
        </w:rPr>
        <w:t xml:space="preserve">Mon_IDs </w:t>
      </w:r>
      <w:r>
        <w:rPr>
          <w:rStyle w:val="OtherTok"/>
        </w:rPr>
        <w:t xml:space="preserve">&lt;-</w:t>
      </w:r>
      <w:r>
        <w:rPr>
          <w:rStyle w:val="NormalTok"/>
        </w:rPr>
        <w:t xml:space="preserve"> Mon_IDs[</w:t>
      </w:r>
      <w:r>
        <w:rPr>
          <w:rStyle w:val="FunctionTok"/>
        </w:rPr>
        <w:t xml:space="preserve">order</w:t>
      </w:r>
      <w:r>
        <w:rPr>
          <w:rStyle w:val="NormalTok"/>
        </w:rPr>
        <w:t xml:space="preserve">(Mon_IDs)]</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(Mon_IDs)</w:t>
      </w:r>
    </w:p>
    <w:bookmarkEnd w:id="26"/>
    <w:bookmarkStart w:id="27" w:name="monitoring-location-statistics"/>
    <w:p>
      <w:pPr>
        <w:pStyle w:val="Heading1"/>
      </w:pPr>
      <w:r>
        <w:t xml:space="preserve">Monitoring Location Statistics</w:t>
      </w:r>
    </w:p>
    <w:p>
      <w:pPr>
        <w:pStyle w:val="FirstParagraph"/>
      </w:pPr>
      <w:r>
        <w:t xml:space="preserve">Gets summary statistics for each monitoring location. Excluded monitoring locations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consider the monitoring location grouping and</w:t>
      </w:r>
      <w:r>
        <w:t xml:space="preserve"> </w:t>
      </w:r>
      <w:r>
        <w:rPr>
          <w:rStyle w:val="VerbatimChar"/>
        </w:rPr>
        <w:t xml:space="preserve">Year</w:t>
      </w:r>
      <w:r>
        <w:t xml:space="preserve">.</w:t>
      </w:r>
    </w:p>
    <w:p>
      <w:pPr>
        <w:numPr>
          <w:ilvl w:val="1"/>
          <w:numId w:val="1006"/>
        </w:numPr>
        <w:pStyle w:val="Compact"/>
      </w:pPr>
      <w:r>
        <w:t xml:space="preserve">Third summary statistics consider the monitoring location grouping and</w:t>
      </w:r>
      <w:r>
        <w:t xml:space="preserve"> </w:t>
      </w:r>
      <w:r>
        <w:rPr>
          <w:rStyle w:val="VerbatimChar"/>
        </w:rPr>
        <w:t xml:space="preserve">Month</w:t>
      </w:r>
      <w:r>
        <w:t xml:space="preserve">.</w:t>
      </w:r>
    </w:p>
    <w:p>
      <w:pPr>
        <w:numPr>
          <w:ilvl w:val="0"/>
          <w:numId w:val="1005"/>
        </w:numPr>
        <w:pStyle w:val="Compact"/>
      </w:pPr>
      <w:r>
        <w:t xml:space="preserve">For each group, provide the following information: Earliest Sample Date (EarliestSampleDate), Latest Sample Date (LastSampleDate),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 </w:t>
      </w:r>
      <w:r>
        <w:t xml:space="preserve">in that order.</w:t>
      </w:r>
    </w:p>
    <w:p>
      <w:pPr>
        <w:numPr>
          <w:ilvl w:val="0"/>
          <w:numId w:val="1005"/>
        </w:numPr>
        <w:pStyle w:val="Compact"/>
      </w:pPr>
      <w:r>
        <w:t xml:space="preserve">Write summary stats to a pipe-delimited .txt file in the output directory</w:t>
      </w:r>
    </w:p>
    <w:p>
      <w:pPr>
        <w:pStyle w:val="FirstParagraph"/>
      </w:pPr>
      <w:r>
        <w:t xml:space="preserve">Because the continuous data is extensive and most measurements are taken every 15 minutes, a daily average is determined and used based on grouping</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 and</w:t>
      </w:r>
      <w:r>
        <w:t xml:space="preserve"> </w:t>
      </w:r>
      <w:r>
        <w:rPr>
          <w:rStyle w:val="VerbatimChar"/>
        </w:rPr>
        <w:t xml:space="preserve">SampleDate</w:t>
      </w:r>
      <w:r>
        <w:t xml:space="preserve">. The new</w:t>
      </w:r>
      <w:r>
        <w:t xml:space="preserve"> </w:t>
      </w:r>
      <w:r>
        <w:rPr>
          <w:rStyle w:val="VerbatimChar"/>
        </w:rPr>
        <w:t xml:space="preserve">ResultValue</w:t>
      </w:r>
      <w:r>
        <w:t xml:space="preserve"> </w:t>
      </w:r>
      <w:r>
        <w:t xml:space="preserve">is the mean of all values on that date from that specific monitoring location.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SourceCode"/>
      </w:pPr>
      <w:r>
        <w:rPr>
          <w:rStyle w:val="NormalTok"/>
        </w:rPr>
        <w:t xml:space="preserve">Mon_YM_Stats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Mon_YM_Stats </w:t>
      </w:r>
      <w:r>
        <w:rPr>
          <w:rStyle w:val="OtherTok"/>
        </w:rPr>
        <w:t xml:space="preserve">&lt;-</w:t>
      </w:r>
      <w:r>
        <w:rPr>
          <w:rStyle w:val="NormalTok"/>
        </w:rPr>
        <w:t xml:space="preserve"> </w:t>
      </w:r>
      <w:r>
        <w:rPr>
          <w:rStyle w:val="FunctionTok"/>
        </w:rPr>
        <w:t xml:space="preserve">as.data.table</w:t>
      </w:r>
      <w:r>
        <w:rPr>
          <w:rStyle w:val="NormalTok"/>
        </w:rPr>
        <w:t xml:space="preserve">(Mon_YM_Stats[</w:t>
      </w:r>
      <w:r>
        <w:rPr>
          <w:rStyle w:val="FunctionTok"/>
        </w:rPr>
        <w:t xml:space="preserve">order</w:t>
      </w:r>
      <w:r>
        <w:rPr>
          <w:rStyle w:val="NormalTok"/>
        </w:rPr>
        <w:t xml:space="preserve">(Mon_YM_Stats</w:t>
      </w:r>
      <w:r>
        <w:rPr>
          <w:rStyle w:val="SpecialCharTok"/>
        </w:rPr>
        <w:t xml:space="preserve">$</w:t>
      </w:r>
      <w:r>
        <w:rPr>
          <w:rStyle w:val="NormalTok"/>
        </w:rPr>
        <w:t xml:space="preserve">ManagedAreaName,</w:t>
      </w:r>
      <w:r>
        <w:br/>
      </w:r>
      <w:r>
        <w:rPr>
          <w:rStyle w:val="NormalTok"/>
        </w:rPr>
        <w:t xml:space="preserve">                                                 Mon_YM_Stats</w:t>
      </w:r>
      <w:r>
        <w:rPr>
          <w:rStyle w:val="SpecialCharTok"/>
        </w:rPr>
        <w:t xml:space="preserve">$</w:t>
      </w:r>
      <w:r>
        <w:rPr>
          <w:rStyle w:val="NormalTok"/>
        </w:rPr>
        <w:t xml:space="preserve">ProgramID,</w:t>
      </w:r>
      <w:r>
        <w:br/>
      </w:r>
      <w:r>
        <w:rPr>
          <w:rStyle w:val="NormalTok"/>
        </w:rPr>
        <w:t xml:space="preserve">                                                 Mon_YM_Stats</w:t>
      </w:r>
      <w:r>
        <w:rPr>
          <w:rStyle w:val="SpecialCharTok"/>
        </w:rPr>
        <w:t xml:space="preserve">$</w:t>
      </w:r>
      <w:r>
        <w:rPr>
          <w:rStyle w:val="NormalTok"/>
        </w:rPr>
        <w:t xml:space="preserve">ProgramName,</w:t>
      </w:r>
      <w:r>
        <w:br/>
      </w:r>
      <w:r>
        <w:rPr>
          <w:rStyle w:val="NormalTok"/>
        </w:rPr>
        <w:t xml:space="preserve">                                                 Mon_YM_Stats</w:t>
      </w:r>
      <w:r>
        <w:rPr>
          <w:rStyle w:val="SpecialCharTok"/>
        </w:rPr>
        <w:t xml:space="preserve">$</w:t>
      </w:r>
      <w:r>
        <w:rPr>
          <w:rStyle w:val="NormalTok"/>
        </w:rPr>
        <w:t xml:space="preserve">ProgramLocationID,</w:t>
      </w:r>
      <w:r>
        <w:br/>
      </w:r>
      <w:r>
        <w:rPr>
          <w:rStyle w:val="NormalTok"/>
        </w:rPr>
        <w:t xml:space="preserve">                                                 Mon_YM_Stats</w:t>
      </w:r>
      <w:r>
        <w:rPr>
          <w:rStyle w:val="SpecialCharTok"/>
        </w:rPr>
        <w:t xml:space="preserve">$</w:t>
      </w:r>
      <w:r>
        <w:rPr>
          <w:rStyle w:val="NormalTok"/>
        </w:rPr>
        <w:t xml:space="preserve">Year,</w:t>
      </w:r>
      <w:r>
        <w:br/>
      </w:r>
      <w:r>
        <w:rPr>
          <w:rStyle w:val="NormalTok"/>
        </w:rPr>
        <w:t xml:space="preserve">                                                 Mon_YM_Stats</w:t>
      </w:r>
      <w:r>
        <w:rPr>
          <w:rStyle w:val="SpecialCharTok"/>
        </w:rPr>
        <w:t xml:space="preserve">$</w:t>
      </w:r>
      <w:r>
        <w:rPr>
          <w:rStyle w:val="NormalTok"/>
        </w:rPr>
        <w:t xml:space="preserve">Month), ])</w:t>
      </w:r>
      <w:r>
        <w:br/>
      </w:r>
      <w:r>
        <w:br/>
      </w:r>
      <w:r>
        <w:rPr>
          <w:rStyle w:val="FunctionTok"/>
        </w:rPr>
        <w:t xml:space="preserve">fwrite</w:t>
      </w:r>
      <w:r>
        <w:rPr>
          <w:rStyle w:val="NormalTok"/>
        </w:rPr>
        <w:t xml:space="preserve">(</w:t>
      </w:r>
      <w:r>
        <w:rPr>
          <w:rStyle w:val="FunctionTok"/>
        </w:rPr>
        <w:t xml:space="preserve">select</w:t>
      </w:r>
      <w:r>
        <w:rPr>
          <w:rStyle w:val="NormalTok"/>
        </w:rPr>
        <w:t xml:space="preserve">(Mon_YM_Stats, </w:t>
      </w:r>
      <w:r>
        <w:rPr>
          <w:rStyle w:val="SpecialCharTok"/>
        </w:rPr>
        <w:t xml:space="preserve">-</w:t>
      </w:r>
      <w:r>
        <w:rPr>
          <w:rStyle w:val="NormalTok"/>
        </w:rPr>
        <w:t xml:space="preserve">MonitoringID),</w:t>
      </w:r>
      <w:r>
        <w:br/>
      </w:r>
      <w:r>
        <w:rPr>
          <w:rStyle w:val="NormalTok"/>
        </w:rPr>
        <w:t xml:space="preserve">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"_MonitoringLoc_YearMonth_Stats.txt"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Mon_YM_Stats </w:t>
      </w:r>
      <w:r>
        <w:rPr>
          <w:rStyle w:val="OtherTok"/>
        </w:rPr>
        <w:t xml:space="preserve">&lt;-</w:t>
      </w:r>
      <w:r>
        <w:rPr>
          <w:rStyle w:val="NormalTok"/>
        </w:rPr>
        <w:t xml:space="preserve"> Mon_YM_Stats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Mon_YM_Stats</w:t>
      </w:r>
      <w:r>
        <w:rPr>
          <w:rStyle w:val="SpecialCharTok"/>
        </w:rPr>
        <w:t xml:space="preserve">$</w:t>
      </w:r>
      <w:r>
        <w:rPr>
          <w:rStyle w:val="NormalTok"/>
        </w:rPr>
        <w:t xml:space="preserve">YearMonthDec </w:t>
      </w:r>
      <w:r>
        <w:rPr>
          <w:rStyle w:val="OtherTok"/>
        </w:rPr>
        <w:t xml:space="preserve">&lt;-</w:t>
      </w:r>
      <w:r>
        <w:rPr>
          <w:rStyle w:val="NormalTok"/>
        </w:rPr>
        <w:t xml:space="preserve"> Mon_YM_Stats</w:t>
      </w:r>
      <w:r>
        <w:rPr>
          <w:rStyle w:val="SpecialCharTok"/>
        </w:rPr>
        <w:t xml:space="preserve">$</w:t>
      </w:r>
      <w:r>
        <w:rPr>
          <w:rStyle w:val="NormalTok"/>
        </w:rPr>
        <w:t xml:space="preserve">Year </w:t>
      </w:r>
      <w:r>
        <w:rPr>
          <w:rStyle w:val="SpecialCharTok"/>
        </w:rPr>
        <w:t xml:space="preserve">+</w:t>
      </w:r>
      <w:r>
        <w:rPr>
          <w:rStyle w:val="NormalTok"/>
        </w:rPr>
        <w:t xml:space="preserve"> ((Mon_YM_Stats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br/>
      </w:r>
      <w:r>
        <w:rPr>
          <w:rStyle w:val="NormalTok"/>
        </w:rPr>
        <w:t xml:space="preserve">Mon_Y_Stats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Mon_Y_Stats </w:t>
      </w:r>
      <w:r>
        <w:rPr>
          <w:rStyle w:val="OtherTok"/>
        </w:rPr>
        <w:t xml:space="preserve">&lt;-</w:t>
      </w:r>
      <w:r>
        <w:rPr>
          <w:rStyle w:val="NormalTok"/>
        </w:rPr>
        <w:t xml:space="preserve"> </w:t>
      </w:r>
      <w:r>
        <w:rPr>
          <w:rStyle w:val="FunctionTok"/>
        </w:rPr>
        <w:t xml:space="preserve">as.data.table</w:t>
      </w:r>
      <w:r>
        <w:rPr>
          <w:rStyle w:val="NormalTok"/>
        </w:rPr>
        <w:t xml:space="preserve">(Mon_Y_Stats[</w:t>
      </w:r>
      <w:r>
        <w:rPr>
          <w:rStyle w:val="FunctionTok"/>
        </w:rPr>
        <w:t xml:space="preserve">order</w:t>
      </w:r>
      <w:r>
        <w:rPr>
          <w:rStyle w:val="NormalTok"/>
        </w:rPr>
        <w:t xml:space="preserve">(Mon_Y_Stats</w:t>
      </w:r>
      <w:r>
        <w:rPr>
          <w:rStyle w:val="SpecialCharTok"/>
        </w:rPr>
        <w:t xml:space="preserve">$</w:t>
      </w:r>
      <w:r>
        <w:rPr>
          <w:rStyle w:val="NormalTok"/>
        </w:rPr>
        <w:t xml:space="preserve">ManagedAreaName,</w:t>
      </w:r>
      <w:r>
        <w:br/>
      </w:r>
      <w:r>
        <w:rPr>
          <w:rStyle w:val="NormalTok"/>
        </w:rPr>
        <w:t xml:space="preserve">                                               Mon_Y_Stats</w:t>
      </w:r>
      <w:r>
        <w:rPr>
          <w:rStyle w:val="SpecialCharTok"/>
        </w:rPr>
        <w:t xml:space="preserve">$</w:t>
      </w:r>
      <w:r>
        <w:rPr>
          <w:rStyle w:val="NormalTok"/>
        </w:rPr>
        <w:t xml:space="preserve">ProgramID,</w:t>
      </w:r>
      <w:r>
        <w:br/>
      </w:r>
      <w:r>
        <w:rPr>
          <w:rStyle w:val="NormalTok"/>
        </w:rPr>
        <w:t xml:space="preserve">                                               Mon_Y_Stats</w:t>
      </w:r>
      <w:r>
        <w:rPr>
          <w:rStyle w:val="SpecialCharTok"/>
        </w:rPr>
        <w:t xml:space="preserve">$</w:t>
      </w:r>
      <w:r>
        <w:rPr>
          <w:rStyle w:val="NormalTok"/>
        </w:rPr>
        <w:t xml:space="preserve">ProgramName,</w:t>
      </w:r>
      <w:r>
        <w:br/>
      </w:r>
      <w:r>
        <w:rPr>
          <w:rStyle w:val="NormalTok"/>
        </w:rPr>
        <w:t xml:space="preserve">                                               Mon_Y_Stats</w:t>
      </w:r>
      <w:r>
        <w:rPr>
          <w:rStyle w:val="SpecialCharTok"/>
        </w:rPr>
        <w:t xml:space="preserve">$</w:t>
      </w:r>
      <w:r>
        <w:rPr>
          <w:rStyle w:val="NormalTok"/>
        </w:rPr>
        <w:t xml:space="preserve">ProgramLocationID,</w:t>
      </w:r>
      <w:r>
        <w:br/>
      </w:r>
      <w:r>
        <w:rPr>
          <w:rStyle w:val="NormalTok"/>
        </w:rPr>
        <w:t xml:space="preserve">                                               Mon_Y_Stats</w:t>
      </w:r>
      <w:r>
        <w:rPr>
          <w:rStyle w:val="SpecialCharTok"/>
        </w:rPr>
        <w:t xml:space="preserve">$</w:t>
      </w:r>
      <w:r>
        <w:rPr>
          <w:rStyle w:val="NormalTok"/>
        </w:rPr>
        <w:t xml:space="preserve">Year), ])</w:t>
      </w:r>
      <w:r>
        <w:br/>
      </w:r>
      <w:r>
        <w:rPr>
          <w:rStyle w:val="FunctionTok"/>
        </w:rPr>
        <w:t xml:space="preserve">fwrite</w:t>
      </w:r>
      <w:r>
        <w:rPr>
          <w:rStyle w:val="NormalTok"/>
        </w:rPr>
        <w:t xml:space="preserve">(Mon_Y_Stats,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"_MonitoringLoc_Year_Stats.txt"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Mon_M_Stats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Mon_M_Stats </w:t>
      </w:r>
      <w:r>
        <w:rPr>
          <w:rStyle w:val="OtherTok"/>
        </w:rPr>
        <w:t xml:space="preserve">&lt;-</w:t>
      </w:r>
      <w:r>
        <w:rPr>
          <w:rStyle w:val="NormalTok"/>
        </w:rPr>
        <w:t xml:space="preserve"> </w:t>
      </w:r>
      <w:r>
        <w:rPr>
          <w:rStyle w:val="FunctionTok"/>
        </w:rPr>
        <w:t xml:space="preserve">as.data.table</w:t>
      </w:r>
      <w:r>
        <w:rPr>
          <w:rStyle w:val="NormalTok"/>
        </w:rPr>
        <w:t xml:space="preserve">(Mon_M_Stats[</w:t>
      </w:r>
      <w:r>
        <w:rPr>
          <w:rStyle w:val="FunctionTok"/>
        </w:rPr>
        <w:t xml:space="preserve">order</w:t>
      </w:r>
      <w:r>
        <w:rPr>
          <w:rStyle w:val="NormalTok"/>
        </w:rPr>
        <w:t xml:space="preserve">(Mon_M_Stats</w:t>
      </w:r>
      <w:r>
        <w:rPr>
          <w:rStyle w:val="SpecialCharTok"/>
        </w:rPr>
        <w:t xml:space="preserve">$</w:t>
      </w:r>
      <w:r>
        <w:rPr>
          <w:rStyle w:val="NormalTok"/>
        </w:rPr>
        <w:t xml:space="preserve">ManagedAreaName,</w:t>
      </w:r>
      <w:r>
        <w:br/>
      </w:r>
      <w:r>
        <w:rPr>
          <w:rStyle w:val="NormalTok"/>
        </w:rPr>
        <w:t xml:space="preserve">                                               Mon_M_Stats</w:t>
      </w:r>
      <w:r>
        <w:rPr>
          <w:rStyle w:val="SpecialCharTok"/>
        </w:rPr>
        <w:t xml:space="preserve">$</w:t>
      </w:r>
      <w:r>
        <w:rPr>
          <w:rStyle w:val="NormalTok"/>
        </w:rPr>
        <w:t xml:space="preserve">ProgramID,</w:t>
      </w:r>
      <w:r>
        <w:br/>
      </w:r>
      <w:r>
        <w:rPr>
          <w:rStyle w:val="NormalTok"/>
        </w:rPr>
        <w:t xml:space="preserve">                                               Mon_M_Stats</w:t>
      </w:r>
      <w:r>
        <w:rPr>
          <w:rStyle w:val="SpecialCharTok"/>
        </w:rPr>
        <w:t xml:space="preserve">$</w:t>
      </w:r>
      <w:r>
        <w:rPr>
          <w:rStyle w:val="NormalTok"/>
        </w:rPr>
        <w:t xml:space="preserve">ProgramName,</w:t>
      </w:r>
      <w:r>
        <w:br/>
      </w:r>
      <w:r>
        <w:rPr>
          <w:rStyle w:val="NormalTok"/>
        </w:rPr>
        <w:t xml:space="preserve">                                               Mon_M_Stats</w:t>
      </w:r>
      <w:r>
        <w:rPr>
          <w:rStyle w:val="SpecialCharTok"/>
        </w:rPr>
        <w:t xml:space="preserve">$</w:t>
      </w:r>
      <w:r>
        <w:rPr>
          <w:rStyle w:val="NormalTok"/>
        </w:rPr>
        <w:t xml:space="preserve">ProgramLocationID,</w:t>
      </w:r>
      <w:r>
        <w:br/>
      </w:r>
      <w:r>
        <w:rPr>
          <w:rStyle w:val="NormalTok"/>
        </w:rPr>
        <w:t xml:space="preserve">                                               Mon_M_Stats</w:t>
      </w:r>
      <w:r>
        <w:rPr>
          <w:rStyle w:val="SpecialCharTok"/>
        </w:rPr>
        <w:t xml:space="preserve">$</w:t>
      </w:r>
      <w:r>
        <w:rPr>
          <w:rStyle w:val="NormalTok"/>
        </w:rPr>
        <w:t xml:space="preserve">Month), ])</w:t>
      </w:r>
      <w:r>
        <w:br/>
      </w:r>
      <w:r>
        <w:br/>
      </w:r>
      <w:r>
        <w:rPr>
          <w:rStyle w:val="FunctionTok"/>
        </w:rPr>
        <w:t xml:space="preserve">fwrite</w:t>
      </w:r>
      <w:r>
        <w:rPr>
          <w:rStyle w:val="NormalTok"/>
        </w:rPr>
        <w:t xml:space="preserve">(Mon_M_Stats,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SampleDate)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Year=</w:t>
      </w:r>
      <w:r>
        <w:rPr>
          <w:rStyle w:val="FunctionTok"/>
        </w:rPr>
        <w:t xml:space="preserve">unique</w:t>
      </w:r>
      <w:r>
        <w:rPr>
          <w:rStyle w:val="NormalTok"/>
        </w:rPr>
        <w:t xml:space="preserve">(Year), </w:t>
      </w:r>
      <w:r>
        <w:rPr>
          <w:rStyle w:val="AttributeTok"/>
        </w:rPr>
        <w:t xml:space="preserve">Month=</w:t>
      </w:r>
      <w:r>
        <w:rPr>
          <w:rStyle w:val="FunctionTok"/>
        </w:rPr>
        <w:t xml:space="preserve">unique</w:t>
      </w:r>
      <w:r>
        <w:rPr>
          <w:rStyle w:val="NormalTok"/>
        </w:rPr>
        <w:t xml:space="preserve">(Month),</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ResultValue=</w:t>
      </w:r>
      <w:r>
        <w:rPr>
          <w:rStyle w:val="FunctionTok"/>
        </w:rPr>
        <w:t xml:space="preserve">mean</w:t>
      </w:r>
      <w:r>
        <w:rPr>
          <w:rStyle w:val="NormalTok"/>
        </w:rPr>
        <w:t xml:space="preserve">(ResultValue), </w:t>
      </w:r>
      <w:r>
        <w:rPr>
          <w:rStyle w:val="AttributeTok"/>
        </w:rPr>
        <w:t xml:space="preserve">Include=</w:t>
      </w:r>
      <w:r>
        <w:rPr>
          <w:rStyle w:val="FunctionTok"/>
        </w:rPr>
        <w:t xml:space="preserve">unique</w:t>
      </w:r>
      <w:r>
        <w:rPr>
          <w:rStyle w:val="NormalTok"/>
        </w:rPr>
        <w:t xml:space="preserve">(Include),</w:t>
      </w:r>
      <w:r>
        <w:br/>
      </w:r>
      <w:r>
        <w:rPr>
          <w:rStyle w:val="NormalTok"/>
        </w:rPr>
        <w:t xml:space="preserve">             </w:t>
      </w:r>
      <w:r>
        <w:rPr>
          <w:rStyle w:val="AttributeTok"/>
        </w:rPr>
        <w:t xml:space="preserve">Use_In_Analysis=</w:t>
      </w:r>
      <w:r>
        <w:rPr>
          <w:rStyle w:val="FunctionTok"/>
        </w:rPr>
        <w:t xml:space="preserve">unique</w:t>
      </w:r>
      <w:r>
        <w:rPr>
          <w:rStyle w:val="NormalTok"/>
        </w:rPr>
        <w:t xml:space="preserve">(Use_In_Analysis))</w:t>
      </w:r>
      <w:r>
        <w:br/>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format</w:t>
      </w:r>
      <w:r>
        <w:rPr>
          <w:rStyle w:val="NormalTok"/>
        </w:rPr>
        <w:t xml:space="preserve">(data</w:t>
      </w:r>
      <w:r>
        <w:rPr>
          <w:rStyle w:val="SpecialCharTok"/>
        </w:rPr>
        <w:t xml:space="preserve">$</w:t>
      </w:r>
      <w:r>
        <w:rPr>
          <w:rStyle w:val="NormalTok"/>
        </w:rPr>
        <w:t xml:space="preserve">SampleDate, </w:t>
      </w:r>
      <w:r>
        <w:rPr>
          <w:rStyle w:val="AttributeTok"/>
        </w:rPr>
        <w:t xml:space="preserve">format =</w:t>
      </w:r>
      <w:r>
        <w:rPr>
          <w:rStyle w:val="NormalTok"/>
        </w:rPr>
        <w:t xml:space="preserve"> </w:t>
      </w:r>
      <w:r>
        <w:rPr>
          <w:rStyle w:val="StringTok"/>
        </w:rPr>
        <w:t xml:space="preserve">"%m-%Y"</w:t>
      </w:r>
      <w:r>
        <w:rPr>
          <w:rStyle w:val="NormalTok"/>
        </w:rPr>
        <w:t xml:space="preserve">)</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p>
    <w:bookmarkEnd w:id="27"/>
    <w:bookmarkStart w:id="30"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that performed at The Water Atlas:</w:t>
      </w:r>
      <w:r>
        <w:t xml:space="preserve"> </w:t>
      </w:r>
      <w:hyperlink r:id="rId28">
        <w:r>
          <w:rPr>
            <w:rStyle w:val="Hyperlink"/>
          </w:rPr>
          <w:t xml:space="preserve">https://sarasota.wateratlas.usf.edu/water-quality-trends/#analysis-overview</w:t>
        </w:r>
      </w:hyperlink>
    </w:p>
    <w:p>
      <w:pPr>
        <w:pStyle w:val="BodyText"/>
      </w:pPr>
      <w:r>
        <w:t xml:space="preserve">The following steps are performed:</w:t>
      </w:r>
    </w:p>
    <w:p>
      <w:pPr>
        <w:numPr>
          <w:ilvl w:val="0"/>
          <w:numId w:val="1007"/>
        </w:numPr>
      </w:pPr>
      <w:r>
        <w:t xml:space="preserve">Define the trend function.</w:t>
      </w:r>
    </w:p>
    <w:p>
      <w:pPr>
        <w:numPr>
          <w:ilvl w:val="0"/>
          <w:numId w:val="1007"/>
        </w:numPr>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w:t>
      </w:r>
      <w:r>
        <w:t xml:space="preserve"> </w:t>
      </w:r>
      <w:r>
        <w:rPr>
          <w:rStyle w:val="VerbatimChar"/>
        </w:rPr>
        <w:t xml:space="preserve">TRUE</w:t>
      </w:r>
    </w:p>
    <w:p>
      <w:pPr>
        <w:numPr>
          <w:ilvl w:val="0"/>
          <w:numId w:val="1007"/>
        </w:numPr>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7"/>
        </w:numPr>
      </w:pPr>
      <w:r>
        <w:t xml:space="preserve">For each group, provides the following information: Earliest Sample Date (EarliestSampleDate), Latest Sample Date (LastSampleDate), Number of Entries (N), Lowest Value (Min), Largest Value (Max), Median, Mean, Standard Deviation,</w:t>
      </w:r>
    </w:p>
    <w:p>
      <w:pPr>
        <w:numPr>
          <w:ilvl w:val="0"/>
          <w:numId w:val="1007"/>
        </w:numPr>
      </w:pPr>
      <w:r>
        <w:t xml:space="preserve">For each group, a temporary variable is created to run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08"/>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1"/>
          <w:numId w:val="1008"/>
        </w:numPr>
        <w:pStyle w:val="Compact"/>
      </w:pPr>
      <w:r>
        <w:t xml:space="preserve">tau, Senn Slope (SennSlope), Senn Intercept (SennIntercept), and p are extracted from the model results.</w:t>
      </w:r>
    </w:p>
    <w:p>
      <w:pPr>
        <w:numPr>
          <w:ilvl w:val="0"/>
          <w:numId w:val="1007"/>
        </w:numPr>
      </w:pPr>
      <w:r>
        <w:t xml:space="preserve">The two stats tables are merged based on similar groups, and then Trend is determined from the user-defined function.</w:t>
      </w:r>
    </w:p>
    <w:p>
      <w:pPr>
        <w:numPr>
          <w:ilvl w:val="0"/>
          <w:numId w:val="1007"/>
        </w:numPr>
      </w:pPr>
      <w:r>
        <w:t xml:space="preserve">Write summary stats to a pipe-delimited .txt file in the output directory</w:t>
      </w:r>
    </w:p>
    <w:p>
      <w:pPr>
        <w:numPr>
          <w:ilvl w:val="1"/>
          <w:numId w:val="1009"/>
        </w:numPr>
        <w:pStyle w:val="Compact"/>
      </w:pPr>
      <w:hyperlink r:id="rId29">
        <w:r>
          <w:rPr>
            <w:rStyle w:val="Hyperlink"/>
          </w:rPr>
          <w:t xml:space="preserve">Click this text to open Git directory with output files</w:t>
        </w:r>
      </w:hyperlink>
    </w:p>
    <w:p>
      <w:pPr>
        <w:pStyle w:val="FirstParagraph"/>
      </w:pPr>
      <w:r>
        <w:t xml:space="preserve">After the analysis is performed, a variable is created that stores the x &amp; y coordinates of the SKT trend line to be used for plotting</w:t>
      </w:r>
    </w:p>
    <w:p>
      <w:pPr>
        <w:pStyle w:val="SourceCode"/>
      </w:pP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MonitoringID),</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chi_sq,</w:t>
      </w:r>
      <w:r>
        <w:br/>
      </w:r>
      <w:r>
        <w:rPr>
          <w:rStyle w:val="NormalTok"/>
        </w:rPr>
        <w:t xml:space="preserve">          p_chi_sq,</w:t>
      </w:r>
      <w:r>
        <w:br/>
      </w:r>
      <w:r>
        <w:rPr>
          <w:rStyle w:val="NormalTok"/>
        </w:rPr>
        <w:t xml:space="preserve">          trend)</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 med, minYr, maxYr) {</w:t>
      </w:r>
      <w:r>
        <w:br/>
      </w:r>
      <w:r>
        <w:rPr>
          <w:rStyle w:val="NormalTok"/>
        </w:rPr>
        <w:t xml:space="preserve">   </w:t>
      </w:r>
      <w:r>
        <w:rPr>
          <w:rStyle w:val="CommentTok"/>
        </w:rPr>
        <w:t xml:space="preserve">#dat$Index &lt;- as.Date(dat$SampleDate) # , "%Y-%m-%d")</w:t>
      </w:r>
      <w:r>
        <w:br/>
      </w:r>
      <w:r>
        <w:rPr>
          <w:rStyle w:val="NormalTok"/>
        </w:rPr>
        <w:t xml:space="preserve">   dat</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as.numeric</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CommentTok"/>
        </w:rPr>
        <w:t xml:space="preserve"># Calculate basic stats</w:t>
      </w:r>
      <w:r>
        <w:br/>
      </w:r>
      <w:r>
        <w:rPr>
          <w:rStyle w:val="NormalTok"/>
        </w:rPr>
        <w:t xml:space="preserve">   stats.median </w:t>
      </w:r>
      <w:r>
        <w:rPr>
          <w:rStyle w:val="OtherTok"/>
        </w:rPr>
        <w:t xml:space="preserve">&lt;-</w:t>
      </w:r>
      <w:r>
        <w:rPr>
          <w:rStyle w:val="NormalTok"/>
        </w:rPr>
        <w:t xml:space="preserve"> med</w:t>
      </w:r>
      <w:r>
        <w:br/>
      </w:r>
      <w:r>
        <w:rPr>
          <w:rStyle w:val="NormalTok"/>
        </w:rPr>
        <w:t xml:space="preserve">   stats.minYear </w:t>
      </w:r>
      <w:r>
        <w:rPr>
          <w:rStyle w:val="OtherTok"/>
        </w:rPr>
        <w:t xml:space="preserve">&lt;-</w:t>
      </w:r>
      <w:r>
        <w:rPr>
          <w:rStyle w:val="NormalTok"/>
        </w:rPr>
        <w:t xml:space="preserve"> minYr</w:t>
      </w:r>
      <w:r>
        <w:br/>
      </w:r>
      <w:r>
        <w:rPr>
          <w:rStyle w:val="NormalTok"/>
        </w:rPr>
        <w:t xml:space="preserve">   stats.maxYear </w:t>
      </w:r>
      <w:r>
        <w:rPr>
          <w:rStyle w:val="OtherTok"/>
        </w:rPr>
        <w:t xml:space="preserve">&lt;-</w:t>
      </w:r>
      <w:r>
        <w:rPr>
          <w:rStyle w:val="NormalTok"/>
        </w:rPr>
        <w:t xml:space="preserve"> maxYr</w:t>
      </w:r>
      <w:r>
        <w:br/>
      </w:r>
      <w:r>
        <w:rPr>
          <w:rStyle w:val="NormalTok"/>
        </w:rPr>
        <w:t xml:space="preserve">   </w:t>
      </w:r>
      <w:r>
        <w:rPr>
          <w:rStyle w:val="CommentTok"/>
        </w:rPr>
        <w:t xml:space="preserve"># Calculate Kendall Tau and Slope stats,</w:t>
      </w:r>
      <w:r>
        <w:br/>
      </w:r>
      <w:r>
        <w:rPr>
          <w:rStyle w:val="NormalTok"/>
        </w:rPr>
        <w:t xml:space="preserve">   </w:t>
      </w:r>
      <w:r>
        <w:rPr>
          <w:rStyle w:val="CommentTok"/>
        </w:rPr>
        <w:t xml:space="preserve"># then update appropriate columns and table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8</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trend </w:t>
      </w:r>
      <w:r>
        <w:rPr>
          <w:rStyle w:val="OtherTok"/>
        </w:rPr>
        <w:t xml:space="preserve">&lt;-</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Loop that goes through each managed area.</w:t>
      </w:r>
      <w:r>
        <w:br/>
      </w:r>
      <w:r>
        <w:rPr>
          <w:rStyle w:val="CommentTok"/>
        </w:rPr>
        <w:t xml:space="preserve"># List of managed areas stored in MA_Years$ManagedAreaName</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nrow</w:t>
      </w:r>
      <w:r>
        <w:rPr>
          <w:rStyle w:val="NormalTok"/>
        </w:rPr>
        <w:t xml:space="preserve">(Mon_Summ)))</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KT.Stats[,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OtherTok"/>
        </w:rPr>
        <w:t xml:space="preserve">&lt;-</w:t>
      </w:r>
      <w:r>
        <w:rPr>
          <w:rStyle w:val="NormalTok"/>
        </w:rPr>
        <w:t xml:space="preserve"> Mon_Summ[, </w:t>
      </w:r>
      <w:r>
        <w:rPr>
          <w:rStyle w:val="FunctionTok"/>
        </w:rPr>
        <w:t xml:space="preserve">c</w:t>
      </w:r>
      <w:r>
        <w:rPr>
          <w:rStyle w:val="NormalTok"/>
        </w:rPr>
        <w:t xml:space="preserve">(</w:t>
      </w:r>
      <w:r>
        <w:rPr>
          <w:rStyle w:val="StringTok"/>
        </w:rPr>
        <w:t xml:space="preserve">"MonitoringID"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SKT.med </w:t>
      </w:r>
      <w:r>
        <w:rPr>
          <w:rStyle w:val="OtherTok"/>
        </w:rPr>
        <w:t xml:space="preserve">&lt;-</w:t>
      </w:r>
      <w:r>
        <w:rPr>
          <w:rStyle w:val="NormalTok"/>
        </w:rPr>
        <w:t xml:space="preserve"> Mon_Summ</w:t>
      </w:r>
      <w:r>
        <w:rPr>
          <w:rStyle w:val="SpecialCharTok"/>
        </w:rPr>
        <w:t xml:space="preserve">$</w:t>
      </w:r>
      <w:r>
        <w:rPr>
          <w:rStyle w:val="NormalTok"/>
        </w:rPr>
        <w:t xml:space="preserve">Median[Mon_Summ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SKT.minYr </w:t>
      </w:r>
      <w:r>
        <w:rPr>
          <w:rStyle w:val="OtherTok"/>
        </w:rPr>
        <w:t xml:space="preserve">&lt;-</w:t>
      </w:r>
      <w:r>
        <w:rPr>
          <w:rStyle w:val="NormalTok"/>
        </w:rPr>
        <w:t xml:space="preserve"> Mon_Summ</w:t>
      </w:r>
      <w:r>
        <w:rPr>
          <w:rStyle w:val="SpecialCharTok"/>
        </w:rPr>
        <w:t xml:space="preserve">$</w:t>
      </w:r>
      <w:r>
        <w:rPr>
          <w:rStyle w:val="NormalTok"/>
        </w:rPr>
        <w:t xml:space="preserve">EarliestYear[Mon_Summ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SKT.maxYr </w:t>
      </w:r>
      <w:r>
        <w:rPr>
          <w:rStyle w:val="OtherTok"/>
        </w:rPr>
        <w:t xml:space="preserve">&lt;-</w:t>
      </w:r>
      <w:r>
        <w:rPr>
          <w:rStyle w:val="NormalTok"/>
        </w:rPr>
        <w:t xml:space="preserve"> Mon_Summ</w:t>
      </w:r>
      <w:r>
        <w:rPr>
          <w:rStyle w:val="SpecialCharTok"/>
        </w:rPr>
        <w:t xml:space="preserve">$</w:t>
      </w:r>
      <w:r>
        <w:rPr>
          <w:rStyle w:val="NormalTok"/>
        </w:rPr>
        <w:t xml:space="preserve">LatestYear[Mon_Summ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br/>
      </w:r>
      <w:r>
        <w:rPr>
          <w:rStyle w:val="NormalTok"/>
        </w:rPr>
        <w:t xml:space="preserve">                                              Mon_IDs[i], ],</w:t>
      </w:r>
      <w:r>
        <w:br/>
      </w:r>
      <w:r>
        <w:rPr>
          <w:rStyle w:val="NormalTok"/>
        </w:rPr>
        <w:t xml:space="preserve">                              SKT.med, SKT.minYr, SKT.maxYr)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(Mon_Summ,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MonitoringID), ])</w:t>
      </w:r>
      <w:r>
        <w:br/>
      </w:r>
      <w:r>
        <w:br/>
      </w:r>
      <w:r>
        <w:rPr>
          <w:rStyle w:val="CommentTok"/>
        </w:rPr>
        <w:t xml:space="preserve">#KT.Stats$MonitoringID &lt;- NULL</w:t>
      </w:r>
      <w:r>
        <w:br/>
      </w:r>
      <w:r>
        <w:rPr>
          <w:rStyle w:val="FunctionTok"/>
        </w:rPr>
        <w:t xml:space="preserve">fwrite</w:t>
      </w:r>
      <w:r>
        <w:rPr>
          <w:rStyle w:val="NormalTok"/>
        </w:rPr>
        <w:t xml:space="preserve">(</w:t>
      </w:r>
      <w:r>
        <w:rPr>
          <w:rStyle w:val="FunctionTok"/>
        </w:rPr>
        <w:t xml:space="preserve">select</w:t>
      </w:r>
      <w:r>
        <w:rPr>
          <w:rStyle w:val="NormalTok"/>
        </w:rPr>
        <w:t xml:space="preserve">(KT.Stats, </w:t>
      </w:r>
      <w:r>
        <w:rPr>
          <w:rStyle w:val="SpecialCharTok"/>
        </w:rPr>
        <w:t xml:space="preserve">-</w:t>
      </w:r>
      <w:r>
        <w:rPr>
          <w:rStyle w:val="NormalTok"/>
        </w:rPr>
        <w:t xml:space="preserve">MonitoringID),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w:t>
      </w:r>
      <w:r>
        <w:br/>
      </w:r>
      <w:r>
        <w:rPr>
          <w:rStyle w:val="NormalTok"/>
        </w:rPr>
        <w:t xml:space="preserve">                                               region, </w:t>
      </w:r>
      <w:r>
        <w:rPr>
          <w:rStyle w:val="StringTok"/>
        </w:rPr>
        <w:t xml:space="preserve">"_KendallTau_Stats.txt"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#KT.Stats$MonitoringID &lt;- Mon_Summ$MonitoringID</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SennIntercept)</w:t>
      </w:r>
      <w:r>
        <w:br/>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MonitoringID),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0"/>
    <w:bookmarkStart w:id="34" w:name="appendix-i-dataset-summary-box-plots"/>
    <w:p>
      <w:pPr>
        <w:pStyle w:val="Heading1"/>
      </w:pPr>
      <w:r>
        <w:t xml:space="preserve">Appendix 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0"/>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p>
    <w:p>
      <w:pPr>
        <w:numPr>
          <w:ilvl w:val="0"/>
          <w:numId w:val="1010"/>
        </w:numPr>
        <w:pStyle w:val="Compact"/>
      </w:pPr>
      <w:r>
        <w:t xml:space="preserve">Set what values are to be used for the x-axis, y-axis, and the variable that should determine groups for the box plots</w:t>
      </w:r>
    </w:p>
    <w:p>
      <w:pPr>
        <w:numPr>
          <w:ilvl w:val="0"/>
          <w:numId w:val="1010"/>
        </w:numPr>
        <w:pStyle w:val="Compact"/>
      </w:pPr>
      <w:r>
        <w:t xml:space="preserve">Set the plot type as a box plot with the size of the outlier points</w:t>
      </w:r>
    </w:p>
    <w:p>
      <w:pPr>
        <w:numPr>
          <w:ilvl w:val="0"/>
          <w:numId w:val="1010"/>
        </w:numPr>
        <w:pStyle w:val="Compact"/>
      </w:pPr>
      <w:r>
        <w:t xml:space="preserve">Create the title, x-axis, y-axis, and color fill labels</w:t>
      </w:r>
    </w:p>
    <w:p>
      <w:pPr>
        <w:numPr>
          <w:ilvl w:val="0"/>
          <w:numId w:val="1010"/>
        </w:numPr>
        <w:pStyle w:val="Compact"/>
      </w:pPr>
      <w:r>
        <w:t xml:space="preserve">Set the y and x limits</w:t>
      </w:r>
    </w:p>
    <w:p>
      <w:pPr>
        <w:numPr>
          <w:ilvl w:val="0"/>
          <w:numId w:val="1010"/>
        </w:numPr>
        <w:pStyle w:val="Compact"/>
      </w:pPr>
      <w:r>
        <w:t xml:space="preserve">Make the axis labels bold</w:t>
      </w:r>
    </w:p>
    <w:p>
      <w:pPr>
        <w:numPr>
          <w:ilvl w:val="0"/>
          <w:numId w:val="1010"/>
        </w:numPr>
        <w:pStyle w:val="Compact"/>
      </w:pPr>
      <w:r>
        <w:t xml:space="preserve">Plot the arrangement as a set of panels</w:t>
      </w:r>
    </w:p>
    <w:p>
      <w:pPr>
        <w:pStyle w:val="FirstParagraph"/>
      </w:pPr>
      <w:r>
        <w:t xml:space="preserve">This set of box plots are grouped by year.</w:t>
      </w:r>
    </w:p>
    <w:p>
      <w:pPr>
        <w:pStyle w:val="SourceCode"/>
      </w:pP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"Segoe UI"</w:t>
      </w:r>
      <w:r>
        <w:rPr>
          <w:rStyle w:val="NormalTok"/>
        </w:rPr>
        <w:t xml:space="preserve">),</w:t>
      </w:r>
      <w:r>
        <w:br/>
      </w:r>
      <w:r>
        <w:rPr>
          <w:rStyle w:val="NormalTok"/>
        </w:rPr>
        <w:t xml:space="preserve">         </w:t>
      </w:r>
      <w:r>
        <w:rPr>
          <w:rStyle w:val="AttributeTok"/>
        </w:rPr>
        <w:t xml:space="preserve">title=</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14</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 </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rPr>
          <w:rStyle w:val="NormalTok"/>
        </w:rPr>
        <w:t xml:space="preserve"> </w:t>
      </w:r>
      <w:r>
        <w:br/>
      </w:r>
      <w:r>
        <w:rPr>
          <w:rStyle w:val="NormalTok"/>
        </w:rPr>
        <w:t xml:space="preserve">   plot_theme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Panzik\WQ_Continuous\reports\by_parameter\WC_Continuous_Turbidity_SE_files/figure-html/Boxplot_All_Disp-1.png" id="0" name="Picture"/>
                    <pic:cNvPicPr>
                      <a:picLocks noChangeArrowheads="1" noChangeAspect="1"/>
                    </pic:cNvPicPr>
                  </pic:nvPicPr>
                  <pic:blipFill>
                    <a:blip r:embed="rId31"/>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1" name="Picture"/>
            <a:graphic>
              <a:graphicData uri="http://schemas.openxmlformats.org/drawingml/2006/picture">
                <pic:pic>
                  <pic:nvPicPr>
                    <pic:cNvPr descr="C:\Users\jepanzik\Box\R%20Projects\SEACAR_Panzik\WQ_Continuous\reports\by_parameter\WC_Continuous_Turbidity_SE_files/figure-html/Boxplot_All_Disp-2.png" id="0" name="Picture"/>
                    <pic:cNvPicPr>
                      <a:picLocks noChangeArrowheads="1" noChangeAspect="1"/>
                    </pic:cNvPicPr>
                  </pic:nvPicPr>
                  <pic:blipFill>
                    <a:blip r:embed="rId32"/>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1" name="Picture"/>
            <a:graphic>
              <a:graphicData uri="http://schemas.openxmlformats.org/drawingml/2006/picture">
                <pic:pic>
                  <pic:nvPicPr>
                    <pic:cNvPr descr="C:\Users\jepanzik\Box\R%20Projects\SEACAR_Panzik\WQ_Continuous\reports\by_parameter\WC_Continuous_Turbidity_SE_files/figure-html/Boxplot_All_Disp-3.png" id="0" name="Picture"/>
                    <pic:cNvPicPr>
                      <a:picLocks noChangeArrowheads="1" noChangeAspect="1"/>
                    </pic:cNvPicPr>
                  </pic:nvPicPr>
                  <pic:blipFill>
                    <a:blip r:embed="rId33"/>
                    <a:stretch>
                      <a:fillRect/>
                    </a:stretch>
                  </pic:blipFill>
                  <pic:spPr bwMode="auto">
                    <a:xfrm>
                      <a:off x="0" y="0"/>
                      <a:ext cx="5334000" cy="6400800"/>
                    </a:xfrm>
                    <a:prstGeom prst="rect">
                      <a:avLst/>
                    </a:prstGeom>
                    <a:noFill/>
                    <a:ln w="9525">
                      <a:noFill/>
                      <a:headEnd/>
                      <a:tailEnd/>
                    </a:ln>
                  </pic:spPr>
                </pic:pic>
              </a:graphicData>
            </a:graphic>
          </wp:inline>
        </w:drawing>
      </w:r>
    </w:p>
    <w:bookmarkEnd w:id="34"/>
    <w:bookmarkStart w:id="41" w:name="Xccf0b68a10e9fbae2e5ad0b9156af563c59825d"/>
    <w:p>
      <w:pPr>
        <w:pStyle w:val="Heading1"/>
      </w:pPr>
      <w:r>
        <w:t xml:space="preserve">Appendix II: Excluded Monitoring Locations</w:t>
      </w:r>
    </w:p>
    <w:p>
      <w:pPr>
        <w:pStyle w:val="FirstParagraph"/>
      </w:pPr>
      <w:r>
        <w:t xml:space="preserve">Scatter plots of data values are created for monitoring locations that have fewer than 5 separate years of data entries.</w:t>
      </w:r>
    </w:p>
    <w:p>
      <w:pPr>
        <w:pStyle w:val="SourceCode"/>
      </w:pPr>
      <w:r>
        <w:rPr>
          <w:rStyle w:val="NormalTok"/>
        </w:rPr>
        <w:t xml:space="preserve">Mon_Exclude </w:t>
      </w:r>
      <w:r>
        <w:rPr>
          <w:rStyle w:val="OtherTok"/>
        </w:rPr>
        <w:t xml:space="preserve">&lt;-</w:t>
      </w:r>
      <w:r>
        <w:rPr>
          <w:rStyle w:val="NormalTok"/>
        </w:rPr>
        <w:t xml:space="preserve"> Mon_Summ[Mon_Summ</w:t>
      </w:r>
      <w:r>
        <w:rPr>
          <w:rStyle w:val="SpecialCharTok"/>
        </w:rPr>
        <w:t xml:space="preserve">$</w:t>
      </w:r>
      <w:r>
        <w:rPr>
          <w:rStyle w:val="NormalTok"/>
        </w:rPr>
        <w:t xml:space="preserve">SufficientData</w:t>
      </w:r>
      <w:r>
        <w:rPr>
          <w:rStyle w:val="SpecialCharTok"/>
        </w:rPr>
        <w:t xml:space="preserve">==</w:t>
      </w:r>
      <w:r>
        <w:rPr>
          <w:rStyle w:val="ConstantTok"/>
        </w:rPr>
        <w:t xml:space="preserve">FALSE</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DecValTok"/>
        </w:rPr>
        <w:t xml:space="preserve">0</w:t>
      </w:r>
      <w:r>
        <w:rPr>
          <w:rStyle w:val="NormalTok"/>
        </w:rPr>
        <w:t xml:space="preserve">,]</w:t>
      </w:r>
      <w:r>
        <w:br/>
      </w:r>
      <w:r>
        <w:rPr>
          <w:rStyle w:val="NormalTok"/>
        </w:rPr>
        <w:t xml:space="preserve">Mon_Exclude </w:t>
      </w:r>
      <w:r>
        <w:rPr>
          <w:rStyle w:val="OtherTok"/>
        </w:rPr>
        <w:t xml:space="preserve">&lt;-</w:t>
      </w:r>
      <w:r>
        <w:rPr>
          <w:rStyle w:val="NormalTok"/>
        </w:rPr>
        <w:t xml:space="preserve"> Mon_Exclude[</w:t>
      </w:r>
      <w:r>
        <w:rPr>
          <w:rStyle w:val="FunctionTok"/>
        </w:rPr>
        <w:t xml:space="preserve">order</w:t>
      </w:r>
      <w:r>
        <w:rPr>
          <w:rStyle w:val="NormalTok"/>
        </w:rPr>
        <w:t xml:space="preserve">(Mon_Exclude</w:t>
      </w:r>
      <w:r>
        <w:rPr>
          <w:rStyle w:val="SpecialCharTok"/>
        </w:rPr>
        <w:t xml:space="preserve">$</w:t>
      </w:r>
      <w:r>
        <w:rPr>
          <w:rStyle w:val="NormalTok"/>
        </w:rPr>
        <w:t xml:space="preserve">MonitoringID),]</w:t>
      </w:r>
      <w:r>
        <w:br/>
      </w:r>
      <w:r>
        <w:rPr>
          <w:rStyle w:val="NormalTok"/>
        </w:rPr>
        <w:t xml:space="preserve">z</w:t>
      </w:r>
      <w:r>
        <w:rPr>
          <w:rStyle w:val="OtherTok"/>
        </w:rPr>
        <w:t xml:space="preserve">=</w:t>
      </w:r>
      <w:r>
        <w:rPr>
          <w:rStyle w:val="FunctionTok"/>
        </w:rPr>
        <w:t xml:space="preserve">nrow</w:t>
      </w:r>
      <w:r>
        <w:rPr>
          <w:rStyle w:val="NormalTok"/>
        </w:rPr>
        <w:t xml:space="preserve">(Mon_Exclude)</w:t>
      </w:r>
      <w:r>
        <w:br/>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MA_name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ManagedAreaName[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ProgramID[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ProgramLocationID[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Mon_name, </w:t>
      </w:r>
      <w:r>
        <w:rPr>
          <w:rStyle w:val="StringTok"/>
        </w:rPr>
        <w:t xml:space="preserve">" ("</w:t>
      </w:r>
      <w:r>
        <w:rPr>
          <w:rStyle w:val="NormalTok"/>
        </w:rPr>
        <w:t xml:space="preserve">, Mon_Exclude</w:t>
      </w:r>
      <w:r>
        <w:rPr>
          <w:rStyle w:val="SpecialCharTok"/>
        </w:rPr>
        <w:t xml:space="preserve">$</w:t>
      </w:r>
      <w:r>
        <w:rPr>
          <w:rStyle w:val="NormalTok"/>
        </w:rPr>
        <w:t xml:space="preserve">N_Years[i],</w:t>
      </w:r>
      <w:r>
        <w:br/>
      </w:r>
      <w:r>
        <w:rPr>
          <w:rStyle w:val="NormalTok"/>
        </w:rPr>
        <w:t xml:space="preserve">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Panzik\WQ_Continuous\reports\by_parameter\WC_Continuous_Turbidity_SE_files/figure-html/Scatter_Excluded-1.png" id="0" name="Picture"/>
                    <pic:cNvPicPr>
                      <a:picLocks noChangeArrowheads="1" noChangeAspect="1"/>
                    </pic:cNvPicPr>
                  </pic:nvPicPr>
                  <pic:blipFill>
                    <a:blip r:embed="rId35"/>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Continuous\reports\by_parameter\WC_Continuous_Turbidity_SE_files/figure-html/Scatter_Excluded-2.png" id="0" name="Picture"/>
                    <pic:cNvPicPr>
                      <a:picLocks noChangeArrowheads="1" noChangeAspect="1"/>
                    </pic:cNvPicPr>
                  </pic:nvPicPr>
                  <pic:blipFill>
                    <a:blip r:embed="rId36"/>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Continuous\reports\by_parameter\WC_Continuous_Turbidity_SE_files/figure-html/Scatter_Excluded-3.png" id="0" name="Picture"/>
                    <pic:cNvPicPr>
                      <a:picLocks noChangeArrowheads="1" noChangeAspect="1"/>
                    </pic:cNvPicPr>
                  </pic:nvPicPr>
                  <pic:blipFill>
                    <a:blip r:embed="rId37"/>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Continuous\reports\by_parameter\WC_Continuous_Turbidity_SE_files/figure-html/Scatter_Excluded-4.png" id="0" name="Picture"/>
                    <pic:cNvPicPr>
                      <a:picLocks noChangeArrowheads="1" noChangeAspect="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Continuous\reports\by_parameter\WC_Continuous_Turbidity_SE_files/figure-html/Scatter_Excluded-5.png" id="0"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Continuous\reports\by_parameter\WC_Continuous_Turbidity_SE_files/figure-html/Scatter_Excluded-6.png" id="0"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p>
    <w:bookmarkEnd w:id="41"/>
    <w:bookmarkStart w:id="42" w:name="Xc4da5bad211add1d5f4743d422bd3adaa327cbb"/>
    <w:p>
      <w:pPr>
        <w:pStyle w:val="Heading1"/>
      </w:pPr>
      <w:r>
        <w:t xml:space="preserve">Appendix III: Monitoring Location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MonitoringID</w:t>
      </w:r>
      <w:r>
        <w:t xml:space="preserve">. The trendlines on the plots are created using the Senn slope and intercept from the seasonal Kendall Tau analysis. The scripts that create plots follow this format</w:t>
      </w:r>
    </w:p>
    <w:p>
      <w:pPr>
        <w:numPr>
          <w:ilvl w:val="0"/>
          <w:numId w:val="1011"/>
        </w:numPr>
        <w:pStyle w:val="Compact"/>
      </w:pPr>
      <w:r>
        <w:t xml:space="preserve">Use the averages that have been aggregated by year and month for the desired monitoring location</w:t>
      </w:r>
    </w:p>
    <w:p>
      <w:pPr>
        <w:numPr>
          <w:ilvl w:val="0"/>
          <w:numId w:val="1011"/>
        </w:numPr>
        <w:pStyle w:val="Compact"/>
      </w:pPr>
      <w:r>
        <w:t xml:space="preserve">Determine the earliest and latest year of the data to create x-axis scale and intervals</w:t>
      </w:r>
    </w:p>
    <w:p>
      <w:pPr>
        <w:numPr>
          <w:ilvl w:val="0"/>
          <w:numId w:val="1011"/>
        </w:numPr>
        <w:pStyle w:val="Compact"/>
      </w:pPr>
      <w:r>
        <w:t xml:space="preserve">Determine the x-axis scale</w:t>
      </w:r>
    </w:p>
    <w:p>
      <w:pPr>
        <w:numPr>
          <w:ilvl w:val="0"/>
          <w:numId w:val="1011"/>
        </w:numPr>
        <w:pStyle w:val="Compact"/>
      </w:pPr>
      <w:r>
        <w:t xml:space="preserve">Set the plot type as a line and point plot with the specifics of each</w:t>
      </w:r>
    </w:p>
    <w:p>
      <w:pPr>
        <w:numPr>
          <w:ilvl w:val="0"/>
          <w:numId w:val="1011"/>
        </w:numPr>
        <w:pStyle w:val="Compact"/>
      </w:pPr>
      <w:r>
        <w:t xml:space="preserve">Add the linear trend determined form the seasonal Kendall Tau slope and intercept</w:t>
      </w:r>
    </w:p>
    <w:p>
      <w:pPr>
        <w:numPr>
          <w:ilvl w:val="0"/>
          <w:numId w:val="1011"/>
        </w:numPr>
        <w:pStyle w:val="Compact"/>
      </w:pPr>
      <w:r>
        <w:t xml:space="preserve">Create the title, x-axis, y-axis, and labels</w:t>
      </w:r>
    </w:p>
    <w:p>
      <w:pPr>
        <w:numPr>
          <w:ilvl w:val="0"/>
          <w:numId w:val="1011"/>
        </w:numPr>
        <w:pStyle w:val="Compact"/>
      </w:pPr>
      <w:r>
        <w:t xml:space="preserve">Set the y and x limits</w:t>
      </w:r>
    </w:p>
    <w:p>
      <w:pPr>
        <w:numPr>
          <w:ilvl w:val="0"/>
          <w:numId w:val="1011"/>
        </w:numPr>
        <w:pStyle w:val="Compact"/>
      </w:pPr>
      <w:r>
        <w:t xml:space="preserve">Apply the plot theme</w:t>
      </w:r>
    </w:p>
    <w:p>
      <w:pPr>
        <w:numPr>
          <w:ilvl w:val="0"/>
          <w:numId w:val="1011"/>
        </w:numPr>
        <w:pStyle w:val="Compact"/>
      </w:pPr>
      <w:r>
        <w:t xml:space="preserve">Set the SKT analysis results as a table figure</w:t>
      </w:r>
    </w:p>
    <w:p>
      <w:pPr>
        <w:numPr>
          <w:ilvl w:val="0"/>
          <w:numId w:val="1011"/>
        </w:numPr>
        <w:pStyle w:val="Compact"/>
      </w:pPr>
      <w:r>
        <w:t xml:space="preserve">Combine the plot and table to be displayed together</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plot_data </w:t>
      </w:r>
      <w:r>
        <w:rPr>
          <w:rStyle w:val="OtherTok"/>
        </w:rPr>
        <w:t xml:space="preserve">&lt;-</w:t>
      </w:r>
      <w:r>
        <w:rPr>
          <w:rStyle w:val="NormalTok"/>
        </w:rPr>
        <w:t xml:space="preserve"> 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w:t>
      </w:r>
      <w:r>
        <w:rPr>
          <w:rStyle w:val="CommentTok"/>
        </w:rPr>
        <w:t xml:space="preserve"># p2 &lt;- ggplot(data=plot_data,</w:t>
      </w:r>
      <w:r>
        <w:br/>
      </w:r>
      <w:r>
        <w:rPr>
          <w:rStyle w:val="NormalTok"/>
        </w:rPr>
        <w:t xml:space="preserve">      </w:t>
      </w:r>
      <w:r>
        <w:rPr>
          <w:rStyle w:val="CommentTok"/>
        </w:rPr>
        <w:t xml:space="preserve">#              aes(x=DecDate, y=ResultValue)) +</w:t>
      </w:r>
      <w:r>
        <w:br/>
      </w:r>
      <w:r>
        <w:rPr>
          <w:rStyle w:val="NormalTok"/>
        </w:rPr>
        <w:t xml:space="preserve">      </w:t>
      </w:r>
      <w:r>
        <w:rPr>
          <w:rStyle w:val="CommentTok"/>
        </w:rPr>
        <w:t xml:space="preserve">#    geom_point(shape=21, size=3, color="#333333", fill="#cccccc",</w:t>
      </w:r>
      <w:r>
        <w:br/>
      </w:r>
      <w:r>
        <w:rPr>
          <w:rStyle w:val="NormalTok"/>
        </w:rPr>
        <w:t xml:space="preserve">      </w:t>
      </w:r>
      <w:r>
        <w:rPr>
          <w:rStyle w:val="CommentTok"/>
        </w:rPr>
        <w:t xml:space="preserve">#               alpha=0.75) +</w:t>
      </w:r>
      <w:r>
        <w:br/>
      </w:r>
      <w:r>
        <w:rPr>
          <w:rStyle w:val="NormalTok"/>
        </w:rPr>
        <w:t xml:space="preserve">      </w:t>
      </w:r>
      <w:r>
        <w:rPr>
          <w:rStyle w:val="CommentTok"/>
        </w:rPr>
        <w:t xml:space="preserve">#   geom_line(data=KT.plot_data, aes(x=x, y=y),</w:t>
      </w:r>
      <w:r>
        <w:br/>
      </w:r>
      <w:r>
        <w:rPr>
          <w:rStyle w:val="NormalTok"/>
        </w:rPr>
        <w:t xml:space="preserve">      </w:t>
      </w:r>
      <w:r>
        <w:rPr>
          <w:rStyle w:val="CommentTok"/>
        </w:rPr>
        <w:t xml:space="preserve">#                color="#000099", size=1.2, alpha=0.7) +</w:t>
      </w:r>
      <w:r>
        <w:br/>
      </w:r>
      <w:r>
        <w:rPr>
          <w:rStyle w:val="NormalTok"/>
        </w:rPr>
        <w:t xml:space="preserve">      </w:t>
      </w:r>
      <w:r>
        <w:rPr>
          <w:rStyle w:val="CommentTok"/>
        </w:rPr>
        <w:t xml:space="preserve">#    ylim(min_RV-0.1*y_scale, y_scale) +</w:t>
      </w:r>
      <w:r>
        <w:br/>
      </w:r>
      <w:r>
        <w:rPr>
          <w:rStyle w:val="NormalTok"/>
        </w:rPr>
        <w:t xml:space="preserve">      </w:t>
      </w:r>
      <w:r>
        <w:rPr>
          <w:rStyle w:val="CommentTok"/>
        </w:rPr>
        <w:t xml:space="preserve">#    labs(subtitle="Scaled to 4x Standard Deviation",</w:t>
      </w:r>
      <w:r>
        <w:br/>
      </w:r>
      <w:r>
        <w:rPr>
          <w:rStyle w:val="NormalTok"/>
        </w:rPr>
        <w:t xml:space="preserve">      </w:t>
      </w:r>
      <w:r>
        <w:rPr>
          <w:rStyle w:val="CommentTok"/>
        </w:rPr>
        <w:t xml:space="preserve">#         x="Year", y=paste0("Values (", unit, ")")) +</w:t>
      </w:r>
      <w:r>
        <w:br/>
      </w:r>
      <w:r>
        <w:rPr>
          <w:rStyle w:val="NormalTok"/>
        </w:rPr>
        <w:t xml:space="preserve">      </w:t>
      </w:r>
      <w:r>
        <w:rPr>
          <w:rStyle w:val="CommentTok"/>
        </w:rPr>
        <w:t xml:space="preserve">#    plot_theme</w:t>
      </w:r>
      <w:r>
        <w:br/>
      </w:r>
      <w:r>
        <w:rPr>
          <w:rStyle w:val="NormalTok"/>
        </w:rPr>
        <w:t xml:space="preserve">      </w:t>
      </w:r>
      <w:r>
        <w:br/>
      </w:r>
      <w:r>
        <w:rPr>
          <w:rStyle w:val="NormalTok"/>
        </w:rPr>
        <w:t xml:space="preserve">      </w:t>
      </w:r>
      <w:r>
        <w:rPr>
          <w:rStyle w:val="CommentTok"/>
        </w:rPr>
        <w:t xml:space="preserve"># KTset &lt;- ggarrange(p1, p2, ncol=1, heights=c(1, 1))</w:t>
      </w:r>
      <w:r>
        <w:br/>
      </w:r>
      <w:r>
        <w:rPr>
          <w:rStyle w:val="NormalTok"/>
        </w:rPr>
        <w:t xml:space="preserve">      </w:t>
      </w:r>
      <w:r>
        <w:rPr>
          <w:rStyle w:val="CommentTok"/>
        </w:rPr>
        <w:t xml:space="preserve"># </w:t>
      </w:r>
      <w:r>
        <w:br/>
      </w:r>
      <w:r>
        <w:rPr>
          <w:rStyle w:val="NormalTok"/>
        </w:rPr>
        <w:t xml:space="preserve">      </w:t>
      </w:r>
      <w:r>
        <w:rPr>
          <w:rStyle w:val="CommentTok"/>
        </w:rPr>
        <w:t xml:space="preserve"># p0 &lt;- ggplot() + labs()) +</w:t>
      </w:r>
      <w:r>
        <w:br/>
      </w:r>
      <w:r>
        <w:rPr>
          <w:rStyle w:val="NormalTok"/>
        </w:rPr>
        <w:t xml:space="preserve">      </w:t>
      </w:r>
      <w:r>
        <w:rPr>
          <w:rStyle w:val="CommentTok"/>
        </w:rPr>
        <w:t xml:space="preserve">#    plot_theme + theme(panel.border=element_blank(),</w:t>
      </w:r>
      <w:r>
        <w:br/>
      </w:r>
      <w:r>
        <w:rPr>
          <w:rStyle w:val="NormalTok"/>
        </w:rPr>
        <w:t xml:space="preserve">      </w:t>
      </w:r>
      <w:r>
        <w:rPr>
          <w:rStyle w:val="CommentTok"/>
        </w:rPr>
        <w:t xml:space="preserve">#                       panel.grid.major=element_blank(),</w:t>
      </w:r>
      <w:r>
        <w:br/>
      </w:r>
      <w:r>
        <w:rPr>
          <w:rStyle w:val="NormalTok"/>
        </w:rPr>
        <w:t xml:space="preserve">      </w:t>
      </w:r>
      <w:r>
        <w:rPr>
          <w:rStyle w:val="CommentTok"/>
        </w:rPr>
        <w:t xml:space="preserve">#                       panel.grid.minor=element_blank(),</w:t>
      </w:r>
      <w:r>
        <w:br/>
      </w:r>
      <w:r>
        <w:rPr>
          <w:rStyle w:val="NormalTok"/>
        </w:rPr>
        <w:t xml:space="preserve">      </w:t>
      </w:r>
      <w:r>
        <w:rPr>
          <w:rStyle w:val="CommentTok"/>
        </w:rPr>
        <w:t xml:space="preserve">#                       axis.line=element_blank())</w:t>
      </w:r>
      <w:r>
        <w:br/>
      </w:r>
      <w:r>
        <w:rPr>
          <w:rStyle w:val="NormalTok"/>
        </w:rPr>
        <w:t xml:space="preserve">      </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MonitoringID</w:t>
      </w:r>
      <w:r>
        <w:rPr>
          <w:rStyle w:val="SpecialCharTok"/>
        </w:rPr>
        <w:t xml:space="preserve">==</w:t>
      </w:r>
      <w:r>
        <w:rPr>
          <w:rStyle w:val="NormalTok"/>
        </w:rPr>
        <w:t xml:space="preserve">Mon_IDs[i],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monitoring locations that qualify.</w:t>
      </w:r>
      <w:r>
        <w:t xml:space="preserve">”</w:t>
      </w:r>
    </w:p>
    <w:bookmarkEnd w:id="42"/>
    <w:bookmarkStart w:id="43" w:name="X916e86f097863d57e8de3da170ca812f5c319be"/>
    <w:p>
      <w:pPr>
        <w:pStyle w:val="Heading1"/>
      </w:pPr>
      <w:r>
        <w:t xml:space="preserve">Appendix IV: Monitoring Location Summary Box Plots</w:t>
      </w:r>
    </w:p>
    <w:p>
      <w:pPr>
        <w:pStyle w:val="FirstParagraph"/>
      </w:pPr>
      <w:r>
        <w:t xml:space="preserve">Data is taken and grouped by</w:t>
      </w:r>
      <w:r>
        <w:t xml:space="preserve"> </w:t>
      </w:r>
      <w:r>
        <w:rPr>
          <w:rStyle w:val="VerbatimChar"/>
        </w:rPr>
        <w:t xml:space="preserve">MonitoringID</w:t>
      </w:r>
      <w:r>
        <w:t xml:space="preserve">. The scripts that create plots follow this format</w:t>
      </w:r>
    </w:p>
    <w:p>
      <w:pPr>
        <w:numPr>
          <w:ilvl w:val="0"/>
          <w:numId w:val="1012"/>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r>
        <w:t xml:space="preserve"> </w:t>
      </w:r>
      <w:r>
        <w:t xml:space="preserve">for the desired monitoring location</w:t>
      </w:r>
    </w:p>
    <w:p>
      <w:pPr>
        <w:numPr>
          <w:ilvl w:val="0"/>
          <w:numId w:val="1012"/>
        </w:numPr>
        <w:pStyle w:val="Compact"/>
      </w:pPr>
      <w:r>
        <w:t xml:space="preserve">Determine the earliest and latest year of the data to create x-axis scale and intervals</w:t>
      </w:r>
    </w:p>
    <w:p>
      <w:pPr>
        <w:numPr>
          <w:ilvl w:val="0"/>
          <w:numId w:val="1012"/>
        </w:numPr>
        <w:pStyle w:val="Compact"/>
      </w:pPr>
      <w:r>
        <w:t xml:space="preserve">Determine the minimum, mean, and standard deviation for the data to be used for y-axis scales</w:t>
      </w:r>
    </w:p>
    <w:p>
      <w:pPr>
        <w:numPr>
          <w:ilvl w:val="1"/>
          <w:numId w:val="1013"/>
        </w:numPr>
        <w:pStyle w:val="Compact"/>
      </w:pPr>
      <w:r>
        <w:t xml:space="preserve">Excludes the top 2% of values to reduce the impact of extreme outliers on the y-axis scale</w:t>
      </w:r>
    </w:p>
    <w:p>
      <w:pPr>
        <w:numPr>
          <w:ilvl w:val="0"/>
          <w:numId w:val="1012"/>
        </w:numPr>
        <w:pStyle w:val="Compact"/>
      </w:pPr>
      <w:r>
        <w:t xml:space="preserve">Set what values are to be used for the x-axis, y-axis, and the variable that should determine groups for the box plots</w:t>
      </w:r>
    </w:p>
    <w:p>
      <w:pPr>
        <w:numPr>
          <w:ilvl w:val="0"/>
          <w:numId w:val="1012"/>
        </w:numPr>
        <w:pStyle w:val="Compact"/>
      </w:pPr>
      <w:r>
        <w:t xml:space="preserve">Set the plot type as a box plot with the size of the outlier points</w:t>
      </w:r>
    </w:p>
    <w:p>
      <w:pPr>
        <w:numPr>
          <w:ilvl w:val="0"/>
          <w:numId w:val="1012"/>
        </w:numPr>
        <w:pStyle w:val="Compact"/>
      </w:pPr>
      <w:r>
        <w:t xml:space="preserve">Create the title, x-axis, y-axis, and color fill labels</w:t>
      </w:r>
    </w:p>
    <w:p>
      <w:pPr>
        <w:numPr>
          <w:ilvl w:val="0"/>
          <w:numId w:val="1012"/>
        </w:numPr>
        <w:pStyle w:val="Compact"/>
      </w:pPr>
      <w:r>
        <w:t xml:space="preserve">Set the y and x limits</w:t>
      </w:r>
    </w:p>
    <w:p>
      <w:pPr>
        <w:numPr>
          <w:ilvl w:val="0"/>
          <w:numId w:val="1012"/>
        </w:numPr>
        <w:pStyle w:val="Compact"/>
      </w:pPr>
      <w:r>
        <w:t xml:space="preserve">Make the axis labels bold</w:t>
      </w:r>
    </w:p>
    <w:p>
      <w:pPr>
        <w:numPr>
          <w:ilvl w:val="0"/>
          <w:numId w:val="1012"/>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MonitoringID</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program area will have 3 sets of plots, each with 3 panels in them. Each panel goes as follows:</w:t>
      </w:r>
    </w:p>
    <w:p>
      <w:pPr>
        <w:numPr>
          <w:ilvl w:val="0"/>
          <w:numId w:val="1014"/>
        </w:numPr>
        <w:pStyle w:val="Compact"/>
      </w:pPr>
      <w:r>
        <w:t xml:space="preserve">Y-axis autoscaled</w:t>
      </w:r>
    </w:p>
    <w:p>
      <w:pPr>
        <w:numPr>
          <w:ilvl w:val="0"/>
          <w:numId w:val="1014"/>
        </w:numPr>
        <w:pStyle w:val="Compact"/>
      </w:pPr>
      <w:r>
        <w:t xml:space="preserve">Y-axis set to be mean + 4 times the standard deviation</w:t>
      </w:r>
    </w:p>
    <w:p>
      <w:pPr>
        <w:numPr>
          <w:ilvl w:val="0"/>
          <w:numId w:val="1014"/>
        </w:numPr>
        <w:pStyle w:val="Compact"/>
      </w:pPr>
      <w:r>
        <w:t xml:space="preserve">Y-axis set to be mean + 4 times the standard deviation for most recent 10 years of data</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w:t>
      </w:r>
      <w:r>
        <w:rPr>
          <w:rStyle w:val="SpecialCharTok"/>
        </w:rPr>
        <w:t xml:space="preserve">&gt;=</w:t>
      </w:r>
      <w:r>
        <w:rPr>
          <w:rStyle w:val="NormalTok"/>
        </w:rPr>
        <w:t xml:space="preserve">year_upper</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monitoring locations that qualify."</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hyperlink" Id="rId21"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 Type="http://schemas.openxmlformats.org/officeDocument/2006/relationships/hyperlink" Id="rId29" Target="https://github.com/FloridaSEACAR/SEACAR_Panzik/tree/main/output/WQ" TargetMode="External" /><Relationship Type="http://schemas.openxmlformats.org/officeDocument/2006/relationships/hyperlink" Id="rId28" Target="https://sarasota.wateratlas.usf.edu/water-quality-trends/#analysis-overview" TargetMode="External" /><Relationship Type="http://schemas.openxmlformats.org/officeDocument/2006/relationships/hyperlink" Id="rId20" Target="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 Type="http://schemas.openxmlformats.org/officeDocument/2006/relationships/hyperlink" Id="rId29" Target="https://github.com/FloridaSEACAR/SEACAR_Panzik/tree/main/output/WQ" TargetMode="External" /><Relationship Type="http://schemas.openxmlformats.org/officeDocument/2006/relationships/hyperlink" Id="rId28" Target="https://sarasota.wateratlas.usf.edu/water-quality-trends/#analysis-overview" TargetMode="External" /><Relationship Type="http://schemas.openxmlformats.org/officeDocument/2006/relationships/hyperlink" Id="rId20" Target="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Continuous Water Quality Analysis: SE Region for Turbidity</dc:title>
  <dc:creator/>
  <cp:keywords/>
  <dcterms:created xsi:type="dcterms:W3CDTF">2022-11-22T18:53:51Z</dcterms:created>
  <dcterms:modified xsi:type="dcterms:W3CDTF">2022-11-22T18:53:51Z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22 November, 2022</vt:lpwstr>
  </property>
  <property fmtid="{D5CDD505-2E9C-101B-9397-08002B2CF9AE}" pid="3" name="output">
    <vt:lpwstr/>
  </property>
</Properties>
</file>