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F54" w:rsidRDefault="001976DC" w:rsidP="00937F08">
      <w:pPr>
        <w:ind w:firstLine="0"/>
        <w:jc w:val="center"/>
      </w:pPr>
      <w:r>
        <w:t>IOT CƠ BẢN</w:t>
      </w:r>
    </w:p>
    <w:p w:rsidR="001976DC" w:rsidRPr="00547B00" w:rsidRDefault="001976DC" w:rsidP="005F516A">
      <w:pPr>
        <w:ind w:firstLine="0"/>
        <w:jc w:val="both"/>
        <w:rPr>
          <w:color w:val="0070C0"/>
        </w:rPr>
      </w:pPr>
      <w:r w:rsidRPr="00547B00">
        <w:rPr>
          <w:color w:val="0070C0"/>
        </w:rPr>
        <w:t>Câu 1: Nêu một số mô hình kiến trúc IoT phổ thông và chức năng của từng lớp trong mỗi mô hình kiến trúc đó</w:t>
      </w:r>
    </w:p>
    <w:p w:rsidR="001976DC" w:rsidRDefault="001976DC" w:rsidP="005F516A">
      <w:pPr>
        <w:pStyle w:val="ListParagraph"/>
        <w:numPr>
          <w:ilvl w:val="0"/>
          <w:numId w:val="1"/>
        </w:numPr>
        <w:jc w:val="both"/>
      </w:pPr>
      <w:r>
        <w:t>Mô hình OSI (Open systems Interconnection)</w:t>
      </w:r>
      <w:r w:rsidR="009937A6">
        <w:t xml:space="preserve">: các tầng thấp nhất định nghĩa các giao tiếp vật lý và đặc trưng truyền tải điện từ </w:t>
      </w:r>
    </w:p>
    <w:p w:rsidR="009937A6" w:rsidRDefault="009937A6" w:rsidP="005F516A">
      <w:pPr>
        <w:pStyle w:val="ListParagraph"/>
        <w:ind w:firstLine="0"/>
        <w:jc w:val="both"/>
      </w:pPr>
      <w:r>
        <w:t xml:space="preserve">Các tầng giữa định nghĩa cách thức các thiết bị truyền thông duy trì kết nối, kiểm lỗi và điều khiển luồng tránh việc 1 hệ thống phải nhận nhiều dữ liệu hơn mức xử lý của nó </w:t>
      </w:r>
    </w:p>
    <w:p w:rsidR="009937A6" w:rsidRDefault="009937A6" w:rsidP="005F516A">
      <w:pPr>
        <w:pStyle w:val="ListParagraph"/>
        <w:ind w:firstLine="0"/>
        <w:jc w:val="both"/>
      </w:pPr>
      <w:r>
        <w:t xml:space="preserve">Các tầng cao nhất định nghĩa cách thức các ứng dụng sử dụng các dịch vụ của tầng thấp hơn </w:t>
      </w:r>
    </w:p>
    <w:p w:rsidR="001976DC" w:rsidRDefault="009937A6" w:rsidP="005F516A">
      <w:pPr>
        <w:pStyle w:val="ListParagraph"/>
        <w:ind w:firstLine="0"/>
        <w:jc w:val="both"/>
      </w:pPr>
      <w:r>
        <w:t>3 kiểu mô hình kiến trúc: mô hình 3 tầng, 5 tầng và 7 tầng</w:t>
      </w:r>
    </w:p>
    <w:p w:rsidR="009937A6" w:rsidRDefault="009937A6" w:rsidP="005F516A">
      <w:pPr>
        <w:pStyle w:val="ListParagraph"/>
        <w:ind w:firstLine="0"/>
        <w:jc w:val="both"/>
      </w:pPr>
      <w:r>
        <w:t>+ kiến trúc 3 tầng:</w:t>
      </w:r>
    </w:p>
    <w:p w:rsidR="009937A6" w:rsidRDefault="009937A6" w:rsidP="005F516A">
      <w:pPr>
        <w:pStyle w:val="ListParagraph"/>
        <w:ind w:firstLine="0"/>
        <w:jc w:val="both"/>
      </w:pPr>
      <w:r>
        <w:tab/>
        <w:t xml:space="preserve">Tầng ứng dụng: </w:t>
      </w:r>
    </w:p>
    <w:p w:rsidR="009937A6" w:rsidRDefault="009937A6" w:rsidP="005F516A">
      <w:pPr>
        <w:pStyle w:val="ListParagraph"/>
        <w:ind w:firstLine="0"/>
        <w:jc w:val="both"/>
      </w:pPr>
      <w:r>
        <w:tab/>
        <w:t>Tầng mạng</w:t>
      </w:r>
    </w:p>
    <w:p w:rsidR="009937A6" w:rsidRDefault="009937A6" w:rsidP="005F516A">
      <w:pPr>
        <w:pStyle w:val="ListParagraph"/>
        <w:ind w:firstLine="0"/>
        <w:jc w:val="both"/>
      </w:pPr>
      <w:r>
        <w:tab/>
        <w:t>Lớp đo lường</w:t>
      </w:r>
    </w:p>
    <w:p w:rsidR="009937A6" w:rsidRDefault="009937A6" w:rsidP="005F516A">
      <w:pPr>
        <w:pStyle w:val="ListParagraph"/>
        <w:ind w:firstLine="0"/>
        <w:jc w:val="both"/>
      </w:pPr>
      <w:r>
        <w:t xml:space="preserve">+ kiến trúc 5 lớp: Tầng thương mại </w:t>
      </w:r>
    </w:p>
    <w:p w:rsidR="009937A6" w:rsidRDefault="009937A6" w:rsidP="005F516A">
      <w:pPr>
        <w:pStyle w:val="ListParagraph"/>
        <w:ind w:firstLine="0"/>
        <w:jc w:val="both"/>
      </w:pPr>
      <w:r>
        <w:tab/>
      </w:r>
      <w:r>
        <w:tab/>
      </w:r>
      <w:r>
        <w:tab/>
        <w:t xml:space="preserve">Tầng ứng dụng </w:t>
      </w:r>
    </w:p>
    <w:p w:rsidR="009937A6" w:rsidRDefault="009937A6" w:rsidP="005F516A">
      <w:pPr>
        <w:pStyle w:val="ListParagraph"/>
        <w:ind w:firstLine="0"/>
        <w:jc w:val="both"/>
      </w:pPr>
      <w:r>
        <w:tab/>
      </w:r>
      <w:r>
        <w:tab/>
      </w:r>
      <w:r>
        <w:tab/>
        <w:t xml:space="preserve">Tầng xử lý </w:t>
      </w:r>
    </w:p>
    <w:p w:rsidR="009937A6" w:rsidRDefault="009937A6" w:rsidP="005F516A">
      <w:pPr>
        <w:pStyle w:val="ListParagraph"/>
        <w:ind w:firstLine="0"/>
        <w:jc w:val="both"/>
      </w:pPr>
      <w:r>
        <w:tab/>
      </w:r>
      <w:r>
        <w:tab/>
      </w:r>
      <w:r>
        <w:tab/>
        <w:t xml:space="preserve">Tầng vận chuyển </w:t>
      </w:r>
    </w:p>
    <w:p w:rsidR="009937A6" w:rsidRDefault="009937A6" w:rsidP="005F516A">
      <w:pPr>
        <w:pStyle w:val="ListParagraph"/>
        <w:ind w:firstLine="0"/>
        <w:jc w:val="both"/>
      </w:pPr>
      <w:r>
        <w:tab/>
      </w:r>
      <w:r>
        <w:tab/>
      </w:r>
      <w:r>
        <w:tab/>
        <w:t xml:space="preserve">Tầng đo lường </w:t>
      </w:r>
    </w:p>
    <w:p w:rsidR="009937A6" w:rsidRDefault="009937A6" w:rsidP="005F516A">
      <w:pPr>
        <w:pStyle w:val="ListParagraph"/>
        <w:ind w:firstLine="0"/>
        <w:jc w:val="both"/>
      </w:pPr>
      <w:r>
        <w:t>+ kiến trúc 7 lớ</w:t>
      </w:r>
      <w:r w:rsidR="0081664D">
        <w:t xml:space="preserve">p: </w:t>
      </w:r>
    </w:p>
    <w:p w:rsidR="001976DC" w:rsidRDefault="001976DC" w:rsidP="005F516A">
      <w:pPr>
        <w:ind w:firstLine="0"/>
        <w:jc w:val="both"/>
      </w:pPr>
    </w:p>
    <w:p w:rsidR="001976DC" w:rsidRPr="00547B00" w:rsidRDefault="001976DC" w:rsidP="005F516A">
      <w:pPr>
        <w:ind w:firstLine="0"/>
        <w:jc w:val="both"/>
        <w:rPr>
          <w:color w:val="0070C0"/>
        </w:rPr>
      </w:pPr>
      <w:r w:rsidRPr="00547B00">
        <w:rPr>
          <w:color w:val="0070C0"/>
        </w:rPr>
        <w:t>Câu 2: Hãy liệt kê tên của các giao thức mạng và giao thức dữ liệu điển hình. Nêu ưu, nhược điểm và lĩnh vực ứng dụng chủ yếu của các giao thức mạng.</w:t>
      </w:r>
    </w:p>
    <w:p w:rsidR="0081664D" w:rsidRDefault="0081664D" w:rsidP="005F516A">
      <w:pPr>
        <w:ind w:firstLine="0"/>
        <w:jc w:val="both"/>
      </w:pPr>
      <w:r>
        <w:t>Các giao thức mạng: Bluetooth, Cellular, NFC (tia hồng ngoại), ZigBee, Sigfox, Z – wawe, 6LoWPAN, Neul, Thread, Lifi, Wifi, LoRaWAN</w:t>
      </w:r>
    </w:p>
    <w:p w:rsidR="0081664D" w:rsidRDefault="0081664D" w:rsidP="005F516A">
      <w:pPr>
        <w:ind w:firstLine="0"/>
        <w:jc w:val="both"/>
      </w:pPr>
      <w:r>
        <w:t>Giao thức dữ liệu: AMQP, MQTT, HTTP, CoAP, DDS, LwM2M</w:t>
      </w:r>
    </w:p>
    <w:p w:rsidR="0081664D" w:rsidRDefault="0081664D" w:rsidP="005F516A">
      <w:pPr>
        <w:ind w:firstLine="0"/>
        <w:jc w:val="both"/>
      </w:pPr>
      <w:r>
        <w:t>Ưu điểm của các giao thức mạng:</w:t>
      </w:r>
    </w:p>
    <w:p w:rsidR="0081664D" w:rsidRDefault="0081664D" w:rsidP="005F516A">
      <w:pPr>
        <w:pStyle w:val="ListParagraph"/>
        <w:numPr>
          <w:ilvl w:val="0"/>
          <w:numId w:val="1"/>
        </w:numPr>
        <w:jc w:val="both"/>
      </w:pPr>
      <w:r>
        <w:t>Cung cấp các phương thức kết nối các thiết bị biên IoT với các thiết bị biên khác hoặc Internet</w:t>
      </w:r>
    </w:p>
    <w:p w:rsidR="0081664D" w:rsidRDefault="0081664D" w:rsidP="005F516A">
      <w:pPr>
        <w:pStyle w:val="ListParagraph"/>
        <w:numPr>
          <w:ilvl w:val="0"/>
          <w:numId w:val="1"/>
        </w:numPr>
        <w:jc w:val="both"/>
      </w:pPr>
    </w:p>
    <w:p w:rsidR="001976DC" w:rsidRPr="00547B00" w:rsidRDefault="001976DC" w:rsidP="005F516A">
      <w:pPr>
        <w:ind w:firstLine="0"/>
        <w:jc w:val="both"/>
        <w:rPr>
          <w:color w:val="0070C0"/>
        </w:rPr>
      </w:pPr>
      <w:r w:rsidRPr="00547B00">
        <w:rPr>
          <w:color w:val="0070C0"/>
        </w:rPr>
        <w:t>Câu 3: Nêu cơ chế giao tiếp giữa Client và Server đối với giao thức TCP và UDP. Nêu ứng dụng điển hình của 2 giao thức đó</w:t>
      </w:r>
    </w:p>
    <w:p w:rsidR="0081664D" w:rsidRDefault="0081664D" w:rsidP="005F516A">
      <w:pPr>
        <w:ind w:firstLine="0"/>
        <w:jc w:val="both"/>
      </w:pPr>
      <w:r>
        <w:t xml:space="preserve">ứng dụng của TCP: phục hồi dữ liệu bị mất trên đường truyền </w:t>
      </w:r>
    </w:p>
    <w:p w:rsidR="0081664D" w:rsidRDefault="0081664D" w:rsidP="005F516A">
      <w:pPr>
        <w:ind w:firstLine="0"/>
        <w:jc w:val="both"/>
      </w:pPr>
      <w:r>
        <w:lastRenderedPageBreak/>
        <w:t xml:space="preserve">ứng dụng của UDP: </w:t>
      </w:r>
      <w:r w:rsidR="00852746">
        <w:t>trả lời các truy vấn nhỏ với số lượng lớn người yêu cầu</w:t>
      </w:r>
    </w:p>
    <w:p w:rsidR="001976DC" w:rsidRPr="00547B00" w:rsidRDefault="001976DC" w:rsidP="005F516A">
      <w:pPr>
        <w:ind w:firstLine="0"/>
        <w:jc w:val="both"/>
        <w:rPr>
          <w:color w:val="0070C0"/>
        </w:rPr>
      </w:pPr>
      <w:r w:rsidRPr="00547B00">
        <w:rPr>
          <w:color w:val="0070C0"/>
        </w:rPr>
        <w:t xml:space="preserve">Câu 4: Hãy nêu vai trò của mã hoá và xác thực dữ liệu. </w:t>
      </w:r>
    </w:p>
    <w:p w:rsidR="00852746" w:rsidRPr="00852746" w:rsidRDefault="00852746" w:rsidP="005F516A">
      <w:pPr>
        <w:ind w:firstLine="0"/>
        <w:jc w:val="both"/>
      </w:pPr>
      <w:r>
        <w:t>Mã hóa là</w:t>
      </w:r>
      <w:r w:rsidRPr="00852746">
        <w:t xml:space="preserve"> biến đổi những thông tin nhạy cảm, vấn đề cơ mật thành những văn tự mã hoá có dạng hỗn loạn, làm cho bọn tin tặc khó lòng mà đọc hiểu được, từ đó sẽ đạt được hai mục đích:</w:t>
      </w:r>
    </w:p>
    <w:p w:rsidR="00BD287A" w:rsidRPr="00852746" w:rsidRDefault="00852746" w:rsidP="005F516A">
      <w:pPr>
        <w:numPr>
          <w:ilvl w:val="0"/>
          <w:numId w:val="2"/>
        </w:numPr>
        <w:jc w:val="both"/>
      </w:pPr>
      <w:r w:rsidRPr="00852746">
        <w:t xml:space="preserve">Làm cho bọn tin tặc không biết làm thế nào để giải mã nên cũng không thể thu được những thông tin có bất kỳ ý nghĩa nào trong chuỗi mật mã hỗn loạn đó; </w:t>
      </w:r>
    </w:p>
    <w:p w:rsidR="00BD287A" w:rsidRPr="00852746" w:rsidRDefault="00852746" w:rsidP="005F516A">
      <w:pPr>
        <w:numPr>
          <w:ilvl w:val="0"/>
          <w:numId w:val="2"/>
        </w:numPr>
        <w:jc w:val="both"/>
      </w:pPr>
      <w:r w:rsidRPr="00852746">
        <w:t>Làm cho tin tặc không có khả năng làm giả thông tin với chuỗi mật mã hỗn loạn như thế.</w:t>
      </w:r>
    </w:p>
    <w:p w:rsidR="00852746" w:rsidRDefault="00852746" w:rsidP="005F516A">
      <w:pPr>
        <w:ind w:firstLine="0"/>
        <w:jc w:val="both"/>
      </w:pPr>
    </w:p>
    <w:p w:rsidR="001976DC" w:rsidRPr="00547B00" w:rsidRDefault="001976DC" w:rsidP="005F516A">
      <w:pPr>
        <w:ind w:firstLine="0"/>
        <w:jc w:val="both"/>
        <w:rPr>
          <w:color w:val="0070C0"/>
        </w:rPr>
      </w:pPr>
      <w:r w:rsidRPr="00547B00">
        <w:rPr>
          <w:color w:val="0070C0"/>
        </w:rPr>
        <w:t>Câu 5: Sử dụng mật mã Caesar để mã hoá thông tin “…” với k=…. Nêu phương pháp để phục hồi thông tin gốc từ thông tin đã được mã hoá đó.</w:t>
      </w:r>
    </w:p>
    <w:p w:rsidR="00547B00" w:rsidRDefault="00547B00" w:rsidP="005F516A">
      <w:pPr>
        <w:ind w:firstLine="0"/>
        <w:jc w:val="both"/>
      </w:pPr>
      <w:r>
        <w:t>Cách mã hóa: f(p)=(p+k) mod 26</w:t>
      </w:r>
    </w:p>
    <w:p w:rsidR="00547B00" w:rsidRDefault="00547B00" w:rsidP="005F516A">
      <w:pPr>
        <w:ind w:firstLine="0"/>
        <w:jc w:val="both"/>
      </w:pPr>
      <w:r>
        <w:t>Phương pháp phục hồi: dùng hàm ngược f</w:t>
      </w:r>
      <w:r>
        <w:rPr>
          <w:vertAlign w:val="superscript"/>
        </w:rPr>
        <w:t>-1</w:t>
      </w:r>
      <w:r>
        <w:t xml:space="preserve"> của f: f </w:t>
      </w:r>
      <w:r>
        <w:rPr>
          <w:vertAlign w:val="superscript"/>
        </w:rPr>
        <w:t>-1</w:t>
      </w:r>
      <w:r>
        <w:t>(p)= (p-k) mod 26</w:t>
      </w:r>
    </w:p>
    <w:p w:rsidR="00937F08" w:rsidRDefault="00937F08" w:rsidP="00937F08">
      <w:pPr>
        <w:ind w:firstLine="0"/>
      </w:pPr>
      <w:r>
        <w:t xml:space="preserve">Ví dụ: </w:t>
      </w:r>
      <w:r w:rsidRPr="00937F08">
        <w:t>dùng mật mã của Caesar chuyển bức thư “</w:t>
      </w:r>
      <w:r w:rsidRPr="00937F08">
        <w:rPr>
          <w:b/>
          <w:bCs/>
        </w:rPr>
        <w:t>meet you in the park</w:t>
      </w:r>
      <w:r w:rsidRPr="00937F08">
        <w:t>” thành bức thư bí mật, với k=3.</w:t>
      </w:r>
    </w:p>
    <w:tbl>
      <w:tblPr>
        <w:tblW w:w="6158" w:type="pct"/>
        <w:tblInd w:w="-1281" w:type="dxa"/>
        <w:tblLook w:val="04A0" w:firstRow="1" w:lastRow="0" w:firstColumn="1" w:lastColumn="0" w:noHBand="0" w:noVBand="1"/>
      </w:tblPr>
      <w:tblGrid>
        <w:gridCol w:w="404"/>
        <w:gridCol w:w="390"/>
        <w:gridCol w:w="390"/>
        <w:gridCol w:w="404"/>
        <w:gridCol w:w="375"/>
        <w:gridCol w:w="361"/>
        <w:gridCol w:w="404"/>
        <w:gridCol w:w="404"/>
        <w:gridCol w:w="346"/>
        <w:gridCol w:w="476"/>
        <w:gridCol w:w="476"/>
        <w:gridCol w:w="476"/>
        <w:gridCol w:w="476"/>
        <w:gridCol w:w="476"/>
        <w:gridCol w:w="476"/>
        <w:gridCol w:w="476"/>
        <w:gridCol w:w="476"/>
        <w:gridCol w:w="476"/>
        <w:gridCol w:w="476"/>
        <w:gridCol w:w="476"/>
        <w:gridCol w:w="476"/>
        <w:gridCol w:w="476"/>
        <w:gridCol w:w="476"/>
        <w:gridCol w:w="476"/>
        <w:gridCol w:w="477"/>
        <w:gridCol w:w="476"/>
      </w:tblGrid>
      <w:tr w:rsidR="007D6E12" w:rsidRPr="00937F08" w:rsidTr="007D6E12">
        <w:trPr>
          <w:trHeight w:val="330"/>
        </w:trPr>
        <w:tc>
          <w:tcPr>
            <w:tcW w:w="175" w:type="pct"/>
            <w:tcBorders>
              <w:top w:val="single" w:sz="4" w:space="0" w:color="auto"/>
              <w:left w:val="single" w:sz="4" w:space="0" w:color="auto"/>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a</w:t>
            </w:r>
          </w:p>
        </w:tc>
        <w:tc>
          <w:tcPr>
            <w:tcW w:w="169"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b</w:t>
            </w:r>
          </w:p>
        </w:tc>
        <w:tc>
          <w:tcPr>
            <w:tcW w:w="169"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c</w:t>
            </w:r>
          </w:p>
        </w:tc>
        <w:tc>
          <w:tcPr>
            <w:tcW w:w="175"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d</w:t>
            </w:r>
          </w:p>
        </w:tc>
        <w:tc>
          <w:tcPr>
            <w:tcW w:w="162"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e</w:t>
            </w:r>
          </w:p>
        </w:tc>
        <w:tc>
          <w:tcPr>
            <w:tcW w:w="15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f</w:t>
            </w:r>
          </w:p>
        </w:tc>
        <w:tc>
          <w:tcPr>
            <w:tcW w:w="175"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g</w:t>
            </w:r>
          </w:p>
        </w:tc>
        <w:tc>
          <w:tcPr>
            <w:tcW w:w="175"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h</w:t>
            </w:r>
          </w:p>
        </w:tc>
        <w:tc>
          <w:tcPr>
            <w:tcW w:w="150"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i</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j</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k</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l</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m</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n</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o</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p</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q</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r</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s</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t</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u</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v</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w</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x</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y</w:t>
            </w:r>
          </w:p>
        </w:tc>
        <w:tc>
          <w:tcPr>
            <w:tcW w:w="206" w:type="pct"/>
            <w:tcBorders>
              <w:top w:val="single" w:sz="4" w:space="0" w:color="auto"/>
              <w:left w:val="nil"/>
              <w:bottom w:val="single" w:sz="4" w:space="0" w:color="auto"/>
              <w:right w:val="single" w:sz="4" w:space="0" w:color="auto"/>
            </w:tcBorders>
            <w:shd w:val="clear" w:color="auto" w:fill="auto"/>
            <w:noWrap/>
            <w:hideMark/>
          </w:tcPr>
          <w:p w:rsidR="00937F08" w:rsidRPr="00937F08" w:rsidRDefault="007D6E12"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z</w:t>
            </w:r>
          </w:p>
        </w:tc>
      </w:tr>
      <w:tr w:rsidR="007D6E12" w:rsidRPr="00937F08" w:rsidTr="007D6E12">
        <w:trPr>
          <w:trHeight w:val="330"/>
        </w:trPr>
        <w:tc>
          <w:tcPr>
            <w:tcW w:w="175" w:type="pct"/>
            <w:tcBorders>
              <w:top w:val="nil"/>
              <w:left w:val="single" w:sz="4" w:space="0" w:color="auto"/>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A</w:t>
            </w:r>
          </w:p>
        </w:tc>
        <w:tc>
          <w:tcPr>
            <w:tcW w:w="169"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B</w:t>
            </w:r>
          </w:p>
        </w:tc>
        <w:tc>
          <w:tcPr>
            <w:tcW w:w="169"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C</w:t>
            </w:r>
          </w:p>
        </w:tc>
        <w:tc>
          <w:tcPr>
            <w:tcW w:w="175"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D</w:t>
            </w:r>
          </w:p>
        </w:tc>
        <w:tc>
          <w:tcPr>
            <w:tcW w:w="162"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E</w:t>
            </w:r>
          </w:p>
        </w:tc>
        <w:tc>
          <w:tcPr>
            <w:tcW w:w="15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F</w:t>
            </w:r>
          </w:p>
        </w:tc>
        <w:tc>
          <w:tcPr>
            <w:tcW w:w="175"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G</w:t>
            </w:r>
          </w:p>
        </w:tc>
        <w:tc>
          <w:tcPr>
            <w:tcW w:w="175"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H</w:t>
            </w:r>
          </w:p>
        </w:tc>
        <w:tc>
          <w:tcPr>
            <w:tcW w:w="150"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I</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J</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K</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L</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M</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N</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O</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P</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Q</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R</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S</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T</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U</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V</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W</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X</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Y</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Z</w:t>
            </w:r>
          </w:p>
        </w:tc>
      </w:tr>
      <w:tr w:rsidR="007D6E12" w:rsidRPr="00937F08" w:rsidTr="007D6E12">
        <w:trPr>
          <w:trHeight w:val="330"/>
        </w:trPr>
        <w:tc>
          <w:tcPr>
            <w:tcW w:w="175" w:type="pct"/>
            <w:tcBorders>
              <w:top w:val="nil"/>
              <w:left w:val="single" w:sz="4" w:space="0" w:color="auto"/>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w:t>
            </w:r>
          </w:p>
        </w:tc>
        <w:tc>
          <w:tcPr>
            <w:tcW w:w="169"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w:t>
            </w:r>
          </w:p>
        </w:tc>
        <w:tc>
          <w:tcPr>
            <w:tcW w:w="169"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3</w:t>
            </w:r>
          </w:p>
        </w:tc>
        <w:tc>
          <w:tcPr>
            <w:tcW w:w="175"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4</w:t>
            </w:r>
          </w:p>
        </w:tc>
        <w:tc>
          <w:tcPr>
            <w:tcW w:w="162"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5</w:t>
            </w:r>
          </w:p>
        </w:tc>
        <w:tc>
          <w:tcPr>
            <w:tcW w:w="15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6</w:t>
            </w:r>
          </w:p>
        </w:tc>
        <w:tc>
          <w:tcPr>
            <w:tcW w:w="175"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7</w:t>
            </w:r>
          </w:p>
        </w:tc>
        <w:tc>
          <w:tcPr>
            <w:tcW w:w="175"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8</w:t>
            </w:r>
          </w:p>
        </w:tc>
        <w:tc>
          <w:tcPr>
            <w:tcW w:w="150"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9</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10</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11</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12</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13</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14</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15</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16</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17</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18</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19</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20</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21</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22</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23</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24</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25</w:t>
            </w:r>
          </w:p>
        </w:tc>
        <w:tc>
          <w:tcPr>
            <w:tcW w:w="206" w:type="pct"/>
            <w:tcBorders>
              <w:top w:val="nil"/>
              <w:left w:val="nil"/>
              <w:bottom w:val="single" w:sz="4" w:space="0" w:color="auto"/>
              <w:right w:val="single" w:sz="4" w:space="0" w:color="auto"/>
            </w:tcBorders>
            <w:shd w:val="clear" w:color="auto" w:fill="auto"/>
            <w:noWrap/>
            <w:hideMark/>
          </w:tcPr>
          <w:p w:rsidR="00937F08" w:rsidRPr="00937F08" w:rsidRDefault="00937F08" w:rsidP="007D6E12">
            <w:pPr>
              <w:spacing w:before="0" w:after="0" w:line="240" w:lineRule="auto"/>
              <w:ind w:firstLine="0"/>
              <w:jc w:val="center"/>
              <w:rPr>
                <w:rFonts w:eastAsia="Times New Roman" w:cs="Times New Roman"/>
                <w:color w:val="000000"/>
                <w:szCs w:val="26"/>
              </w:rPr>
            </w:pPr>
            <w:r w:rsidRPr="00937F08">
              <w:rPr>
                <w:rFonts w:eastAsia="Times New Roman" w:cs="Times New Roman"/>
                <w:color w:val="000000"/>
                <w:szCs w:val="26"/>
              </w:rPr>
              <w:t>26</w:t>
            </w:r>
          </w:p>
        </w:tc>
      </w:tr>
    </w:tbl>
    <w:p w:rsidR="007D6E12" w:rsidRDefault="007D6E12" w:rsidP="007D6E12">
      <w:pPr>
        <w:ind w:firstLine="0"/>
        <w:jc w:val="both"/>
        <w:rPr>
          <w:lang w:val="en-GB"/>
        </w:rPr>
      </w:pPr>
    </w:p>
    <w:tbl>
      <w:tblPr>
        <w:tblW w:w="8814" w:type="dxa"/>
        <w:jc w:val="center"/>
        <w:tblLook w:val="04A0" w:firstRow="1" w:lastRow="0" w:firstColumn="1" w:lastColumn="0" w:noHBand="0" w:noVBand="1"/>
      </w:tblPr>
      <w:tblGrid>
        <w:gridCol w:w="2263"/>
        <w:gridCol w:w="440"/>
        <w:gridCol w:w="354"/>
        <w:gridCol w:w="354"/>
        <w:gridCol w:w="440"/>
        <w:gridCol w:w="440"/>
        <w:gridCol w:w="440"/>
        <w:gridCol w:w="440"/>
        <w:gridCol w:w="440"/>
        <w:gridCol w:w="440"/>
        <w:gridCol w:w="440"/>
        <w:gridCol w:w="440"/>
        <w:gridCol w:w="354"/>
        <w:gridCol w:w="440"/>
        <w:gridCol w:w="352"/>
        <w:gridCol w:w="440"/>
        <w:gridCol w:w="440"/>
      </w:tblGrid>
      <w:tr w:rsidR="007D6E12" w:rsidRPr="007D6E12" w:rsidTr="007D6E12">
        <w:trPr>
          <w:trHeight w:val="290"/>
          <w:jc w:val="center"/>
        </w:trPr>
        <w:tc>
          <w:tcPr>
            <w:tcW w:w="22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Bản rõ</w:t>
            </w:r>
          </w:p>
        </w:tc>
        <w:tc>
          <w:tcPr>
            <w:tcW w:w="297"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m</w:t>
            </w:r>
          </w:p>
        </w:tc>
        <w:tc>
          <w:tcPr>
            <w:tcW w:w="354"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e</w:t>
            </w:r>
          </w:p>
        </w:tc>
        <w:tc>
          <w:tcPr>
            <w:tcW w:w="354"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e</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t</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y</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o</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u</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i</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n</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t</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h</w:t>
            </w:r>
          </w:p>
        </w:tc>
        <w:tc>
          <w:tcPr>
            <w:tcW w:w="354"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e</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p</w:t>
            </w:r>
          </w:p>
        </w:tc>
        <w:tc>
          <w:tcPr>
            <w:tcW w:w="352"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a</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r</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k</w:t>
            </w:r>
          </w:p>
        </w:tc>
      </w:tr>
      <w:tr w:rsidR="007D6E12" w:rsidRPr="007D6E12" w:rsidTr="007D6E12">
        <w:trPr>
          <w:trHeight w:val="290"/>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 xml:space="preserve">Thay </w:t>
            </w:r>
          </w:p>
        </w:tc>
        <w:tc>
          <w:tcPr>
            <w:tcW w:w="297"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12</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4</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4</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19</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24</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14</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20</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8</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13</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19</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7</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4</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15</w:t>
            </w:r>
          </w:p>
        </w:tc>
        <w:tc>
          <w:tcPr>
            <w:tcW w:w="352"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0</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17</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10</w:t>
            </w:r>
          </w:p>
        </w:tc>
      </w:tr>
      <w:tr w:rsidR="007D6E12" w:rsidRPr="007D6E12" w:rsidTr="007D6E12">
        <w:trPr>
          <w:trHeight w:val="330"/>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eastAsia="Times New Roman" w:cs="Times New Roman"/>
                <w:color w:val="000000"/>
                <w:szCs w:val="26"/>
              </w:rPr>
            </w:pPr>
            <w:r w:rsidRPr="007D6E12">
              <w:rPr>
                <w:rFonts w:eastAsia="Times New Roman" w:cs="Times New Roman"/>
                <w:color w:val="000000"/>
                <w:szCs w:val="26"/>
              </w:rPr>
              <w:t>f(p)=(p+k) mod 26</w:t>
            </w:r>
          </w:p>
        </w:tc>
        <w:tc>
          <w:tcPr>
            <w:tcW w:w="297"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15</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7</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7</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22</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27</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17</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23</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11</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16</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22</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10</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7</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18</w:t>
            </w:r>
          </w:p>
        </w:tc>
        <w:tc>
          <w:tcPr>
            <w:tcW w:w="352"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3</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20</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13</w:t>
            </w:r>
          </w:p>
        </w:tc>
      </w:tr>
      <w:tr w:rsidR="007D6E12" w:rsidRPr="007D6E12" w:rsidTr="007D6E12">
        <w:trPr>
          <w:trHeight w:val="290"/>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 xml:space="preserve">Dịch lại </w:t>
            </w:r>
          </w:p>
        </w:tc>
        <w:tc>
          <w:tcPr>
            <w:tcW w:w="297"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P</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H</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H</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W</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B</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R</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X</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L</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Q</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W</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K</w:t>
            </w:r>
          </w:p>
        </w:tc>
        <w:tc>
          <w:tcPr>
            <w:tcW w:w="354"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H</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S</w:t>
            </w:r>
          </w:p>
        </w:tc>
        <w:tc>
          <w:tcPr>
            <w:tcW w:w="352"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D</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U</w:t>
            </w:r>
          </w:p>
        </w:tc>
        <w:tc>
          <w:tcPr>
            <w:tcW w:w="440" w:type="dxa"/>
            <w:tcBorders>
              <w:top w:val="nil"/>
              <w:left w:val="nil"/>
              <w:bottom w:val="single" w:sz="4" w:space="0" w:color="auto"/>
              <w:right w:val="single" w:sz="4" w:space="0" w:color="auto"/>
            </w:tcBorders>
            <w:shd w:val="clear" w:color="auto" w:fill="auto"/>
            <w:noWrap/>
            <w:vAlign w:val="center"/>
            <w:hideMark/>
          </w:tcPr>
          <w:p w:rsidR="007D6E12" w:rsidRPr="007D6E12" w:rsidRDefault="007D6E12" w:rsidP="007D6E12">
            <w:pPr>
              <w:spacing w:before="0" w:after="0" w:line="240" w:lineRule="auto"/>
              <w:ind w:firstLine="0"/>
              <w:jc w:val="center"/>
              <w:rPr>
                <w:rFonts w:ascii="Calibri" w:eastAsia="Times New Roman" w:hAnsi="Calibri" w:cs="Times New Roman"/>
                <w:color w:val="000000"/>
                <w:sz w:val="22"/>
              </w:rPr>
            </w:pPr>
            <w:r w:rsidRPr="007D6E12">
              <w:rPr>
                <w:rFonts w:ascii="Calibri" w:eastAsia="Times New Roman" w:hAnsi="Calibri" w:cs="Times New Roman"/>
                <w:color w:val="000000"/>
                <w:sz w:val="22"/>
              </w:rPr>
              <w:t>N</w:t>
            </w:r>
          </w:p>
        </w:tc>
      </w:tr>
    </w:tbl>
    <w:p w:rsidR="001976DC" w:rsidRDefault="001976DC" w:rsidP="005F516A">
      <w:pPr>
        <w:ind w:firstLine="0"/>
        <w:jc w:val="both"/>
        <w:rPr>
          <w:color w:val="0070C0"/>
        </w:rPr>
      </w:pPr>
      <w:r w:rsidRPr="00547B00">
        <w:rPr>
          <w:color w:val="0070C0"/>
        </w:rPr>
        <w:t>Câu 6: Sử dụng mã thay thế để mã hoá thông tin “…”. Nêu phương pháp để phục hồi thông tin gốc từ thông tin đã được mã hoá đó.</w:t>
      </w:r>
    </w:p>
    <w:p w:rsidR="00547B00" w:rsidRDefault="005F516A" w:rsidP="005F516A">
      <w:pPr>
        <w:ind w:firstLine="0"/>
        <w:jc w:val="both"/>
      </w:pPr>
      <w:r>
        <w:t xml:space="preserve">Phương pháp Ceasar không có độ an toàn cao =&gt; Phát triển thành mã thay thế </w:t>
      </w:r>
    </w:p>
    <w:p w:rsidR="005F516A" w:rsidRDefault="005F516A" w:rsidP="005F516A">
      <w:pPr>
        <w:ind w:firstLine="0"/>
        <w:jc w:val="both"/>
        <w:rPr>
          <w:lang w:val="en-GB"/>
        </w:rPr>
      </w:pPr>
      <w:r>
        <w:t>Cho P=C=Z</w:t>
      </w:r>
      <w:r>
        <w:rPr>
          <w:vertAlign w:val="subscript"/>
        </w:rPr>
        <w:t>26</w:t>
      </w:r>
      <w:r>
        <w:t xml:space="preserve">. K chứa mọi hoán vị của 26, với mỗi </w:t>
      </w:r>
      <w:r w:rsidRPr="005F516A">
        <w:rPr>
          <w:rStyle w:val="normaltextrun"/>
        </w:rPr>
        <w:t>π</w:t>
      </w:r>
      <w:r w:rsidRPr="005F516A">
        <w:rPr>
          <w:rStyle w:val="normaltextrun"/>
        </w:rPr>
        <w:t xml:space="preserve"> </w:t>
      </w:r>
      <w:r w:rsidRPr="005F516A">
        <w:rPr>
          <w:lang w:val="en-GB"/>
        </w:rPr>
        <w:sym w:font="Symbol" w:char="F0CE"/>
      </w:r>
      <w:r w:rsidRPr="005F516A">
        <w:rPr>
          <w:lang w:val="en-GB"/>
        </w:rPr>
        <w:t xml:space="preserve"> K: e</w:t>
      </w:r>
      <w:r w:rsidRPr="005F516A">
        <w:rPr>
          <w:vertAlign w:val="subscript"/>
          <w:lang w:val="en-GB"/>
        </w:rPr>
        <w:sym w:font="Symbol" w:char="F070"/>
      </w:r>
      <w:r w:rsidRPr="005F516A">
        <w:rPr>
          <w:lang w:val="en-GB"/>
        </w:rPr>
        <w:t xml:space="preserve">(x) = </w:t>
      </w:r>
      <w:r w:rsidRPr="005F516A">
        <w:rPr>
          <w:lang w:val="en-GB"/>
        </w:rPr>
        <w:sym w:font="Symbol" w:char="F070"/>
      </w:r>
      <w:r>
        <w:rPr>
          <w:lang w:val="en-GB"/>
        </w:rPr>
        <w:t xml:space="preserve">(x) </w:t>
      </w:r>
    </w:p>
    <w:p w:rsidR="005F516A" w:rsidRPr="00125961" w:rsidRDefault="005F516A" w:rsidP="005F516A">
      <w:pPr>
        <w:ind w:firstLine="0"/>
        <w:jc w:val="both"/>
        <w:rPr>
          <w:lang w:val="en-GB"/>
        </w:rPr>
      </w:pPr>
      <w:r>
        <w:rPr>
          <w:lang w:val="en-GB"/>
        </w:rPr>
        <w:t xml:space="preserve">Phương pháp phục hồi thông tin: </w:t>
      </w:r>
      <w:r w:rsidRPr="005F516A">
        <w:rPr>
          <w:lang w:val="en-GB"/>
        </w:rPr>
        <w:t>d</w:t>
      </w:r>
      <w:r w:rsidRPr="005F516A">
        <w:rPr>
          <w:vertAlign w:val="subscript"/>
          <w:lang w:val="en-GB"/>
        </w:rPr>
        <w:sym w:font="Symbol" w:char="F070"/>
      </w:r>
      <w:r>
        <w:rPr>
          <w:lang w:val="en-GB"/>
        </w:rPr>
        <w:t xml:space="preserve">(y) = </w:t>
      </w:r>
      <w:r w:rsidRPr="005F516A">
        <w:rPr>
          <w:lang w:val="en-GB"/>
        </w:rPr>
        <w:sym w:font="Symbol" w:char="F070"/>
      </w:r>
      <w:r w:rsidRPr="005F516A">
        <w:rPr>
          <w:vertAlign w:val="superscript"/>
          <w:lang w:val="en-GB"/>
        </w:rPr>
        <w:t>-1</w:t>
      </w:r>
      <w:r w:rsidRPr="005F516A">
        <w:rPr>
          <w:lang w:val="en-GB"/>
        </w:rPr>
        <w:t>(y)</w:t>
      </w:r>
      <w:r w:rsidR="00125961">
        <w:rPr>
          <w:lang w:val="en-GB"/>
        </w:rPr>
        <w:t xml:space="preserve"> t</w:t>
      </w:r>
      <w:r>
        <w:t xml:space="preserve">rong đó </w:t>
      </w:r>
      <w:r w:rsidRPr="005F516A">
        <w:rPr>
          <w:lang w:val="en-GB"/>
        </w:rPr>
        <w:sym w:font="Symbol" w:char="F070"/>
      </w:r>
      <w:r w:rsidRPr="005F516A">
        <w:rPr>
          <w:vertAlign w:val="superscript"/>
          <w:lang w:val="en-GB"/>
        </w:rPr>
        <w:t>-1</w:t>
      </w:r>
      <w:r>
        <w:rPr>
          <w:vertAlign w:val="superscript"/>
          <w:lang w:val="en-GB"/>
        </w:rPr>
        <w:t xml:space="preserve"> là </w:t>
      </w:r>
      <w:r>
        <w:t xml:space="preserve">hoán vị ngược của </w:t>
      </w:r>
      <w:r w:rsidRPr="005F516A">
        <w:rPr>
          <w:lang w:val="en-GB"/>
        </w:rPr>
        <w:sym w:font="Symbol" w:char="F070"/>
      </w:r>
    </w:p>
    <w:p w:rsidR="00125961" w:rsidRDefault="001976DC" w:rsidP="005F516A">
      <w:pPr>
        <w:ind w:firstLine="0"/>
        <w:jc w:val="both"/>
        <w:rPr>
          <w:color w:val="0070C0"/>
        </w:rPr>
      </w:pPr>
      <w:r w:rsidRPr="00547B00">
        <w:rPr>
          <w:color w:val="0070C0"/>
        </w:rPr>
        <w:t>Câu 7: Sử dụng mã Vigenère để mã hoá thông tin “…” với m=… và từ khoá là “…”. Nêu phương pháp để phục hồi thông tin gốc từ thông tin đã được mã hoá đó.</w:t>
      </w:r>
    </w:p>
    <w:p w:rsidR="007D6E12" w:rsidRDefault="007D6E12" w:rsidP="005F516A">
      <w:pPr>
        <w:ind w:firstLine="0"/>
        <w:jc w:val="both"/>
      </w:pPr>
      <w:r>
        <w:lastRenderedPageBreak/>
        <w:t>Phương pháp phục hồi: biến đổi các phần tử của bản mã thành các thặng dư theo modulo 26</w:t>
      </w:r>
      <w:r w:rsidR="00E314F1">
        <w:t>, viết chúng thành nhóm 6 rồi trừ với từ khóa theo modulo 26</w:t>
      </w:r>
    </w:p>
    <w:p w:rsidR="00E314F1" w:rsidRDefault="00E314F1" w:rsidP="005F516A">
      <w:pPr>
        <w:ind w:firstLine="0"/>
        <w:jc w:val="both"/>
      </w:pPr>
      <w:r>
        <w:t xml:space="preserve">Ví dụ: </w:t>
      </w:r>
      <w:r w:rsidRPr="00E314F1">
        <w:t>Mã hoá bản rõ: thiscryptosystemisnotsecure với m=6 và từ khoá là CIPHER bằng mã vigenère</w:t>
      </w:r>
    </w:p>
    <w:p w:rsidR="00E314F1" w:rsidRDefault="00E314F1" w:rsidP="005F516A">
      <w:pPr>
        <w:ind w:firstLine="0"/>
        <w:jc w:val="both"/>
      </w:pPr>
      <w:r>
        <w:t>Từ khóa CIPHER tương ứng với k</w:t>
      </w:r>
      <w:proofErr w:type="gramStart"/>
      <w:r>
        <w:t>=(</w:t>
      </w:r>
      <w:proofErr w:type="gramEnd"/>
      <w:r>
        <w:t>2, 8, 15, 7, 4, 17)</w:t>
      </w:r>
    </w:p>
    <w:p w:rsidR="00E314F1" w:rsidRDefault="00E314F1" w:rsidP="005F516A">
      <w:pPr>
        <w:ind w:firstLine="0"/>
        <w:jc w:val="both"/>
      </w:pPr>
      <w:r>
        <w:t xml:space="preserve">Cộng với từ khóa </w:t>
      </w:r>
    </w:p>
    <w:tbl>
      <w:tblPr>
        <w:tblW w:w="11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
        <w:gridCol w:w="416"/>
        <w:gridCol w:w="416"/>
        <w:gridCol w:w="416"/>
        <w:gridCol w:w="361"/>
        <w:gridCol w:w="416"/>
        <w:gridCol w:w="416"/>
        <w:gridCol w:w="416"/>
        <w:gridCol w:w="416"/>
        <w:gridCol w:w="416"/>
        <w:gridCol w:w="416"/>
        <w:gridCol w:w="416"/>
        <w:gridCol w:w="416"/>
        <w:gridCol w:w="416"/>
        <w:gridCol w:w="416"/>
        <w:gridCol w:w="416"/>
        <w:gridCol w:w="416"/>
        <w:gridCol w:w="416"/>
        <w:gridCol w:w="416"/>
        <w:gridCol w:w="416"/>
        <w:gridCol w:w="416"/>
        <w:gridCol w:w="416"/>
        <w:gridCol w:w="316"/>
        <w:gridCol w:w="416"/>
        <w:gridCol w:w="416"/>
        <w:gridCol w:w="416"/>
        <w:gridCol w:w="469"/>
      </w:tblGrid>
      <w:tr w:rsidR="00C73285" w:rsidRPr="00C73285" w:rsidTr="00C73285">
        <w:trPr>
          <w:trHeight w:val="330"/>
          <w:jc w:val="center"/>
        </w:trPr>
        <w:tc>
          <w:tcPr>
            <w:tcW w:w="574"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h</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i</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s</w:t>
            </w:r>
          </w:p>
        </w:tc>
        <w:tc>
          <w:tcPr>
            <w:tcW w:w="361"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c</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r</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y</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p</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o</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s</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y</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s</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e</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m</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i</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s</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n</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o</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s</w:t>
            </w:r>
          </w:p>
        </w:tc>
        <w:tc>
          <w:tcPr>
            <w:tcW w:w="3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e</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c</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u</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r</w:t>
            </w:r>
          </w:p>
        </w:tc>
        <w:tc>
          <w:tcPr>
            <w:tcW w:w="469"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e</w:t>
            </w:r>
          </w:p>
        </w:tc>
      </w:tr>
      <w:tr w:rsidR="00C73285" w:rsidRPr="00C73285" w:rsidTr="00C73285">
        <w:trPr>
          <w:trHeight w:val="330"/>
          <w:jc w:val="center"/>
        </w:trPr>
        <w:tc>
          <w:tcPr>
            <w:tcW w:w="574"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18</w:t>
            </w:r>
          </w:p>
        </w:tc>
        <w:tc>
          <w:tcPr>
            <w:tcW w:w="361"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13</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18</w:t>
            </w:r>
          </w:p>
        </w:tc>
        <w:tc>
          <w:tcPr>
            <w:tcW w:w="3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20</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17</w:t>
            </w:r>
          </w:p>
        </w:tc>
        <w:tc>
          <w:tcPr>
            <w:tcW w:w="469"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w:t>
            </w:r>
          </w:p>
        </w:tc>
      </w:tr>
      <w:tr w:rsidR="00C73285" w:rsidRPr="00C73285" w:rsidTr="00C73285">
        <w:trPr>
          <w:trHeight w:val="330"/>
          <w:jc w:val="center"/>
        </w:trPr>
        <w:tc>
          <w:tcPr>
            <w:tcW w:w="574"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7</w:t>
            </w:r>
          </w:p>
        </w:tc>
        <w:tc>
          <w:tcPr>
            <w:tcW w:w="361"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7</w:t>
            </w:r>
          </w:p>
        </w:tc>
        <w:tc>
          <w:tcPr>
            <w:tcW w:w="3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69"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r>
      <w:tr w:rsidR="00C73285" w:rsidRPr="00C73285" w:rsidTr="00C73285">
        <w:trPr>
          <w:trHeight w:val="330"/>
          <w:jc w:val="center"/>
        </w:trPr>
        <w:tc>
          <w:tcPr>
            <w:tcW w:w="574"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21</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23</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25</w:t>
            </w:r>
          </w:p>
        </w:tc>
        <w:tc>
          <w:tcPr>
            <w:tcW w:w="361"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6</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34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26</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23</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34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21</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41</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20</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27</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35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15</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34</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25</w:t>
            </w:r>
          </w:p>
        </w:tc>
        <w:tc>
          <w:tcPr>
            <w:tcW w:w="3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8</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22</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25</w:t>
            </w:r>
          </w:p>
        </w:tc>
        <w:tc>
          <w:tcPr>
            <w:tcW w:w="469"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19</w:t>
            </w:r>
          </w:p>
        </w:tc>
      </w:tr>
      <w:tr w:rsidR="00C73285" w:rsidRPr="00C73285" w:rsidTr="00C73285">
        <w:trPr>
          <w:trHeight w:val="330"/>
          <w:jc w:val="center"/>
        </w:trPr>
        <w:tc>
          <w:tcPr>
            <w:tcW w:w="574"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V</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P</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X</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Z</w:t>
            </w:r>
          </w:p>
        </w:tc>
        <w:tc>
          <w:tcPr>
            <w:tcW w:w="361"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G</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I</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A</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X</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I</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V</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W</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P</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U</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B</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M</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J</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P</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W</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I</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Z</w:t>
            </w:r>
          </w:p>
        </w:tc>
        <w:tc>
          <w:tcPr>
            <w:tcW w:w="3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I</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W</w:t>
            </w:r>
          </w:p>
        </w:tc>
        <w:tc>
          <w:tcPr>
            <w:tcW w:w="416"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Z</w:t>
            </w:r>
          </w:p>
        </w:tc>
        <w:tc>
          <w:tcPr>
            <w:tcW w:w="469" w:type="dxa"/>
            <w:shd w:val="clear" w:color="auto" w:fill="auto"/>
            <w:noWrap/>
            <w:vAlign w:val="center"/>
            <w:hideMark/>
          </w:tcPr>
          <w:p w:rsidR="00C73285" w:rsidRPr="00C73285" w:rsidRDefault="00C73285" w:rsidP="00C73285">
            <w:pPr>
              <w:spacing w:before="0" w:after="0" w:line="240" w:lineRule="auto"/>
              <w:ind w:firstLine="0"/>
              <w:jc w:val="center"/>
              <w:rPr>
                <w:rFonts w:eastAsia="Times New Roman" w:cs="Times New Roman"/>
                <w:color w:val="000000"/>
                <w:sz w:val="20"/>
                <w:szCs w:val="26"/>
              </w:rPr>
            </w:pPr>
            <w:r w:rsidRPr="00C73285">
              <w:rPr>
                <w:rFonts w:eastAsia="Times New Roman" w:cs="Times New Roman"/>
                <w:color w:val="000000"/>
                <w:sz w:val="20"/>
                <w:szCs w:val="26"/>
              </w:rPr>
              <w:t>T</w:t>
            </w:r>
          </w:p>
        </w:tc>
      </w:tr>
    </w:tbl>
    <w:p w:rsidR="001976DC" w:rsidRDefault="001976DC" w:rsidP="005F516A">
      <w:pPr>
        <w:ind w:firstLine="0"/>
        <w:jc w:val="both"/>
        <w:rPr>
          <w:color w:val="0070C0"/>
        </w:rPr>
      </w:pPr>
      <w:r w:rsidRPr="00547B00">
        <w:rPr>
          <w:color w:val="0070C0"/>
        </w:rPr>
        <w:t>Câu 8: Các phương pháp dò dùng dư thừa VRC, LRC, CRC, CS: Trường hợp nào bộ nhận không phát hiện được lỗi dữ liệu, lấy ví dụ tương ứng đối với mỗi phương pháp?</w:t>
      </w:r>
    </w:p>
    <w:p w:rsidR="00C73285" w:rsidRDefault="00C73285" w:rsidP="00C23304">
      <w:pPr>
        <w:pStyle w:val="ListParagraph"/>
        <w:numPr>
          <w:ilvl w:val="0"/>
          <w:numId w:val="3"/>
        </w:numPr>
        <w:jc w:val="both"/>
      </w:pPr>
      <w:r w:rsidRPr="00C73285">
        <w:t>VRC:</w:t>
      </w:r>
      <w:r>
        <w:t xml:space="preserve"> thêm 1 bit bậc parity để đảm bảo số bit 1 trong dãy dữ liệu là chẵn hay lẻ </w:t>
      </w:r>
    </w:p>
    <w:p w:rsidR="00C23304" w:rsidRDefault="00C73285" w:rsidP="005F516A">
      <w:pPr>
        <w:ind w:firstLine="0"/>
        <w:jc w:val="both"/>
      </w:pPr>
      <w:r>
        <w:t xml:space="preserve">Trường hợp không phát hiện lỗi: </w:t>
      </w:r>
    </w:p>
    <w:p w:rsidR="00125961" w:rsidRDefault="00C23304" w:rsidP="005F516A">
      <w:pPr>
        <w:ind w:firstLine="0"/>
        <w:jc w:val="both"/>
      </w:pPr>
      <w:r>
        <w:t xml:space="preserve">TH1: </w:t>
      </w:r>
      <w:r w:rsidR="00F1446E">
        <w:t xml:space="preserve">sai bit dữ liệu và </w:t>
      </w:r>
      <w:r w:rsidR="00B90B2D">
        <w:t>đúng bit kiểm tra</w:t>
      </w:r>
      <w:r>
        <w:tab/>
      </w:r>
      <w:r w:rsidR="00F1446E">
        <w:t>VD: 1000 1101 1=&gt;1100 1001 1</w:t>
      </w:r>
    </w:p>
    <w:p w:rsidR="00C23304" w:rsidRDefault="00C23304" w:rsidP="005F516A">
      <w:pPr>
        <w:ind w:firstLine="0"/>
        <w:jc w:val="both"/>
      </w:pPr>
      <w:r>
        <w:t>TH2: sai bit dữ liệu và sai bit kiểm tra</w:t>
      </w:r>
      <w:r>
        <w:tab/>
        <w:t>vd: 11010011 0 =&gt; 11100001 1</w:t>
      </w:r>
    </w:p>
    <w:p w:rsidR="00F1446E" w:rsidRDefault="00F1446E" w:rsidP="00C23304">
      <w:pPr>
        <w:pStyle w:val="ListParagraph"/>
        <w:numPr>
          <w:ilvl w:val="0"/>
          <w:numId w:val="3"/>
        </w:numPr>
        <w:jc w:val="both"/>
      </w:pPr>
      <w:r>
        <w:t xml:space="preserve">LRC: </w:t>
      </w:r>
      <w:r w:rsidRPr="00F1446E">
        <w:t>thêm các bit kiểm tra dư thừa dọc theo các hàng hoặc cột của dữ liệu và tính tổng cộng của từng dòng hoặc cột.</w:t>
      </w:r>
    </w:p>
    <w:p w:rsidR="00F1446E" w:rsidRDefault="00F1446E" w:rsidP="005F516A">
      <w:pPr>
        <w:ind w:firstLine="0"/>
        <w:jc w:val="both"/>
      </w:pPr>
      <w:r>
        <w:t xml:space="preserve">Trường hợp không phát hiện lỗi: </w:t>
      </w:r>
    </w:p>
    <w:p w:rsidR="00937133" w:rsidRDefault="00937133" w:rsidP="005F516A">
      <w:pPr>
        <w:ind w:firstLine="0"/>
        <w:jc w:val="both"/>
      </w:pPr>
      <w:r>
        <w:t>TH1: sai bit dữ liệ</w:t>
      </w:r>
      <w:r w:rsidR="00B90B2D">
        <w:t>u sai</w:t>
      </w:r>
      <w:r>
        <w:t xml:space="preserve"> bit LRC</w:t>
      </w:r>
    </w:p>
    <w:p w:rsidR="00B90B2D" w:rsidRDefault="00B90B2D" w:rsidP="005F516A">
      <w:pPr>
        <w:ind w:firstLine="0"/>
        <w:jc w:val="both"/>
      </w:pPr>
      <w:r>
        <w:t>TH2: sai bit dữ liệu đúng bit LRC</w:t>
      </w:r>
    </w:p>
    <w:p w:rsidR="00F1446E" w:rsidRDefault="00F1446E" w:rsidP="005F516A">
      <w:pPr>
        <w:ind w:firstLine="0"/>
        <w:jc w:val="both"/>
      </w:pPr>
      <w:r>
        <w:t xml:space="preserve">VD: </w:t>
      </w:r>
      <w:r w:rsidR="00C23304">
        <w:t>01100111 01011101 00111001</w:t>
      </w:r>
    </w:p>
    <w:p w:rsidR="00C23304" w:rsidRDefault="00C23304" w:rsidP="005F516A">
      <w:pPr>
        <w:ind w:firstLine="0"/>
        <w:jc w:val="both"/>
      </w:pPr>
      <w:r>
        <w:t>Tính LRC = 0</w:t>
      </w:r>
      <w:r>
        <w:t>1100111</w:t>
      </w:r>
      <w:r>
        <w:t xml:space="preserve"> + 0</w:t>
      </w:r>
      <w:r>
        <w:t>1011101</w:t>
      </w:r>
      <w:r>
        <w:t xml:space="preserve"> +</w:t>
      </w:r>
      <w:r>
        <w:t xml:space="preserve"> 00111001</w:t>
      </w:r>
      <w:r>
        <w:t xml:space="preserve"> = </w:t>
      </w:r>
      <w:r w:rsidRPr="00C23304">
        <w:rPr>
          <w:highlight w:val="yellow"/>
        </w:rPr>
        <w:t>1111 1101</w:t>
      </w:r>
    </w:p>
    <w:p w:rsidR="00C23304" w:rsidRPr="00B90B2D" w:rsidRDefault="00C23304" w:rsidP="00C23304">
      <w:pPr>
        <w:pStyle w:val="ListParagraph"/>
        <w:numPr>
          <w:ilvl w:val="0"/>
          <w:numId w:val="4"/>
        </w:numPr>
        <w:jc w:val="both"/>
      </w:pPr>
      <w:r>
        <w:t xml:space="preserve">Bit truyền đi: 01100111 01011101 00111001 </w:t>
      </w:r>
      <w:r w:rsidRPr="00C23304">
        <w:rPr>
          <w:u w:val="single"/>
        </w:rPr>
        <w:t>1111101</w:t>
      </w:r>
    </w:p>
    <w:p w:rsidR="00B90B2D" w:rsidRPr="00B90B2D" w:rsidRDefault="00B90B2D" w:rsidP="00B90B2D">
      <w:pPr>
        <w:pStyle w:val="ListParagraph"/>
        <w:numPr>
          <w:ilvl w:val="0"/>
          <w:numId w:val="3"/>
        </w:numPr>
        <w:jc w:val="both"/>
      </w:pPr>
      <w:r>
        <w:t xml:space="preserve">CRC: </w:t>
      </w:r>
      <w:r w:rsidRPr="00B90B2D">
        <w:t>là số dư của phép chia của chuỗi bit dữ liệu cho một chuỗi bit đa thức sinh</w:t>
      </w:r>
      <w:r>
        <w:t xml:space="preserve">, số dư đc gửi kèm cùng dữ liệu </w:t>
      </w:r>
    </w:p>
    <w:p w:rsidR="00B90B2D" w:rsidRPr="00C23304" w:rsidRDefault="00B90B2D" w:rsidP="00B90B2D">
      <w:pPr>
        <w:pStyle w:val="ListParagraph"/>
        <w:numPr>
          <w:ilvl w:val="0"/>
          <w:numId w:val="3"/>
        </w:numPr>
        <w:jc w:val="both"/>
      </w:pPr>
      <w:r>
        <w:t xml:space="preserve">CS: </w:t>
      </w:r>
      <w:bookmarkStart w:id="0" w:name="_GoBack"/>
      <w:bookmarkEnd w:id="0"/>
    </w:p>
    <w:p w:rsidR="00C23304" w:rsidRDefault="00C23304" w:rsidP="00C23304">
      <w:pPr>
        <w:ind w:left="360" w:firstLine="0"/>
        <w:jc w:val="both"/>
      </w:pPr>
    </w:p>
    <w:p w:rsidR="00F1446E" w:rsidRPr="00125961" w:rsidRDefault="00F1446E" w:rsidP="005F516A">
      <w:pPr>
        <w:ind w:firstLine="0"/>
        <w:jc w:val="both"/>
      </w:pPr>
    </w:p>
    <w:p w:rsidR="001976DC" w:rsidRDefault="001976DC" w:rsidP="005F516A">
      <w:pPr>
        <w:ind w:firstLine="0"/>
        <w:jc w:val="both"/>
        <w:rPr>
          <w:color w:val="0070C0"/>
        </w:rPr>
      </w:pPr>
      <w:r w:rsidRPr="00547B00">
        <w:rPr>
          <w:color w:val="0070C0"/>
        </w:rPr>
        <w:t>Câu 9: Tính toán CRC, với đa thức sinh: …, chuỗi dữ liệu cần truyền là “…”.</w:t>
      </w:r>
    </w:p>
    <w:p w:rsidR="00125961" w:rsidRPr="00125961" w:rsidRDefault="00125961" w:rsidP="005F516A">
      <w:pPr>
        <w:ind w:firstLine="0"/>
        <w:jc w:val="both"/>
      </w:pPr>
    </w:p>
    <w:p w:rsidR="001976DC" w:rsidRDefault="001976DC" w:rsidP="005F516A">
      <w:pPr>
        <w:ind w:firstLine="0"/>
        <w:jc w:val="both"/>
        <w:rPr>
          <w:color w:val="0070C0"/>
        </w:rPr>
      </w:pPr>
      <w:r w:rsidRPr="00547B00">
        <w:rPr>
          <w:color w:val="0070C0"/>
        </w:rPr>
        <w:t>Câu 10: Cho dữ liệu “…”, tính CheckSum của dữ liệu đó trong 2 trường hợp: n = ….</w:t>
      </w:r>
    </w:p>
    <w:p w:rsidR="00125961" w:rsidRPr="00125961" w:rsidRDefault="00125961" w:rsidP="005F516A">
      <w:pPr>
        <w:ind w:firstLine="0"/>
        <w:jc w:val="both"/>
      </w:pPr>
    </w:p>
    <w:sectPr w:rsidR="00125961" w:rsidRPr="00125961" w:rsidSect="001976D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A53A5"/>
    <w:multiLevelType w:val="hybridMultilevel"/>
    <w:tmpl w:val="EFBC80B6"/>
    <w:lvl w:ilvl="0" w:tplc="2D3476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55D16"/>
    <w:multiLevelType w:val="hybridMultilevel"/>
    <w:tmpl w:val="7676F4A6"/>
    <w:lvl w:ilvl="0" w:tplc="EF702F0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E85F1E"/>
    <w:multiLevelType w:val="hybridMultilevel"/>
    <w:tmpl w:val="7CB6D556"/>
    <w:lvl w:ilvl="0" w:tplc="E6F87404">
      <w:start w:val="1"/>
      <w:numFmt w:val="bullet"/>
      <w:lvlText w:val=""/>
      <w:lvlJc w:val="left"/>
      <w:pPr>
        <w:tabs>
          <w:tab w:val="num" w:pos="720"/>
        </w:tabs>
        <w:ind w:left="720" w:hanging="360"/>
      </w:pPr>
      <w:rPr>
        <w:rFonts w:ascii="Wingdings" w:hAnsi="Wingdings" w:hint="default"/>
      </w:rPr>
    </w:lvl>
    <w:lvl w:ilvl="1" w:tplc="5C280540" w:tentative="1">
      <w:start w:val="1"/>
      <w:numFmt w:val="bullet"/>
      <w:lvlText w:val=""/>
      <w:lvlJc w:val="left"/>
      <w:pPr>
        <w:tabs>
          <w:tab w:val="num" w:pos="1440"/>
        </w:tabs>
        <w:ind w:left="1440" w:hanging="360"/>
      </w:pPr>
      <w:rPr>
        <w:rFonts w:ascii="Wingdings" w:hAnsi="Wingdings" w:hint="default"/>
      </w:rPr>
    </w:lvl>
    <w:lvl w:ilvl="2" w:tplc="C4903A9A" w:tentative="1">
      <w:start w:val="1"/>
      <w:numFmt w:val="bullet"/>
      <w:lvlText w:val=""/>
      <w:lvlJc w:val="left"/>
      <w:pPr>
        <w:tabs>
          <w:tab w:val="num" w:pos="2160"/>
        </w:tabs>
        <w:ind w:left="2160" w:hanging="360"/>
      </w:pPr>
      <w:rPr>
        <w:rFonts w:ascii="Wingdings" w:hAnsi="Wingdings" w:hint="default"/>
      </w:rPr>
    </w:lvl>
    <w:lvl w:ilvl="3" w:tplc="8F1E1066" w:tentative="1">
      <w:start w:val="1"/>
      <w:numFmt w:val="bullet"/>
      <w:lvlText w:val=""/>
      <w:lvlJc w:val="left"/>
      <w:pPr>
        <w:tabs>
          <w:tab w:val="num" w:pos="2880"/>
        </w:tabs>
        <w:ind w:left="2880" w:hanging="360"/>
      </w:pPr>
      <w:rPr>
        <w:rFonts w:ascii="Wingdings" w:hAnsi="Wingdings" w:hint="default"/>
      </w:rPr>
    </w:lvl>
    <w:lvl w:ilvl="4" w:tplc="A050A49C" w:tentative="1">
      <w:start w:val="1"/>
      <w:numFmt w:val="bullet"/>
      <w:lvlText w:val=""/>
      <w:lvlJc w:val="left"/>
      <w:pPr>
        <w:tabs>
          <w:tab w:val="num" w:pos="3600"/>
        </w:tabs>
        <w:ind w:left="3600" w:hanging="360"/>
      </w:pPr>
      <w:rPr>
        <w:rFonts w:ascii="Wingdings" w:hAnsi="Wingdings" w:hint="default"/>
      </w:rPr>
    </w:lvl>
    <w:lvl w:ilvl="5" w:tplc="9F18DE24" w:tentative="1">
      <w:start w:val="1"/>
      <w:numFmt w:val="bullet"/>
      <w:lvlText w:val=""/>
      <w:lvlJc w:val="left"/>
      <w:pPr>
        <w:tabs>
          <w:tab w:val="num" w:pos="4320"/>
        </w:tabs>
        <w:ind w:left="4320" w:hanging="360"/>
      </w:pPr>
      <w:rPr>
        <w:rFonts w:ascii="Wingdings" w:hAnsi="Wingdings" w:hint="default"/>
      </w:rPr>
    </w:lvl>
    <w:lvl w:ilvl="6" w:tplc="C1CC6942" w:tentative="1">
      <w:start w:val="1"/>
      <w:numFmt w:val="bullet"/>
      <w:lvlText w:val=""/>
      <w:lvlJc w:val="left"/>
      <w:pPr>
        <w:tabs>
          <w:tab w:val="num" w:pos="5040"/>
        </w:tabs>
        <w:ind w:left="5040" w:hanging="360"/>
      </w:pPr>
      <w:rPr>
        <w:rFonts w:ascii="Wingdings" w:hAnsi="Wingdings" w:hint="default"/>
      </w:rPr>
    </w:lvl>
    <w:lvl w:ilvl="7" w:tplc="6218B98A" w:tentative="1">
      <w:start w:val="1"/>
      <w:numFmt w:val="bullet"/>
      <w:lvlText w:val=""/>
      <w:lvlJc w:val="left"/>
      <w:pPr>
        <w:tabs>
          <w:tab w:val="num" w:pos="5760"/>
        </w:tabs>
        <w:ind w:left="5760" w:hanging="360"/>
      </w:pPr>
      <w:rPr>
        <w:rFonts w:ascii="Wingdings" w:hAnsi="Wingdings" w:hint="default"/>
      </w:rPr>
    </w:lvl>
    <w:lvl w:ilvl="8" w:tplc="8D265C1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9224EF8"/>
    <w:multiLevelType w:val="hybridMultilevel"/>
    <w:tmpl w:val="18C4A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6DC"/>
    <w:rsid w:val="00125961"/>
    <w:rsid w:val="001976DC"/>
    <w:rsid w:val="003F4F54"/>
    <w:rsid w:val="004D120D"/>
    <w:rsid w:val="00547B00"/>
    <w:rsid w:val="005B5BA6"/>
    <w:rsid w:val="005F516A"/>
    <w:rsid w:val="007D6E12"/>
    <w:rsid w:val="0081664D"/>
    <w:rsid w:val="00852746"/>
    <w:rsid w:val="00937133"/>
    <w:rsid w:val="00937F08"/>
    <w:rsid w:val="009937A6"/>
    <w:rsid w:val="009F7F43"/>
    <w:rsid w:val="00B90B2D"/>
    <w:rsid w:val="00BD287A"/>
    <w:rsid w:val="00C23304"/>
    <w:rsid w:val="00C73285"/>
    <w:rsid w:val="00E314F1"/>
    <w:rsid w:val="00F14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6E54"/>
  <w15:chartTrackingRefBased/>
  <w15:docId w15:val="{B3E2CB72-7B41-4A9F-B849-3F927118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before="120" w:after="120" w:line="288"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6DC"/>
    <w:pPr>
      <w:ind w:left="720"/>
      <w:contextualSpacing/>
    </w:pPr>
  </w:style>
  <w:style w:type="paragraph" w:styleId="NormalWeb">
    <w:name w:val="Normal (Web)"/>
    <w:basedOn w:val="Normal"/>
    <w:uiPriority w:val="99"/>
    <w:semiHidden/>
    <w:unhideWhenUsed/>
    <w:rsid w:val="00852746"/>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5F5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82736">
      <w:bodyDiv w:val="1"/>
      <w:marLeft w:val="0"/>
      <w:marRight w:val="0"/>
      <w:marTop w:val="0"/>
      <w:marBottom w:val="0"/>
      <w:divBdr>
        <w:top w:val="none" w:sz="0" w:space="0" w:color="auto"/>
        <w:left w:val="none" w:sz="0" w:space="0" w:color="auto"/>
        <w:bottom w:val="none" w:sz="0" w:space="0" w:color="auto"/>
        <w:right w:val="none" w:sz="0" w:space="0" w:color="auto"/>
      </w:divBdr>
      <w:divsChild>
        <w:div w:id="1487088881">
          <w:marLeft w:val="720"/>
          <w:marRight w:val="0"/>
          <w:marTop w:val="120"/>
          <w:marBottom w:val="120"/>
          <w:divBdr>
            <w:top w:val="none" w:sz="0" w:space="0" w:color="auto"/>
            <w:left w:val="none" w:sz="0" w:space="0" w:color="auto"/>
            <w:bottom w:val="none" w:sz="0" w:space="0" w:color="auto"/>
            <w:right w:val="none" w:sz="0" w:space="0" w:color="auto"/>
          </w:divBdr>
        </w:div>
        <w:div w:id="1085106874">
          <w:marLeft w:val="720"/>
          <w:marRight w:val="0"/>
          <w:marTop w:val="120"/>
          <w:marBottom w:val="120"/>
          <w:divBdr>
            <w:top w:val="none" w:sz="0" w:space="0" w:color="auto"/>
            <w:left w:val="none" w:sz="0" w:space="0" w:color="auto"/>
            <w:bottom w:val="none" w:sz="0" w:space="0" w:color="auto"/>
            <w:right w:val="none" w:sz="0" w:space="0" w:color="auto"/>
          </w:divBdr>
        </w:div>
      </w:divsChild>
    </w:div>
    <w:div w:id="726073782">
      <w:bodyDiv w:val="1"/>
      <w:marLeft w:val="0"/>
      <w:marRight w:val="0"/>
      <w:marTop w:val="0"/>
      <w:marBottom w:val="0"/>
      <w:divBdr>
        <w:top w:val="none" w:sz="0" w:space="0" w:color="auto"/>
        <w:left w:val="none" w:sz="0" w:space="0" w:color="auto"/>
        <w:bottom w:val="none" w:sz="0" w:space="0" w:color="auto"/>
        <w:right w:val="none" w:sz="0" w:space="0" w:color="auto"/>
      </w:divBdr>
    </w:div>
    <w:div w:id="765686642">
      <w:bodyDiv w:val="1"/>
      <w:marLeft w:val="0"/>
      <w:marRight w:val="0"/>
      <w:marTop w:val="0"/>
      <w:marBottom w:val="0"/>
      <w:divBdr>
        <w:top w:val="none" w:sz="0" w:space="0" w:color="auto"/>
        <w:left w:val="none" w:sz="0" w:space="0" w:color="auto"/>
        <w:bottom w:val="none" w:sz="0" w:space="0" w:color="auto"/>
        <w:right w:val="none" w:sz="0" w:space="0" w:color="auto"/>
      </w:divBdr>
    </w:div>
    <w:div w:id="859467644">
      <w:bodyDiv w:val="1"/>
      <w:marLeft w:val="0"/>
      <w:marRight w:val="0"/>
      <w:marTop w:val="0"/>
      <w:marBottom w:val="0"/>
      <w:divBdr>
        <w:top w:val="none" w:sz="0" w:space="0" w:color="auto"/>
        <w:left w:val="none" w:sz="0" w:space="0" w:color="auto"/>
        <w:bottom w:val="none" w:sz="0" w:space="0" w:color="auto"/>
        <w:right w:val="none" w:sz="0" w:space="0" w:color="auto"/>
      </w:divBdr>
    </w:div>
    <w:div w:id="887912872">
      <w:bodyDiv w:val="1"/>
      <w:marLeft w:val="0"/>
      <w:marRight w:val="0"/>
      <w:marTop w:val="0"/>
      <w:marBottom w:val="0"/>
      <w:divBdr>
        <w:top w:val="none" w:sz="0" w:space="0" w:color="auto"/>
        <w:left w:val="none" w:sz="0" w:space="0" w:color="auto"/>
        <w:bottom w:val="none" w:sz="0" w:space="0" w:color="auto"/>
        <w:right w:val="none" w:sz="0" w:space="0" w:color="auto"/>
      </w:divBdr>
    </w:div>
    <w:div w:id="1001543028">
      <w:bodyDiv w:val="1"/>
      <w:marLeft w:val="0"/>
      <w:marRight w:val="0"/>
      <w:marTop w:val="0"/>
      <w:marBottom w:val="0"/>
      <w:divBdr>
        <w:top w:val="none" w:sz="0" w:space="0" w:color="auto"/>
        <w:left w:val="none" w:sz="0" w:space="0" w:color="auto"/>
        <w:bottom w:val="none" w:sz="0" w:space="0" w:color="auto"/>
        <w:right w:val="none" w:sz="0" w:space="0" w:color="auto"/>
      </w:divBdr>
    </w:div>
    <w:div w:id="1173374850">
      <w:bodyDiv w:val="1"/>
      <w:marLeft w:val="0"/>
      <w:marRight w:val="0"/>
      <w:marTop w:val="0"/>
      <w:marBottom w:val="0"/>
      <w:divBdr>
        <w:top w:val="none" w:sz="0" w:space="0" w:color="auto"/>
        <w:left w:val="none" w:sz="0" w:space="0" w:color="auto"/>
        <w:bottom w:val="none" w:sz="0" w:space="0" w:color="auto"/>
        <w:right w:val="none" w:sz="0" w:space="0" w:color="auto"/>
      </w:divBdr>
    </w:div>
    <w:div w:id="1516919225">
      <w:bodyDiv w:val="1"/>
      <w:marLeft w:val="0"/>
      <w:marRight w:val="0"/>
      <w:marTop w:val="0"/>
      <w:marBottom w:val="0"/>
      <w:divBdr>
        <w:top w:val="none" w:sz="0" w:space="0" w:color="auto"/>
        <w:left w:val="none" w:sz="0" w:space="0" w:color="auto"/>
        <w:bottom w:val="none" w:sz="0" w:space="0" w:color="auto"/>
        <w:right w:val="none" w:sz="0" w:space="0" w:color="auto"/>
      </w:divBdr>
    </w:div>
    <w:div w:id="160145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PHƯƠNG THẢO</dc:creator>
  <cp:keywords/>
  <dc:description/>
  <cp:lastModifiedBy>LƯU PHƯƠNG THẢO</cp:lastModifiedBy>
  <cp:revision>3</cp:revision>
  <dcterms:created xsi:type="dcterms:W3CDTF">2023-12-11T14:20:00Z</dcterms:created>
  <dcterms:modified xsi:type="dcterms:W3CDTF">2023-12-12T17:39:00Z</dcterms:modified>
</cp:coreProperties>
</file>