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X: Plant health parameters by field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Farm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Chlorophyll (SPAD)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Plant height (cm)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Root health 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Leaf Area (g/cm2)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Yield (dt/ha)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1_1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25.62309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55.88333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26.54110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20.91948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26.65956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29.00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40.46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105.83333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25.30847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1.2222222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52.39167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1.4444444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23.78868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37.00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54.60833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1.2222222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3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6_2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101.66667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0.4444444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21.98305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2025-08-23T14:58:26Z</dcterms:modified>
  <cp:category/>
</cp:coreProperties>
</file>