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w:rsidR="3C9BBAEF" w:rsidP="261BA7DE" w:rsidRDefault="3C9BBAEF" w14:paraId="7AA7635B" w14:textId="12B52E95">
      <w:pPr>
        <w:pStyle w:val="1"/>
        <w:bidi w:val="0"/>
        <w:spacing w:before="0" w:beforeAutospacing="off" w:after="0" w:afterAutospacing="off" w:line="259" w:lineRule="auto"/>
        <w:ind w:left="0" w:right="0"/>
        <w:jc w:val="center"/>
        <w:rPr>
          <w:sz w:val="26"/>
          <w:szCs w:val="26"/>
          <w:lang w:val="fr-FR"/>
        </w:rPr>
      </w:pPr>
      <w:r w:rsidRPr="5582AC65" w:rsidR="677BC1B8">
        <w:rPr>
          <w:sz w:val="26"/>
          <w:szCs w:val="26"/>
          <w:lang w:val="fr-FR"/>
        </w:rPr>
        <w:t>INPUTS</w:t>
      </w:r>
      <w:r w:rsidRPr="5582AC65" w:rsidR="3C9BBAEF">
        <w:rPr>
          <w:sz w:val="26"/>
          <w:szCs w:val="26"/>
          <w:lang w:val="fr-FR"/>
        </w:rPr>
        <w:t xml:space="preserve"> ET MOUVEMENTS - INFORMATIQUE</w:t>
      </w:r>
    </w:p>
    <w:p w:rsidR="261BA7DE" w:rsidP="261BA7DE" w:rsidRDefault="261BA7DE" w14:paraId="129D4300" w14:textId="3D3AD2C2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1BA7DE" w:rsidP="261BA7DE" w:rsidRDefault="261BA7DE" w14:paraId="6460E2A3" w14:textId="07CE23FD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3C9BBAEF" w:rsidP="261BA7DE" w:rsidRDefault="3C9BBAEF" w14:paraId="159ED8C1" w14:textId="7541E439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lang w:val="fr-FR"/>
        </w:rPr>
      </w:pPr>
      <w:r w:rsidRPr="261BA7DE" w:rsidR="3C9BBAEF">
        <w:rPr>
          <w:b w:val="1"/>
          <w:bCs w:val="1"/>
          <w:lang w:val="fr-FR"/>
        </w:rPr>
        <w:t>Mouvements réalisables :</w:t>
      </w:r>
    </w:p>
    <w:p w:rsidR="261BA7DE" w:rsidP="261BA7DE" w:rsidRDefault="261BA7DE" w14:paraId="5D167BCE" w14:textId="6D572C9D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lang w:val="fr-FR"/>
        </w:rPr>
      </w:pPr>
    </w:p>
    <w:p w:rsidR="3C9BBAEF" w:rsidP="261BA7DE" w:rsidRDefault="3C9BBAEF" w14:paraId="2BD9E7CE" w14:textId="5EBB9BAC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5582AC65" w:rsidR="3C9BBAEF">
        <w:rPr>
          <w:lang w:val="fr-FR"/>
        </w:rPr>
        <w:t>Déplacer la pince vers le haut, le bas, la gauche, la droite, l’avant, l’arrière</w:t>
      </w:r>
      <w:r w:rsidRPr="5582AC65" w:rsidR="559DFEFB">
        <w:rPr>
          <w:lang w:val="fr-FR"/>
        </w:rPr>
        <w:t xml:space="preserve"> : les 6 axes principaux</w:t>
      </w:r>
    </w:p>
    <w:p w:rsidR="3C9BBAEF" w:rsidP="261BA7DE" w:rsidRDefault="3C9BBAEF" w14:paraId="72BF2774" w14:textId="795A37CF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1BA7DE" w:rsidR="3C9BBAEF">
        <w:rPr>
          <w:lang w:val="fr-FR"/>
        </w:rPr>
        <w:t>Contrôler l’angle du poignet</w:t>
      </w:r>
      <w:r w:rsidRPr="261BA7DE" w:rsidR="121BDA8D">
        <w:rPr>
          <w:lang w:val="fr-FR"/>
        </w:rPr>
        <w:t xml:space="preserve"> ?</w:t>
      </w:r>
    </w:p>
    <w:p w:rsidR="3C9BBAEF" w:rsidP="261BA7DE" w:rsidRDefault="3C9BBAEF" w14:paraId="6D3AA2E6" w14:textId="5D5DD8D2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1BA7DE" w:rsidR="3C9BBAEF">
        <w:rPr>
          <w:lang w:val="fr-FR"/>
        </w:rPr>
        <w:t>Contrôler avec une grande précision ?</w:t>
      </w:r>
    </w:p>
    <w:p w:rsidR="3C9BBAEF" w:rsidP="261BA7DE" w:rsidRDefault="3C9BBAEF" w14:paraId="4553D3E4" w14:textId="4C3677C1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1BA7DE" w:rsidR="3C9BBAEF">
        <w:rPr>
          <w:lang w:val="fr-FR"/>
        </w:rPr>
        <w:t>Sortir du contrôle</w:t>
      </w:r>
    </w:p>
    <w:p w:rsidR="261BA7DE" w:rsidP="261BA7DE" w:rsidRDefault="261BA7DE" w14:paraId="1F165E73" w14:textId="284AB376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1BA7DE" w:rsidP="261BA7DE" w:rsidRDefault="261BA7DE" w14:paraId="3A0D6FB8" w14:textId="66285BF8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1BA7DE" w:rsidP="261BA7DE" w:rsidRDefault="261BA7DE" w14:paraId="45174D83" w14:textId="6778F5A8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3C9BBAEF" w:rsidP="261BA7DE" w:rsidRDefault="3C9BBAEF" w14:paraId="0B5CC1D2" w14:textId="3048809C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lang w:val="fr-FR"/>
        </w:rPr>
      </w:pPr>
      <w:r w:rsidRPr="261BA7DE" w:rsidR="3C9BBAEF">
        <w:rPr>
          <w:b w:val="1"/>
          <w:bCs w:val="1"/>
          <w:lang w:val="fr-FR"/>
        </w:rPr>
        <w:t>Inputs associés</w:t>
      </w:r>
    </w:p>
    <w:p w:rsidR="261BA7DE" w:rsidP="261BA7DE" w:rsidRDefault="261BA7DE" w14:paraId="6C02CBBF" w14:textId="629873DD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lang w:val="fr-FR"/>
        </w:rPr>
      </w:pPr>
    </w:p>
    <w:p w:rsidR="042869F1" w:rsidP="2706C394" w:rsidRDefault="042869F1" w14:paraId="41BD653F" w14:textId="1449139D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42869F1">
        <w:rPr>
          <w:lang w:val="fr-FR"/>
        </w:rPr>
        <w:t>Alternativement, il pourrait être possible de ne pas réaliser un mode spécial, dans ce cas on aurait :</w:t>
      </w:r>
    </w:p>
    <w:p w:rsidR="042869F1" w:rsidP="2706C394" w:rsidRDefault="042869F1" w14:paraId="5848FDD2" w14:textId="66BFAE1B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42869F1">
        <w:rPr>
          <w:lang w:val="fr-FR"/>
        </w:rPr>
        <w:t>Default : Avant arrière gauche droite</w:t>
      </w:r>
    </w:p>
    <w:p w:rsidR="042869F1" w:rsidP="2706C394" w:rsidRDefault="042869F1" w14:paraId="529E5FCE" w14:textId="5AD9D996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42869F1">
        <w:rPr>
          <w:lang w:val="fr-FR"/>
        </w:rPr>
        <w:t xml:space="preserve">Click : Haut bas gauche droite </w:t>
      </w:r>
    </w:p>
    <w:p w:rsidR="042869F1" w:rsidP="2706C394" w:rsidRDefault="042869F1" w14:paraId="52A3EEF8" w14:textId="7718C280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42869F1">
        <w:rPr>
          <w:lang w:val="fr-FR"/>
        </w:rPr>
        <w:t>Maintenir le clic pour sortir du contrôle</w:t>
      </w:r>
      <w:r w:rsidRPr="2706C394" w:rsidR="2DE48A3F">
        <w:rPr>
          <w:lang w:val="fr-FR"/>
        </w:rPr>
        <w:t xml:space="preserve"> direct et revenir à l’écran de l’application</w:t>
      </w:r>
    </w:p>
    <w:p w:rsidR="042869F1" w:rsidP="2706C394" w:rsidRDefault="042869F1" w14:paraId="100B4143" w14:textId="2AC31474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42869F1">
        <w:rPr>
          <w:lang w:val="fr-FR"/>
        </w:rPr>
        <w:t>Dans l’application, avoir des options pour :</w:t>
      </w:r>
    </w:p>
    <w:p w:rsidR="042869F1" w:rsidP="2706C394" w:rsidRDefault="042869F1" w14:paraId="6D7A4ED9" w14:textId="1622D695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42869F1">
        <w:rPr>
          <w:lang w:val="fr-FR"/>
        </w:rPr>
        <w:t>Ouvrir et fermer la pince si ce n’est pas implémenté dans les commandes</w:t>
      </w:r>
      <w:r w:rsidRPr="2706C394" w:rsidR="2B270126">
        <w:rPr>
          <w:lang w:val="fr-FR"/>
        </w:rPr>
        <w:t>, en utilisant une jauge</w:t>
      </w:r>
    </w:p>
    <w:p w:rsidR="042869F1" w:rsidP="2706C394" w:rsidRDefault="042869F1" w14:paraId="08DEA551" w14:textId="08E1A318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5582AC65" w:rsidR="042869F1">
        <w:rPr>
          <w:lang w:val="fr-FR"/>
        </w:rPr>
        <w:t>Lever et abaisser le poignet, avec par exemple une jauge réglable de l’angle souhaité.</w:t>
      </w:r>
    </w:p>
    <w:p w:rsidR="64A6530A" w:rsidP="5582AC65" w:rsidRDefault="64A6530A" w14:paraId="090DFC4F" w14:textId="36DD3724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5582AC65" w:rsidR="64A6530A">
        <w:rPr>
          <w:lang w:val="fr-FR"/>
        </w:rPr>
        <w:t>Activer une option de contrôle précis (double clic permettrait également d’accéder à ce mode, mais comme il s’agit d’un input difficile, mieux vaut deux options.)</w:t>
      </w:r>
    </w:p>
    <w:p w:rsidR="2706C394" w:rsidP="2706C394" w:rsidRDefault="2706C394" w14:paraId="3369E9AD" w14:textId="1B6857EB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lang w:val="fr-FR"/>
        </w:rPr>
      </w:pPr>
    </w:p>
    <w:p w:rsidR="261BA7DE" w:rsidP="261BA7DE" w:rsidRDefault="261BA7DE" w14:paraId="2C554530" w14:textId="73415D61">
      <w:pPr>
        <w:pStyle w:val="1"/>
        <w:bidi w:val="0"/>
        <w:spacing w:before="0" w:beforeAutospacing="off" w:after="0" w:afterAutospacing="off" w:line="259" w:lineRule="auto"/>
        <w:ind w:left="0" w:right="0" w:firstLine="420"/>
        <w:jc w:val="both"/>
        <w:rPr>
          <w:lang w:val="fr-FR"/>
        </w:rPr>
      </w:pPr>
    </w:p>
    <w:p w:rsidR="6603CB9E" w:rsidP="261BA7DE" w:rsidRDefault="6603CB9E" w14:paraId="7EA9B4C2" w14:textId="73817922">
      <w:pPr>
        <w:pStyle w:val="1"/>
        <w:bidi w:val="0"/>
        <w:spacing w:before="0" w:beforeAutospacing="off" w:after="0" w:afterAutospacing="off" w:line="259" w:lineRule="auto"/>
        <w:ind w:left="0" w:right="0" w:firstLine="0"/>
        <w:jc w:val="both"/>
        <w:rPr>
          <w:b w:val="1"/>
          <w:bCs w:val="1"/>
          <w:lang w:val="fr-FR"/>
        </w:rPr>
      </w:pPr>
      <w:r w:rsidRPr="261BA7DE" w:rsidR="6603CB9E">
        <w:rPr>
          <w:b w:val="1"/>
          <w:bCs w:val="1"/>
          <w:lang w:val="fr-FR"/>
        </w:rPr>
        <w:t>A</w:t>
      </w:r>
      <w:r w:rsidRPr="261BA7DE" w:rsidR="42460A71">
        <w:rPr>
          <w:b w:val="1"/>
          <w:bCs w:val="1"/>
          <w:lang w:val="fr-FR"/>
        </w:rPr>
        <w:t>u</w:t>
      </w:r>
      <w:r w:rsidRPr="261BA7DE" w:rsidR="6603CB9E">
        <w:rPr>
          <w:b w:val="1"/>
          <w:bCs w:val="1"/>
          <w:lang w:val="fr-FR"/>
        </w:rPr>
        <w:t>tres :</w:t>
      </w:r>
    </w:p>
    <w:p w:rsidR="261BA7DE" w:rsidP="261BA7DE" w:rsidRDefault="261BA7DE" w14:paraId="16259E4A" w14:textId="142D6513">
      <w:pPr>
        <w:pStyle w:val="1"/>
        <w:bidi w:val="0"/>
        <w:spacing w:before="0" w:beforeAutospacing="off" w:after="0" w:afterAutospacing="off" w:line="259" w:lineRule="auto"/>
        <w:ind w:left="0" w:right="0" w:firstLine="0"/>
        <w:jc w:val="both"/>
        <w:rPr>
          <w:b w:val="1"/>
          <w:bCs w:val="1"/>
          <w:lang w:val="fr-FR"/>
        </w:rPr>
      </w:pPr>
    </w:p>
    <w:p w:rsidR="6603CB9E" w:rsidP="261BA7DE" w:rsidRDefault="6603CB9E" w14:paraId="3EF6CD88" w14:textId="5A15A622">
      <w:pPr>
        <w:pStyle w:val="1"/>
        <w:bidi w:val="0"/>
        <w:spacing w:before="0" w:beforeAutospacing="off" w:after="0" w:afterAutospacing="off" w:line="259" w:lineRule="auto"/>
        <w:ind w:left="0" w:right="0" w:firstLine="0"/>
        <w:jc w:val="both"/>
        <w:rPr>
          <w:lang w:val="fr-FR"/>
        </w:rPr>
      </w:pPr>
      <w:r w:rsidRPr="261BA7DE" w:rsidR="6603CB9E">
        <w:rPr>
          <w:lang w:val="fr-FR"/>
        </w:rPr>
        <w:t>Nécessité de pouvoir paramétriser chaque axe avec chaque type de contrôle dans les paramètres de l’application.</w:t>
      </w:r>
    </w:p>
    <w:p w:rsidR="261BA7DE" w:rsidP="261BA7DE" w:rsidRDefault="261BA7DE" w14:paraId="578FB4FE" w14:textId="18B1C550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1BA7DE" w:rsidP="261BA7DE" w:rsidRDefault="261BA7DE" w14:paraId="43F2B7CF" w14:textId="672D00F2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08F8C5F9" w:rsidP="261BA7DE" w:rsidRDefault="08F8C5F9" w14:paraId="0A564CF7" w14:textId="00CA9545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lang w:val="fr-FR"/>
        </w:rPr>
      </w:pPr>
      <w:r w:rsidRPr="2706C394" w:rsidR="08F8C5F9">
        <w:rPr>
          <w:b w:val="1"/>
          <w:bCs w:val="1"/>
          <w:lang w:val="fr-FR"/>
        </w:rPr>
        <w:t>Questions / Problèmes</w:t>
      </w:r>
      <w:r w:rsidRPr="2706C394" w:rsidR="4ABBA0B5">
        <w:rPr>
          <w:b w:val="1"/>
          <w:bCs w:val="1"/>
          <w:lang w:val="fr-FR"/>
        </w:rPr>
        <w:t xml:space="preserve"> / Réflexions</w:t>
      </w:r>
    </w:p>
    <w:p w:rsidR="261BA7DE" w:rsidP="261BA7DE" w:rsidRDefault="261BA7DE" w14:paraId="63F023FB" w14:textId="4A570507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0C16BB84" w:rsidP="261BA7DE" w:rsidRDefault="0C16BB84" w14:paraId="7AC1889A" w14:textId="51B7791B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009DFFA" w:rsidR="0C16BB84">
        <w:rPr>
          <w:lang w:val="fr-FR"/>
        </w:rPr>
        <w:t xml:space="preserve">Nécessité toujours de pouvoir contrôler la flexion du poignet de manière indépendante. Pas encore d’input dédié. </w:t>
      </w:r>
    </w:p>
    <w:p w:rsidR="2009DFFA" w:rsidP="2009DFFA" w:rsidRDefault="2009DFFA" w14:paraId="7D18BF6F" w14:textId="0D711AEA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57235246" w:rsidP="2009DFFA" w:rsidRDefault="57235246" w14:paraId="2AA918EE" w14:textId="1A48EFB3">
      <w:pPr>
        <w:pStyle w:val="1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009DFFA" w:rsidR="57235246">
        <w:rPr>
          <w:lang w:val="fr-FR"/>
        </w:rPr>
        <w:t>Possibilité d’utiliser l’application à la place de commandes pour réaliser certaines actions. Par exemple, l’application aurait un bouton fermer et un bouton ouvrir pour la pince, sans que ce soit directement implémenté dans les commandes.</w:t>
      </w:r>
    </w:p>
    <w:p w:rsidR="57235246" w:rsidP="2009DFFA" w:rsidRDefault="57235246" w14:paraId="2857F424" w14:textId="457308C1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009DFFA" w:rsidR="57235246">
        <w:rPr>
          <w:lang w:val="fr-FR"/>
        </w:rPr>
        <w:t>On pourrait alors avoir ces commandes alternatives :</w:t>
      </w:r>
    </w:p>
    <w:p w:rsidR="57235246" w:rsidP="2009DFFA" w:rsidRDefault="57235246" w14:paraId="659593DC" w14:textId="528B80E0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009DFFA" w:rsidR="57235246">
        <w:rPr>
          <w:lang w:val="fr-FR"/>
        </w:rPr>
        <w:t>Default : Avant arrière gauche droite</w:t>
      </w:r>
    </w:p>
    <w:p w:rsidR="57235246" w:rsidP="2009DFFA" w:rsidRDefault="57235246" w14:paraId="1BF17863" w14:textId="5216B980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proofErr w:type="spellStart"/>
      <w:r w:rsidRPr="2009DFFA" w:rsidR="57235246">
        <w:rPr>
          <w:lang w:val="fr-FR"/>
        </w:rPr>
        <w:t>Maintained</w:t>
      </w:r>
      <w:proofErr w:type="spellEnd"/>
      <w:r w:rsidRPr="2009DFFA" w:rsidR="57235246">
        <w:rPr>
          <w:lang w:val="fr-FR"/>
        </w:rPr>
        <w:t xml:space="preserve"> : haut bas gauche droite</w:t>
      </w:r>
    </w:p>
    <w:p w:rsidR="57235246" w:rsidP="2009DFFA" w:rsidRDefault="57235246" w14:paraId="2D07AAC3" w14:textId="33146B28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009DFFA" w:rsidR="57235246">
        <w:rPr>
          <w:lang w:val="fr-FR"/>
        </w:rPr>
        <w:t>Click : même commandes, mais avec plus de précision. Refaire clic pour revenir.</w:t>
      </w:r>
    </w:p>
    <w:p w:rsidR="57235246" w:rsidP="2009DFFA" w:rsidRDefault="57235246" w14:paraId="3398B0A2" w14:textId="4D370FE8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009DFFA" w:rsidR="57235246">
        <w:rPr>
          <w:lang w:val="fr-FR"/>
        </w:rPr>
        <w:t>Double clic : sortir de la commande du robot</w:t>
      </w:r>
      <w:proofErr w:type="gramStart"/>
      <w:r w:rsidRPr="2009DFFA" w:rsidR="57235246">
        <w:rPr>
          <w:lang w:val="fr-FR"/>
        </w:rPr>
        <w:t xml:space="preserve"> ..?</w:t>
      </w:r>
      <w:proofErr w:type="gramEnd"/>
      <w:r w:rsidRPr="2009DFFA" w:rsidR="57235246">
        <w:rPr>
          <w:lang w:val="fr-FR"/>
        </w:rPr>
        <w:t xml:space="preserve"> </w:t>
      </w:r>
    </w:p>
    <w:p w:rsidR="2009DFFA" w:rsidP="2009DFFA" w:rsidRDefault="2009DFFA" w14:paraId="6DE18D2E" w14:textId="0119CC08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706C394" w:rsidRDefault="2706C394" w14:paraId="453ECD91" w14:textId="65F9CC4E">
      <w:r>
        <w:br w:type="page"/>
      </w:r>
    </w:p>
    <w:p w:rsidR="62F6AA67" w:rsidP="2706C394" w:rsidRDefault="62F6AA67" w14:paraId="05E71F07" w14:textId="485A5D1C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lang w:val="fr-FR"/>
        </w:rPr>
      </w:pPr>
      <w:r w:rsidRPr="2706C394" w:rsidR="62F6AA67">
        <w:rPr>
          <w:b w:val="1"/>
          <w:bCs w:val="1"/>
          <w:lang w:val="fr-FR"/>
        </w:rPr>
        <w:t>Archives</w:t>
      </w:r>
    </w:p>
    <w:p w:rsidR="2009DFFA" w:rsidP="2009DFFA" w:rsidRDefault="2009DFFA" w14:paraId="5D5C101C" w14:textId="6CC4F0D6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1BA7DE" w:rsidP="2706C394" w:rsidRDefault="261BA7DE" w14:paraId="04478831" w14:textId="2E8E0DB5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62F6AA67">
        <w:rPr>
          <w:lang w:val="fr-FR"/>
        </w:rPr>
        <w:t>Mode défaut Haut/Bas : Contrôle le déplacement avant arrière</w:t>
      </w:r>
    </w:p>
    <w:p w:rsidR="261BA7DE" w:rsidP="2706C394" w:rsidRDefault="261BA7DE" w14:paraId="506FE5C9" w14:textId="65727245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62F6AA67">
        <w:rPr>
          <w:lang w:val="fr-FR"/>
        </w:rPr>
        <w:t>Mode Défaut gauche droite : permet de contrôler le déplacement gauche droite.</w:t>
      </w:r>
    </w:p>
    <w:p w:rsidR="261BA7DE" w:rsidP="2706C394" w:rsidRDefault="261BA7DE" w14:paraId="3E7115B0" w14:textId="73E630EE">
      <w:pPr>
        <w:pStyle w:val="1"/>
        <w:bidi w:val="0"/>
        <w:spacing w:before="0" w:beforeAutospacing="off" w:after="0" w:afterAutospacing="off" w:line="259" w:lineRule="auto"/>
        <w:ind w:left="0" w:right="0" w:firstLine="420"/>
        <w:jc w:val="both"/>
        <w:rPr>
          <w:lang w:val="fr-FR"/>
        </w:rPr>
      </w:pPr>
      <w:r w:rsidRPr="2706C394" w:rsidR="62F6AA67">
        <w:rPr>
          <w:lang w:val="fr-FR"/>
        </w:rPr>
        <w:t>=&gt; Le mode défaut contrôle le déplacement dans le plan horizontal</w:t>
      </w:r>
    </w:p>
    <w:p w:rsidR="261BA7DE" w:rsidP="2706C394" w:rsidRDefault="261BA7DE" w14:paraId="58AA7C4B" w14:textId="69E0AA9F">
      <w:pPr>
        <w:pStyle w:val="1"/>
        <w:bidi w:val="0"/>
        <w:spacing w:before="0" w:beforeAutospacing="off" w:after="0" w:afterAutospacing="off" w:line="259" w:lineRule="auto"/>
        <w:ind w:left="0" w:right="0" w:firstLine="420"/>
        <w:jc w:val="both"/>
        <w:rPr>
          <w:lang w:val="fr-FR"/>
        </w:rPr>
      </w:pPr>
    </w:p>
    <w:p w:rsidR="261BA7DE" w:rsidP="2706C394" w:rsidRDefault="261BA7DE" w14:paraId="6572BC77" w14:textId="7A0B7F78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62F6AA67">
        <w:rPr>
          <w:lang w:val="fr-FR"/>
        </w:rPr>
        <w:t>Clic : change de mode</w:t>
      </w:r>
    </w:p>
    <w:p w:rsidR="261BA7DE" w:rsidP="2706C394" w:rsidRDefault="261BA7DE" w14:paraId="19D7395A" w14:textId="58389A3C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62F6AA67">
        <w:rPr>
          <w:lang w:val="fr-FR"/>
        </w:rPr>
        <w:t>Mode clic Avant arrière : pilote haut/bas</w:t>
      </w:r>
    </w:p>
    <w:p w:rsidR="261BA7DE" w:rsidP="2706C394" w:rsidRDefault="261BA7DE" w14:paraId="3FB4A7FA" w14:textId="6DEAC85C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62F6AA67">
        <w:rPr>
          <w:lang w:val="fr-FR"/>
        </w:rPr>
        <w:t>Mode Clic Gauche droite : Pilote la pince (droite pour ouvrir, gauche pour fermer, paramétrable dans les paramètres)</w:t>
      </w:r>
    </w:p>
    <w:p w:rsidR="261BA7DE" w:rsidP="2706C394" w:rsidRDefault="261BA7DE" w14:paraId="626AA673" w14:textId="45FB9FD9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62F6AA67">
        <w:rPr>
          <w:lang w:val="fr-FR"/>
        </w:rPr>
        <w:t>IMPORTANT : bien séparer avant arrière et gauche droite dans le mode clic ! Histoire d’éviter que la pince s’ouvre parce qu’il y a une légère diagonale =&gt; exclusivité dans des angles précis et présence de deadzones dans les diagonales à 45°</w:t>
      </w:r>
    </w:p>
    <w:p w:rsidR="261BA7DE" w:rsidP="2706C394" w:rsidRDefault="261BA7DE" w14:paraId="12EBAB91" w14:textId="402B3096">
      <w:pPr>
        <w:pStyle w:val="1"/>
        <w:bidi w:val="0"/>
        <w:spacing w:before="0" w:beforeAutospacing="off" w:after="0" w:afterAutospacing="off" w:line="259" w:lineRule="auto"/>
        <w:ind w:left="0" w:right="0" w:firstLine="420"/>
        <w:jc w:val="both"/>
        <w:rPr>
          <w:lang w:val="fr-FR"/>
        </w:rPr>
      </w:pPr>
      <w:r w:rsidRPr="2706C394" w:rsidR="62F6AA67">
        <w:rPr>
          <w:lang w:val="fr-FR"/>
        </w:rPr>
        <w:t>=&gt; Contrôles plus spécifiques</w:t>
      </w:r>
    </w:p>
    <w:p w:rsidR="261BA7DE" w:rsidP="2706C394" w:rsidRDefault="261BA7DE" w14:paraId="57D5F159" w14:textId="238795EC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1BA7DE" w:rsidP="2706C394" w:rsidRDefault="261BA7DE" w14:paraId="1A05083B" w14:textId="449BA554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62F6AA67">
        <w:rPr>
          <w:lang w:val="fr-FR"/>
        </w:rPr>
        <w:t>Mode Clic Maintenu : avant arrière : contrôle de précision haut bas</w:t>
      </w:r>
    </w:p>
    <w:p w:rsidR="261BA7DE" w:rsidP="2706C394" w:rsidRDefault="261BA7DE" w14:paraId="22BA9397" w14:textId="3A5E76C9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62F6AA67">
        <w:rPr>
          <w:lang w:val="fr-FR"/>
        </w:rPr>
        <w:t>Mode Clic Maintenu : gauche droite : X/Contrôle de précision gauche droite</w:t>
      </w:r>
    </w:p>
    <w:p w:rsidR="261BA7DE" w:rsidP="2706C394" w:rsidRDefault="261BA7DE" w14:paraId="036C7B4B" w14:textId="1EAF1869">
      <w:pPr>
        <w:pStyle w:val="1"/>
        <w:bidi w:val="0"/>
        <w:spacing w:before="0" w:beforeAutospacing="off" w:after="0" w:afterAutospacing="off" w:line="259" w:lineRule="auto"/>
        <w:ind w:left="0" w:right="0" w:firstLine="420"/>
        <w:jc w:val="both"/>
        <w:rPr>
          <w:lang w:val="fr-FR"/>
        </w:rPr>
      </w:pPr>
      <w:r w:rsidRPr="2706C394" w:rsidR="62F6AA67">
        <w:rPr>
          <w:lang w:val="fr-FR"/>
        </w:rPr>
        <w:t>=&gt; Le mode clic maintenu permet de contrôler avec précision le plan vertical pour par exemple permettre d’appuyer sur un bouton s’ascenseur</w:t>
      </w:r>
    </w:p>
    <w:p w:rsidR="261BA7DE" w:rsidP="2706C394" w:rsidRDefault="261BA7DE" w14:paraId="03B69F3F" w14:textId="33E93199">
      <w:pPr>
        <w:pStyle w:val="1"/>
        <w:bidi w:val="0"/>
        <w:spacing w:before="0" w:beforeAutospacing="off" w:after="0" w:afterAutospacing="off" w:line="259" w:lineRule="auto"/>
        <w:ind w:left="0" w:right="0" w:firstLine="420"/>
        <w:jc w:val="both"/>
        <w:rPr>
          <w:lang w:val="fr-FR"/>
        </w:rPr>
      </w:pPr>
    </w:p>
    <w:p w:rsidR="261BA7DE" w:rsidP="2706C394" w:rsidRDefault="261BA7DE" w14:paraId="53FC1D6F" w14:textId="6FB82D5B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E6AE8CB">
        <w:rPr>
          <w:lang w:val="fr-FR"/>
        </w:rPr>
        <w:t xml:space="preserve">Comment sortir du contrôle? Double Clic ? Pas ouf car difficile à réaliser... peut être très large sur l’input. Demande de confirmation en maintenant le clic pour sortir et en cliquant rapidement pour rester. </w:t>
      </w:r>
    </w:p>
    <w:p w:rsidR="261BA7DE" w:rsidP="2706C394" w:rsidRDefault="261BA7DE" w14:paraId="33E9BCD8" w14:textId="0AF6EA9B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1BA7DE" w:rsidP="2706C394" w:rsidRDefault="261BA7DE" w14:paraId="6AAB83EF" w14:textId="33C1C39A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E6AE8CB">
        <w:rPr>
          <w:lang w:val="fr-FR"/>
        </w:rPr>
        <w:t>Peut être inverser mode clic maintenu et Mode Clic ?</w:t>
      </w:r>
    </w:p>
    <w:p w:rsidR="261BA7DE" w:rsidP="2706C394" w:rsidRDefault="261BA7DE" w14:paraId="3FA5DB68" w14:textId="575B5864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1BA7DE" w:rsidP="2706C394" w:rsidRDefault="261BA7DE" w14:paraId="4EA6A09B" w14:textId="6F353FDB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E6AE8CB">
        <w:rPr>
          <w:lang w:val="fr-FR"/>
        </w:rPr>
        <w:t xml:space="preserve">Est-il nécessaire de pouvoir contrôler avant arrière et gauche droite en même temps ? Pour ouvrir une porte ? Faut il contrôler haut/bas + gauche/droite par défaut ou avant/arrière + gauche/droite ? Avant/ arrière est-il plus nécessaire que Haut/bas ? </w:t>
      </w:r>
    </w:p>
    <w:p w:rsidR="261BA7DE" w:rsidP="2706C394" w:rsidRDefault="261BA7DE" w14:paraId="1FF9490B" w14:textId="528476CB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E6AE8CB">
        <w:rPr>
          <w:lang w:val="fr-FR"/>
        </w:rPr>
        <w:t xml:space="preserve">A priori après étude : plus intéressant que le déplacement de base soit dans le plan horizontal, et qu’il faille avoir un input différent pour haut bas, plutôt que l’inverse. </w:t>
      </w:r>
    </w:p>
    <w:p w:rsidR="261BA7DE" w:rsidP="2706C394" w:rsidRDefault="261BA7DE" w14:paraId="5B617AEF" w14:textId="52ED05B5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706C394" w:rsidR="0E6AE8CB">
        <w:rPr>
          <w:lang w:val="fr-FR"/>
        </w:rPr>
        <w:t>CEPENDANT : cela considère le mode clic maintenu comme un mode secondaire servant é réaliser des actions spécifiques. Du coup on se retrouve avec haut/bas et ouvert/fermé qui ne sont pas nécessairement utilisables en même temps (dans le sens où en pratique on n’aura pas besoin des deux en même temps.</w:t>
      </w:r>
    </w:p>
    <w:p w:rsidR="261BA7DE" w:rsidP="2706C394" w:rsidRDefault="261BA7DE" w14:paraId="23497009" w14:textId="2419D2A0">
      <w:pPr>
        <w:pStyle w:val="1"/>
        <w:bidi w:val="0"/>
        <w:spacing w:before="0" w:beforeAutospacing="off" w:after="0" w:afterAutospacing="off" w:line="259" w:lineRule="auto"/>
        <w:ind w:left="0" w:right="0" w:firstLine="420"/>
        <w:jc w:val="both"/>
        <w:rPr>
          <w:lang w:val="fr-FR"/>
        </w:rPr>
      </w:pPr>
    </w:p>
    <w:p w:rsidR="261BA7DE" w:rsidP="2706C394" w:rsidRDefault="261BA7DE" w14:paraId="3DFC8B74" w14:textId="2DFBEDEB">
      <w:pPr>
        <w:pStyle w:val="1"/>
        <w:bidi w:val="0"/>
        <w:spacing w:before="0" w:beforeAutospacing="off" w:after="0" w:afterAutospacing="off" w:line="259" w:lineRule="auto"/>
        <w:ind w:left="0" w:right="0" w:firstLine="420"/>
        <w:jc w:val="both"/>
        <w:rPr>
          <w:lang w:val="fr-FR"/>
        </w:rPr>
      </w:pPr>
    </w:p>
    <w:p w:rsidR="261BA7DE" w:rsidP="261BA7DE" w:rsidRDefault="261BA7DE" w14:paraId="02CF87C5" w14:textId="44EA9F31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1BA7DE" w:rsidP="261BA7DE" w:rsidRDefault="261BA7DE" w14:paraId="28F42C08" w14:textId="4DFC93D1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1BA7DE" w:rsidRDefault="261BA7DE" w14:paraId="59E49FD2" w14:textId="644C1C2E">
      <w:r>
        <w:br w:type="page"/>
      </w:r>
    </w:p>
    <w:p xmlns:wp14="http://schemas.microsoft.com/office/word/2010/wordml" w:rsidP="261BA7DE" w14:paraId="65C396CB" wp14:textId="3A14A392">
      <w:pPr>
        <w:rPr>
          <w:b w:val="1"/>
          <w:bCs w:val="1"/>
          <w:lang w:val="fr-FR"/>
        </w:rPr>
      </w:pPr>
      <w:r w:rsidRPr="261BA7DE" w:rsidR="48D8BC4E">
        <w:rPr>
          <w:b w:val="1"/>
          <w:bCs w:val="1"/>
          <w:lang w:val="fr-FR"/>
        </w:rPr>
        <w:t xml:space="preserve">Vrac de </w:t>
      </w:r>
      <w:r w:rsidRPr="261BA7DE" w:rsidR="261BA7DE">
        <w:rPr>
          <w:b w:val="1"/>
          <w:bCs w:val="1"/>
          <w:lang w:val="fr-FR"/>
        </w:rPr>
        <w:t>Notes :</w:t>
      </w:r>
    </w:p>
    <w:p w:rsidR="51AF3D7D" w:rsidP="51AF3D7D" w:rsidRDefault="51AF3D7D" w14:paraId="77905C64" w14:textId="1E2FDA71">
      <w:pPr>
        <w:pStyle w:val="1"/>
        <w:rPr>
          <w:lang w:val="fr-FR"/>
        </w:rPr>
      </w:pPr>
    </w:p>
    <w:p xmlns:wp14="http://schemas.microsoft.com/office/word/2010/wordml" w:rsidP="641B36A4" w14:paraId="2480EF9F" wp14:textId="77777777">
      <w:pPr>
        <w:ind w:firstLine="420"/>
        <w:rPr>
          <w:lang w:val="fr-FR"/>
        </w:rPr>
      </w:pPr>
      <w:r w:rsidRPr="641B36A4" w:rsidR="641B36A4">
        <w:rPr>
          <w:lang w:val="fr-FR"/>
        </w:rPr>
        <w:t xml:space="preserve">Axes : </w:t>
      </w:r>
    </w:p>
    <w:p xmlns:wp14="http://schemas.microsoft.com/office/word/2010/wordml" w14:paraId="45090DAF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Flexion de l’épaule : à définir (à priori dans un axe différent que le coude)</w:t>
      </w:r>
    </w:p>
    <w:p xmlns:wp14="http://schemas.microsoft.com/office/word/2010/wordml" w:rsidP="1627EEB7" w14:paraId="7821078A" wp14:textId="27118D89">
      <w:pPr>
        <w:rPr>
          <w:lang w:val="fr-FR"/>
        </w:rPr>
      </w:pPr>
      <w:r w:rsidRPr="1627EEB7" w:rsidR="1627EEB7">
        <w:rPr>
          <w:lang w:val="fr-FR"/>
        </w:rPr>
        <w:t>F</w:t>
      </w:r>
      <w:r w:rsidRPr="1627EEB7" w:rsidR="611175C4">
        <w:rPr>
          <w:lang w:val="fr-FR"/>
        </w:rPr>
        <w:t>l</w:t>
      </w:r>
      <w:r w:rsidRPr="1627EEB7" w:rsidR="1627EEB7">
        <w:rPr>
          <w:lang w:val="fr-FR"/>
        </w:rPr>
        <w:t>exion</w:t>
      </w:r>
      <w:r w:rsidRPr="1627EEB7" w:rsidR="1627EEB7">
        <w:rPr>
          <w:lang w:val="fr-FR"/>
        </w:rPr>
        <w:t xml:space="preserve"> du coude</w:t>
      </w:r>
    </w:p>
    <w:p xmlns:wp14="http://schemas.microsoft.com/office/word/2010/wordml" w:rsidP="261BA7DE" w14:paraId="5426D089" wp14:textId="1801F27B">
      <w:pPr>
        <w:rPr>
          <w:lang w:val="fr-FR"/>
        </w:rPr>
      </w:pPr>
      <w:r w:rsidRPr="261BA7DE" w:rsidR="261BA7DE">
        <w:rPr>
          <w:lang w:val="fr-FR"/>
        </w:rPr>
        <w:t xml:space="preserve">Rotation du poignet </w:t>
      </w:r>
      <w:proofErr w:type="gramStart"/>
      <w:r w:rsidRPr="261BA7DE" w:rsidR="261BA7DE">
        <w:rPr>
          <w:lang w:val="fr-FR"/>
        </w:rPr>
        <w:t>(!=</w:t>
      </w:r>
      <w:proofErr w:type="gramEnd"/>
      <w:r w:rsidRPr="261BA7DE" w:rsidR="261BA7DE">
        <w:rPr>
          <w:lang w:val="fr-FR"/>
        </w:rPr>
        <w:t xml:space="preserve"> flexion du poignet)</w:t>
      </w:r>
      <w:r w:rsidRPr="261BA7DE" w:rsidR="686EF59D">
        <w:rPr>
          <w:lang w:val="fr-FR"/>
        </w:rPr>
        <w:t xml:space="preserve"> ABANDONNE AU PROFIT DE LA FLEXION</w:t>
      </w:r>
      <w:bookmarkStart w:name="_GoBack" w:id="0"/>
      <w:bookmarkEnd w:id="0"/>
    </w:p>
    <w:p xmlns:wp14="http://schemas.microsoft.com/office/word/2010/wordml" w14:paraId="0A37501D" wp14:textId="77777777">
      <w:pPr>
        <w:rPr>
          <w:rFonts w:hint="default"/>
          <w:lang w:val="fr-FR"/>
        </w:rPr>
      </w:pPr>
    </w:p>
    <w:p xmlns:wp14="http://schemas.microsoft.com/office/word/2010/wordml" w:rsidP="641B36A4" w14:paraId="4E23A9DF" wp14:textId="77777777">
      <w:pPr>
        <w:ind w:firstLine="420"/>
        <w:rPr>
          <w:lang w:val="fr-FR"/>
        </w:rPr>
      </w:pPr>
      <w:r w:rsidRPr="641B36A4" w:rsidR="641B36A4">
        <w:rPr>
          <w:lang w:val="fr-FR"/>
        </w:rPr>
        <w:t>Commandes Joystick</w:t>
      </w:r>
    </w:p>
    <w:p xmlns:wp14="http://schemas.microsoft.com/office/word/2010/wordml" w14:paraId="5DAB6C7B" wp14:textId="77777777">
      <w:pPr>
        <w:rPr>
          <w:rFonts w:hint="default"/>
          <w:lang w:val="fr-FR"/>
        </w:rPr>
      </w:pPr>
    </w:p>
    <w:p xmlns:wp14="http://schemas.microsoft.com/office/word/2010/wordml" w14:paraId="6520B958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D : Droite</w:t>
      </w:r>
    </w:p>
    <w:p xmlns:wp14="http://schemas.microsoft.com/office/word/2010/wordml" w14:paraId="34BEA148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G : Gauche</w:t>
      </w:r>
    </w:p>
    <w:p xmlns:wp14="http://schemas.microsoft.com/office/word/2010/wordml" w14:paraId="60DCAF2B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Av : Avant</w:t>
      </w:r>
    </w:p>
    <w:p xmlns:wp14="http://schemas.microsoft.com/office/word/2010/wordml" w14:paraId="7C165C46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Ar : arrière</w:t>
      </w:r>
    </w:p>
    <w:p xmlns:wp14="http://schemas.microsoft.com/office/word/2010/wordml" w:rsidP="641B36A4" w14:paraId="02EB378F" wp14:textId="77777777">
      <w:pPr>
        <w:rPr>
          <w:lang w:val="fr-FR"/>
        </w:rPr>
      </w:pPr>
    </w:p>
    <w:p w:rsidR="1070FAF2" w:rsidP="641B36A4" w:rsidRDefault="1070FAF2" w14:paraId="3F82B552" w14:textId="016D0088">
      <w:pPr>
        <w:pStyle w:val="1"/>
        <w:ind w:firstLine="420"/>
        <w:rPr>
          <w:lang w:val="fr-FR"/>
        </w:rPr>
      </w:pPr>
      <w:r w:rsidRPr="641B36A4" w:rsidR="1070FAF2">
        <w:rPr>
          <w:lang w:val="fr-FR"/>
        </w:rPr>
        <w:t>Bouton</w:t>
      </w:r>
    </w:p>
    <w:p xmlns:wp14="http://schemas.microsoft.com/office/word/2010/wordml" w:rsidP="641B36A4" w14:paraId="41C8F396" wp14:textId="5B88258D">
      <w:pPr>
        <w:rPr>
          <w:lang w:val="fr-FR"/>
        </w:rPr>
      </w:pPr>
      <w:r w:rsidRPr="641B36A4" w:rsidR="641B36A4">
        <w:rPr>
          <w:lang w:val="fr-FR"/>
        </w:rPr>
        <w:t>On et Off</w:t>
      </w:r>
    </w:p>
    <w:p w:rsidR="641B36A4" w:rsidP="641B36A4" w:rsidRDefault="641B36A4" w14:paraId="1D9992FA" w14:textId="5D932376">
      <w:pPr>
        <w:pStyle w:val="1"/>
        <w:rPr>
          <w:lang w:val="fr-FR"/>
        </w:rPr>
      </w:pPr>
    </w:p>
    <w:p xmlns:wp14="http://schemas.microsoft.com/office/word/2010/wordml" w:rsidP="641B36A4" w14:paraId="10B0D0B2" wp14:textId="77777777">
      <w:pPr>
        <w:ind w:firstLine="420"/>
        <w:rPr>
          <w:lang w:val="fr-FR"/>
        </w:rPr>
      </w:pPr>
      <w:r w:rsidRPr="641B36A4" w:rsidR="641B36A4">
        <w:rPr>
          <w:lang w:val="fr-FR"/>
        </w:rPr>
        <w:t>Liste des inputs possibles</w:t>
      </w:r>
    </w:p>
    <w:p xmlns:wp14="http://schemas.microsoft.com/office/word/2010/wordml" w14:paraId="72A3D3EC" wp14:textId="77777777">
      <w:pPr>
        <w:rPr>
          <w:rFonts w:hint="default"/>
          <w:lang w:val="fr-FR"/>
        </w:rPr>
      </w:pPr>
    </w:p>
    <w:p xmlns:wp14="http://schemas.microsoft.com/office/word/2010/wordml" w14:paraId="10D7E23E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Axe GD</w:t>
      </w:r>
    </w:p>
    <w:p xmlns:wp14="http://schemas.microsoft.com/office/word/2010/wordml" w14:paraId="27195644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Axe AvAr</w:t>
      </w:r>
    </w:p>
    <w:p xmlns:wp14="http://schemas.microsoft.com/office/word/2010/wordml" w14:paraId="2D45BE52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On</w:t>
      </w:r>
    </w:p>
    <w:p xmlns:wp14="http://schemas.microsoft.com/office/word/2010/wordml" w14:paraId="73878347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Off</w:t>
      </w:r>
    </w:p>
    <w:p xmlns:wp14="http://schemas.microsoft.com/office/word/2010/wordml" w14:paraId="069A4248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Double On</w:t>
      </w:r>
    </w:p>
    <w:p xmlns:wp14="http://schemas.microsoft.com/office/word/2010/wordml" w14:paraId="6DD5CBF4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Triple On</w:t>
      </w:r>
    </w:p>
    <w:p xmlns:wp14="http://schemas.microsoft.com/office/word/2010/wordml" w14:paraId="089D97AF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On maintenu</w:t>
      </w:r>
    </w:p>
    <w:p xmlns:wp14="http://schemas.microsoft.com/office/word/2010/wordml" w14:paraId="0D0B940D" wp14:textId="77777777">
      <w:pPr>
        <w:rPr>
          <w:rFonts w:hint="default"/>
          <w:lang w:val="fr-FR"/>
        </w:rPr>
      </w:pPr>
    </w:p>
    <w:p xmlns:wp14="http://schemas.microsoft.com/office/word/2010/wordml" w:rsidP="641B36A4" w14:paraId="1482D209" wp14:textId="77777777">
      <w:pPr>
        <w:ind w:firstLine="420"/>
        <w:rPr>
          <w:lang w:val="fr-FR"/>
        </w:rPr>
      </w:pPr>
      <w:r w:rsidRPr="269DBB66" w:rsidR="641B36A4">
        <w:rPr>
          <w:lang w:val="fr-FR"/>
        </w:rPr>
        <w:t xml:space="preserve">Idées de combinaisons : </w:t>
      </w:r>
    </w:p>
    <w:p w:rsidR="269DBB66" w:rsidP="269DBB66" w:rsidRDefault="269DBB66" w14:paraId="2AE113A2" w14:textId="7FC2B63D">
      <w:pPr>
        <w:pStyle w:val="1"/>
        <w:ind w:firstLine="420"/>
        <w:rPr>
          <w:lang w:val="fr-FR"/>
        </w:rPr>
      </w:pPr>
    </w:p>
    <w:p xmlns:wp14="http://schemas.microsoft.com/office/word/2010/wordml" w14:paraId="740BD9CA" wp14:textId="77777777">
      <w:pPr>
        <w:rPr>
          <w:rFonts w:hint="default"/>
          <w:lang w:val="fr-FR"/>
        </w:rPr>
      </w:pPr>
      <w:r w:rsidRPr="269DBB66" w:rsidR="269DBB66">
        <w:rPr>
          <w:lang w:val="fr-FR"/>
        </w:rPr>
        <w:t>Utiliser On + joystick en même temps pour réaliser une action particulière :</w:t>
      </w:r>
    </w:p>
    <w:p w:rsidR="269DBB66" w:rsidP="269DBB66" w:rsidRDefault="269DBB66" w14:paraId="587ADA0A" w14:textId="7CB52393">
      <w:pPr>
        <w:ind w:firstLine="420"/>
        <w:rPr>
          <w:lang w:val="fr-FR"/>
        </w:rPr>
      </w:pPr>
    </w:p>
    <w:p xmlns:wp14="http://schemas.microsoft.com/office/word/2010/wordml" w:rsidP="269DBB66" w14:paraId="21A0CC6F" wp14:textId="77777777">
      <w:pPr>
        <w:ind w:firstLine="420"/>
        <w:rPr>
          <w:lang w:val="fr-FR"/>
        </w:rPr>
      </w:pPr>
      <w:r w:rsidRPr="269DBB66" w:rsidR="269DBB66">
        <w:rPr>
          <w:lang w:val="fr-FR"/>
        </w:rPr>
        <w:t xml:space="preserve">Ex : </w:t>
      </w:r>
    </w:p>
    <w:p xmlns:wp14="http://schemas.microsoft.com/office/word/2010/wordml" w14:paraId="341608A1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On+GD : Poignet</w:t>
      </w:r>
    </w:p>
    <w:p xmlns:wp14="http://schemas.microsoft.com/office/word/2010/wordml" w14:paraId="0563FF85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On + AvAr : Coude</w:t>
      </w:r>
    </w:p>
    <w:p xmlns:wp14="http://schemas.microsoft.com/office/word/2010/wordml" w14:paraId="2A9AA21C" wp14:textId="77777777">
      <w:pPr>
        <w:rPr>
          <w:rFonts w:hint="default"/>
          <w:lang w:val="fr-FR"/>
        </w:rPr>
      </w:pPr>
      <w:r>
        <w:rPr>
          <w:rFonts w:hint="default"/>
          <w:lang w:val="fr-FR"/>
        </w:rPr>
        <w:t>DG, AvAr : Epaule</w:t>
      </w:r>
    </w:p>
    <w:p xmlns:wp14="http://schemas.microsoft.com/office/word/2010/wordml" w14:paraId="0E27B00A" wp14:textId="77777777">
      <w:pPr>
        <w:rPr>
          <w:rFonts w:hint="default"/>
          <w:lang w:val="fr-FR"/>
        </w:rPr>
      </w:pPr>
    </w:p>
    <w:p xmlns:wp14="http://schemas.microsoft.com/office/word/2010/wordml" w:rsidP="269DBB66" w14:paraId="009E4D1A" wp14:textId="77777777">
      <w:pPr>
        <w:ind w:firstLine="420"/>
        <w:rPr>
          <w:lang w:val="fr-FR"/>
        </w:rPr>
      </w:pPr>
      <w:r w:rsidRPr="390BF400" w:rsidR="269DBB66">
        <w:rPr>
          <w:lang w:val="fr-FR"/>
        </w:rPr>
        <w:t xml:space="preserve">Complexification : </w:t>
      </w:r>
    </w:p>
    <w:p w:rsidR="390BF400" w:rsidP="390BF400" w:rsidRDefault="390BF400" w14:paraId="43B0AAA6" w14:textId="4BB18A8E">
      <w:pPr>
        <w:pStyle w:val="1"/>
        <w:ind w:firstLine="420"/>
        <w:rPr>
          <w:lang w:val="fr-FR"/>
        </w:rPr>
      </w:pPr>
    </w:p>
    <w:p xmlns:wp14="http://schemas.microsoft.com/office/word/2010/wordml" w:rsidP="641B36A4" w14:paraId="54CDD070" wp14:textId="1D2BC651">
      <w:pPr>
        <w:rPr>
          <w:lang w:val="fr-FR"/>
        </w:rPr>
      </w:pPr>
      <w:r w:rsidRPr="390BF400" w:rsidR="641B36A4">
        <w:rPr>
          <w:lang w:val="fr-FR"/>
        </w:rPr>
        <w:t>Possibilité de doubler des inputs genre pour tendre le bras, il faut tendre le coude et également avancer l’épaule pour que la main avance de manière linéaire</w:t>
      </w:r>
      <w:r w:rsidRPr="390BF400" w:rsidR="18BA6C6A">
        <w:rPr>
          <w:lang w:val="fr-FR"/>
        </w:rPr>
        <w:t>, ou par exemple synchroniser les vitesses de rotation du poignet et du l’épaule pour permettre de maintenir l’axe du poignet et hypothétiquement garder un verre d’eau sans le renverser.</w:t>
      </w:r>
    </w:p>
    <w:p w:rsidR="390BF400" w:rsidP="390BF400" w:rsidRDefault="390BF400" w14:paraId="04B6663F" w14:textId="3A8813FE">
      <w:pPr>
        <w:pStyle w:val="1"/>
        <w:rPr>
          <w:lang w:val="fr-FR"/>
        </w:rPr>
      </w:pPr>
    </w:p>
    <w:p w:rsidR="18BA6C6A" w:rsidP="269DBB66" w:rsidRDefault="18BA6C6A" w14:paraId="1E048106" w14:textId="7ACFC71E">
      <w:pPr>
        <w:pStyle w:val="1"/>
        <w:rPr>
          <w:lang w:val="fr-FR"/>
        </w:rPr>
      </w:pPr>
      <w:r w:rsidRPr="1627EEB7" w:rsidR="18BA6C6A">
        <w:rPr>
          <w:lang w:val="fr-FR"/>
        </w:rPr>
        <w:t>Alternativement, avoir une option pour fixer un ou plusieurs axes dans le référentiel de la salle pour permettre d’ajuster la position de quelque chose sans affecter les autres axes</w:t>
      </w:r>
      <w:r w:rsidRPr="1627EEB7" w:rsidR="6453CA91">
        <w:rPr>
          <w:lang w:val="fr-FR"/>
        </w:rPr>
        <w:t xml:space="preserve"> dans leur position actuelle</w:t>
      </w:r>
      <w:r w:rsidRPr="1627EEB7" w:rsidR="18BA6C6A">
        <w:rPr>
          <w:lang w:val="fr-FR"/>
        </w:rPr>
        <w:t>.</w:t>
      </w:r>
    </w:p>
    <w:p w:rsidR="390BF400" w:rsidP="390BF400" w:rsidRDefault="390BF400" w14:paraId="7B444E8B" w14:textId="46EC8E75">
      <w:pPr>
        <w:pStyle w:val="1"/>
        <w:rPr>
          <w:lang w:val="fr-FR"/>
        </w:rPr>
      </w:pPr>
    </w:p>
    <w:p w:rsidR="1A2361D4" w:rsidP="390BF400" w:rsidRDefault="1A2361D4" w14:paraId="2E12717A" w14:textId="715C1DF8">
      <w:pPr>
        <w:pStyle w:val="1"/>
        <w:rPr>
          <w:lang w:val="fr-FR"/>
        </w:rPr>
      </w:pPr>
      <w:r w:rsidRPr="5D86C8A5" w:rsidR="1A2361D4">
        <w:rPr>
          <w:lang w:val="fr-FR"/>
        </w:rPr>
        <w:t xml:space="preserve">Profiter des inputs complexes genre quart de cercle </w:t>
      </w:r>
      <w:proofErr w:type="spellStart"/>
      <w:r w:rsidRPr="5D86C8A5" w:rsidR="1A2361D4">
        <w:rPr>
          <w:lang w:val="fr-FR"/>
        </w:rPr>
        <w:t>etc</w:t>
      </w:r>
      <w:proofErr w:type="spellEnd"/>
      <w:r w:rsidRPr="5D86C8A5" w:rsidR="1A2361D4">
        <w:rPr>
          <w:lang w:val="fr-FR"/>
        </w:rPr>
        <w:t xml:space="preserve"> dans la mesure du possible</w:t>
      </w:r>
      <w:r w:rsidRPr="5D86C8A5" w:rsidR="69A34C94">
        <w:rPr>
          <w:lang w:val="fr-FR"/>
        </w:rPr>
        <w:t xml:space="preserve"> pour raccourcis</w:t>
      </w:r>
    </w:p>
    <w:p w:rsidR="1627EEB7" w:rsidP="1627EEB7" w:rsidRDefault="1627EEB7" w14:paraId="40E7CA88" w14:textId="2358D93D">
      <w:pPr>
        <w:pStyle w:val="1"/>
        <w:rPr>
          <w:lang w:val="fr-FR"/>
        </w:rPr>
      </w:pPr>
    </w:p>
    <w:p w:rsidR="6D2E7393" w:rsidP="1627EEB7" w:rsidRDefault="6D2E7393" w14:paraId="64B23E23" w14:textId="3E1C91B9">
      <w:pPr>
        <w:pStyle w:val="1"/>
        <w:rPr>
          <w:lang w:val="fr-FR"/>
        </w:rPr>
      </w:pPr>
      <w:r w:rsidRPr="5D86C8A5" w:rsidR="6D2E7393">
        <w:rPr>
          <w:lang w:val="fr-FR"/>
        </w:rPr>
        <w:t>Une double pression dans une direction donnée pourrait effectuer l’action en prolongé et ainsi permettre de faire une autre commande en même temps</w:t>
      </w:r>
    </w:p>
    <w:p w:rsidR="5D86C8A5" w:rsidP="5D86C8A5" w:rsidRDefault="5D86C8A5" w14:paraId="70B02C7B" w14:textId="1EA7E7CC">
      <w:pPr>
        <w:pStyle w:val="1"/>
        <w:rPr>
          <w:lang w:val="fr-FR"/>
        </w:rPr>
      </w:pPr>
    </w:p>
    <w:p w:rsidR="5D86C8A5" w:rsidP="5D86C8A5" w:rsidRDefault="5D86C8A5" w14:paraId="17E66EDB" w14:textId="5F0DB3CC">
      <w:pPr>
        <w:pStyle w:val="1"/>
        <w:ind w:firstLine="420"/>
        <w:rPr>
          <w:lang w:val="fr-FR"/>
        </w:rPr>
      </w:pPr>
    </w:p>
    <w:p w:rsidR="7D0E7B2A" w:rsidP="5D86C8A5" w:rsidRDefault="7D0E7B2A" w14:paraId="210CF65E" w14:textId="2EC04889">
      <w:pPr>
        <w:pStyle w:val="1"/>
        <w:ind w:firstLine="420"/>
        <w:rPr>
          <w:lang w:val="fr-FR"/>
        </w:rPr>
      </w:pPr>
      <w:r w:rsidRPr="5D86C8A5" w:rsidR="7D0E7B2A">
        <w:rPr>
          <w:lang w:val="fr-FR"/>
        </w:rPr>
        <w:t xml:space="preserve">Liste de </w:t>
      </w:r>
      <w:r w:rsidRPr="5D86C8A5" w:rsidR="7D0E7B2A">
        <w:rPr>
          <w:lang w:val="fr-FR"/>
        </w:rPr>
        <w:t>mouve</w:t>
      </w:r>
      <w:r w:rsidRPr="5D86C8A5" w:rsidR="6EEEFB15">
        <w:rPr>
          <w:lang w:val="fr-FR"/>
        </w:rPr>
        <w:t>m</w:t>
      </w:r>
      <w:r w:rsidRPr="5D86C8A5" w:rsidR="7D0E7B2A">
        <w:rPr>
          <w:lang w:val="fr-FR"/>
        </w:rPr>
        <w:t>ents</w:t>
      </w:r>
      <w:r w:rsidRPr="5D86C8A5" w:rsidR="7D0E7B2A">
        <w:rPr>
          <w:lang w:val="fr-FR"/>
        </w:rPr>
        <w:t xml:space="preserve"> réalisables :</w:t>
      </w:r>
    </w:p>
    <w:p w:rsidR="5D86C8A5" w:rsidP="5D86C8A5" w:rsidRDefault="5D86C8A5" w14:paraId="0C141C24" w14:textId="6B8266E9">
      <w:pPr>
        <w:pStyle w:val="1"/>
        <w:ind w:firstLine="420"/>
        <w:rPr>
          <w:lang w:val="fr-FR"/>
        </w:rPr>
      </w:pPr>
    </w:p>
    <w:p w:rsidR="7D0E7B2A" w:rsidP="5D86C8A5" w:rsidRDefault="7D0E7B2A" w14:paraId="0BF77677" w14:textId="257E26CE">
      <w:pPr>
        <w:pStyle w:val="1"/>
        <w:ind w:firstLine="0"/>
        <w:rPr>
          <w:lang w:val="fr-FR"/>
        </w:rPr>
      </w:pPr>
      <w:r w:rsidRPr="5D86C8A5" w:rsidR="7D0E7B2A">
        <w:rPr>
          <w:lang w:val="fr-FR"/>
        </w:rPr>
        <w:t>Tous les mouvements uniques</w:t>
      </w:r>
      <w:r w:rsidRPr="5D86C8A5" w:rsidR="313D10B0">
        <w:rPr>
          <w:lang w:val="fr-FR"/>
        </w:rPr>
        <w:t xml:space="preserve"> : Flexions, Rotations</w:t>
      </w:r>
    </w:p>
    <w:p w:rsidR="2E10E20B" w:rsidP="5D86C8A5" w:rsidRDefault="2E10E20B" w14:paraId="70496642" w14:textId="1A498D19">
      <w:pPr>
        <w:pStyle w:val="1"/>
        <w:ind w:firstLine="0"/>
        <w:rPr>
          <w:lang w:val="fr-FR"/>
        </w:rPr>
      </w:pPr>
      <w:r w:rsidRPr="5D86C8A5" w:rsidR="2E10E20B">
        <w:rPr>
          <w:lang w:val="fr-FR"/>
        </w:rPr>
        <w:t>Verrouillage dans le référentiel extérieur d’une articulation</w:t>
      </w:r>
      <w:r w:rsidRPr="5D86C8A5" w:rsidR="2578482C">
        <w:rPr>
          <w:lang w:val="fr-FR"/>
        </w:rPr>
        <w:t xml:space="preserve">/un </w:t>
      </w:r>
      <w:r w:rsidRPr="5D86C8A5" w:rsidR="2578482C">
        <w:rPr>
          <w:lang w:val="fr-FR"/>
        </w:rPr>
        <w:t>membre</w:t>
      </w:r>
      <w:r w:rsidRPr="5D86C8A5" w:rsidR="2578482C">
        <w:rPr>
          <w:lang w:val="fr-FR"/>
        </w:rPr>
        <w:t xml:space="preserve"> (essentiellement le poignet)</w:t>
      </w:r>
    </w:p>
    <w:p w:rsidR="2E10E20B" w:rsidP="5D86C8A5" w:rsidRDefault="2E10E20B" w14:paraId="44D145EC" w14:textId="57D81D14">
      <w:pPr>
        <w:pStyle w:val="1"/>
        <w:ind w:firstLine="0"/>
        <w:rPr>
          <w:lang w:val="fr-FR"/>
        </w:rPr>
      </w:pPr>
      <w:r w:rsidRPr="5D86C8A5" w:rsidR="2E10E20B">
        <w:rPr>
          <w:lang w:val="fr-FR"/>
        </w:rPr>
        <w:t>Translations du poignet dans les trois directions</w:t>
      </w:r>
      <w:r w:rsidRPr="5D86C8A5" w:rsidR="7881C01E">
        <w:rPr>
          <w:lang w:val="fr-FR"/>
        </w:rPr>
        <w:t xml:space="preserve"> (sans doute le plus efficace en fin de compte)</w:t>
      </w:r>
    </w:p>
    <w:p w:rsidR="039FD084" w:rsidP="26F9C126" w:rsidRDefault="039FD084" w14:paraId="27A28CF7" w14:textId="1B813DB9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F9C126" w:rsidR="039FD084">
        <w:rPr>
          <w:lang w:val="fr-FR"/>
        </w:rPr>
        <w:t xml:space="preserve">=&gt; Grâce </w:t>
      </w:r>
      <w:proofErr w:type="gramStart"/>
      <w:r w:rsidRPr="26F9C126" w:rsidR="039FD084">
        <w:rPr>
          <w:lang w:val="fr-FR"/>
        </w:rPr>
        <w:t>au deux axes</w:t>
      </w:r>
      <w:proofErr w:type="gramEnd"/>
      <w:r w:rsidRPr="26F9C126" w:rsidR="039FD084">
        <w:rPr>
          <w:lang w:val="fr-FR"/>
        </w:rPr>
        <w:t xml:space="preserve"> du joystick, il est possible de contrôler seulement deux directions en un temps donné. Possibilité de changer quelles deux directions peuvent</w:t>
      </w:r>
      <w:r w:rsidRPr="26F9C126" w:rsidR="1845D383">
        <w:rPr>
          <w:lang w:val="fr-FR"/>
        </w:rPr>
        <w:t xml:space="preserve"> être contrôlées en même temps / de contrôler les trois en même temps ? Par exemple gauche droite a</w:t>
      </w:r>
      <w:r w:rsidRPr="26F9C126" w:rsidR="294DC107">
        <w:rPr>
          <w:lang w:val="fr-FR"/>
        </w:rPr>
        <w:t>v</w:t>
      </w:r>
      <w:r w:rsidRPr="26F9C126" w:rsidR="1845D383">
        <w:rPr>
          <w:lang w:val="fr-FR"/>
        </w:rPr>
        <w:t xml:space="preserve">ant </w:t>
      </w:r>
      <w:r w:rsidRPr="26F9C126" w:rsidR="7D229AFC">
        <w:rPr>
          <w:lang w:val="fr-FR"/>
        </w:rPr>
        <w:t>arrière</w:t>
      </w:r>
      <w:r w:rsidRPr="26F9C126" w:rsidR="1845D383">
        <w:rPr>
          <w:lang w:val="fr-FR"/>
        </w:rPr>
        <w:t xml:space="preserve"> avec le pad et haut bas avec le bouton (haut : maintenir, bas : double clic maintenu)</w:t>
      </w:r>
      <w:r w:rsidRPr="26F9C126" w:rsidR="11EDC123">
        <w:rPr>
          <w:lang w:val="fr-FR"/>
        </w:rPr>
        <w:t>.</w:t>
      </w:r>
    </w:p>
    <w:p w:rsidR="11EDC123" w:rsidP="26F9C126" w:rsidRDefault="11EDC123" w14:paraId="3AEC99BF" w14:textId="158394B5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F9C126" w:rsidR="11EDC123">
        <w:rPr>
          <w:lang w:val="fr-FR"/>
        </w:rPr>
        <w:t>Mouvements avec souplesse : laisser certaines articulations libres de se mouvoir lors de contraintes qui leurs sont appliquées</w:t>
      </w:r>
    </w:p>
    <w:p w:rsidR="26F9C126" w:rsidP="26F9C126" w:rsidRDefault="26F9C126" w14:paraId="4A10745D" w14:textId="42B5196E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26F9C126" w:rsidP="26F9C126" w:rsidRDefault="26F9C126" w14:paraId="1D6FD97E" w14:textId="787A5DE1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5B5636C1" w:rsidP="26F9C126" w:rsidRDefault="5B5636C1" w14:paraId="070203D5" w14:textId="32FB6188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F9C126" w:rsidR="5B5636C1">
        <w:rPr>
          <w:lang w:val="fr-FR"/>
        </w:rPr>
        <w:t xml:space="preserve">Question : Parler de la configuration de base : avec seulement trois axes, </w:t>
      </w:r>
    </w:p>
    <w:p w:rsidR="26F9C126" w:rsidP="26F9C126" w:rsidRDefault="26F9C126" w14:paraId="5D865448" w14:textId="7AC35583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0C734713" w:rsidP="26F9C126" w:rsidRDefault="0C734713" w14:paraId="41B464D5" w14:textId="34BAB069">
      <w:pPr>
        <w:pStyle w:val="1"/>
        <w:bidi w:val="0"/>
        <w:rPr>
          <w:lang w:val="fr-FR"/>
        </w:rPr>
      </w:pPr>
      <w:r w:rsidRPr="26F9C126" w:rsidR="0C734713">
        <w:rPr>
          <w:lang w:val="fr-FR"/>
        </w:rPr>
        <w:t>Idées Vrac</w:t>
      </w:r>
      <w:r w:rsidRPr="26F9C126" w:rsidR="11EDC123">
        <w:rPr>
          <w:lang w:val="fr-FR"/>
        </w:rPr>
        <w:t xml:space="preserve"> :</w:t>
      </w:r>
    </w:p>
    <w:p w:rsidR="11EDC123" w:rsidP="26F9C126" w:rsidRDefault="11EDC123" w14:paraId="12D60659" w14:textId="559809E3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F9C126" w:rsidR="11EDC123">
        <w:rPr>
          <w:lang w:val="fr-FR"/>
        </w:rPr>
        <w:t>Rotation poignet : faire des cercles avec l’input, dans le sens horaire ou antihoraire</w:t>
      </w:r>
    </w:p>
    <w:p w:rsidR="11EDC123" w:rsidP="26F9C126" w:rsidRDefault="11EDC123" w14:paraId="2148D941" w14:textId="304B5CF8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F9C126" w:rsidR="11EDC123">
        <w:rPr>
          <w:lang w:val="fr-FR"/>
        </w:rPr>
        <w:t xml:space="preserve">Flexion poignet : </w:t>
      </w:r>
    </w:p>
    <w:p w:rsidR="11EDC123" w:rsidP="26F9C126" w:rsidRDefault="11EDC123" w14:paraId="76440AF4" w14:textId="0C3351FC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F9C126" w:rsidR="11EDC123">
        <w:rPr>
          <w:lang w:val="fr-FR"/>
        </w:rPr>
        <w:t>Déplacement du poignet</w:t>
      </w:r>
      <w:r w:rsidRPr="26F9C126" w:rsidR="66D0B69A">
        <w:rPr>
          <w:lang w:val="fr-FR"/>
        </w:rPr>
        <w:t xml:space="preserve"> dans l’espace</w:t>
      </w:r>
      <w:r w:rsidRPr="26F9C126" w:rsidR="11EDC123">
        <w:rPr>
          <w:lang w:val="fr-FR"/>
        </w:rPr>
        <w:t xml:space="preserve"> : Bouton</w:t>
      </w:r>
      <w:r w:rsidRPr="26F9C126" w:rsidR="2F55A23D">
        <w:rPr>
          <w:lang w:val="fr-FR"/>
        </w:rPr>
        <w:t xml:space="preserve"> + </w:t>
      </w:r>
      <w:r w:rsidRPr="26F9C126" w:rsidR="5453D242">
        <w:rPr>
          <w:lang w:val="fr-FR"/>
        </w:rPr>
        <w:t>croix directionnelle.</w:t>
      </w:r>
    </w:p>
    <w:p w:rsidR="26F9C126" w:rsidP="26F9C126" w:rsidRDefault="26F9C126" w14:paraId="7F8EA0A7" w14:textId="4F9FA397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1ED5A6D2" w:rsidP="26F9C126" w:rsidRDefault="1ED5A6D2" w14:paraId="54FAD9A7" w14:textId="0C94C7A4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F9C126" w:rsidR="1ED5A6D2">
        <w:rPr>
          <w:lang w:val="fr-FR"/>
        </w:rPr>
        <w:t>NOTE</w:t>
      </w:r>
    </w:p>
    <w:p w:rsidR="1ED5A6D2" w:rsidP="26F9C126" w:rsidRDefault="1ED5A6D2" w14:paraId="7A99108A" w14:textId="20A9B674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  <w:r w:rsidRPr="261BA7DE" w:rsidR="1ED5A6D2">
        <w:rPr>
          <w:lang w:val="fr-FR"/>
        </w:rPr>
        <w:t>PAS OBLIGE DE FAIRE UN B</w:t>
      </w:r>
      <w:r w:rsidRPr="261BA7DE" w:rsidR="22AFE60B">
        <w:rPr>
          <w:lang w:val="fr-FR"/>
        </w:rPr>
        <w:t>R</w:t>
      </w:r>
      <w:r w:rsidRPr="261BA7DE" w:rsidR="1ED5A6D2">
        <w:rPr>
          <w:lang w:val="fr-FR"/>
        </w:rPr>
        <w:t>AS QUI RESSEMBLE A UN BRAS HUMAIN EN FONCTIONNEMENT</w:t>
      </w:r>
    </w:p>
    <w:p w:rsidR="261BA7DE" w:rsidP="261BA7DE" w:rsidRDefault="261BA7DE" w14:paraId="54F1FDD9" w14:textId="46C2B1D8">
      <w:pPr>
        <w:pStyle w:val="1"/>
        <w:bidi w:val="0"/>
        <w:spacing w:before="0" w:beforeAutospacing="off" w:after="0" w:afterAutospacing="off" w:line="259" w:lineRule="auto"/>
        <w:ind w:left="0" w:right="0"/>
        <w:jc w:val="both"/>
        <w:rPr>
          <w:lang w:val="fr-FR"/>
        </w:rPr>
      </w:pPr>
    </w:p>
    <w:p w:rsidR="5D86C8A5" w:rsidP="5D86C8A5" w:rsidRDefault="5D86C8A5" w14:paraId="2F92D15B" w14:textId="7E0B42AF">
      <w:pPr>
        <w:pStyle w:val="1"/>
        <w:ind w:firstLine="0"/>
        <w:rPr>
          <w:lang w:val="fr-FR"/>
        </w:rPr>
      </w:pPr>
    </w:p>
    <w:p w:rsidR="641B36A4" w:rsidRDefault="641B36A4" w14:paraId="7C0C7100" w14:textId="51DE573E">
      <w:r>
        <w:br w:type="page"/>
      </w:r>
    </w:p>
    <w:p w:rsidR="6941AFFC" w:rsidP="641B36A4" w:rsidRDefault="6941AFFC" w14:paraId="13A367A2" w14:textId="3506E12D">
      <w:pPr>
        <w:pStyle w:val="1"/>
      </w:pPr>
      <w:r w:rsidR="6941AFFC">
        <w:drawing>
          <wp:inline wp14:editId="5582AC65" wp14:anchorId="4550416D">
            <wp:extent cx="4572000" cy="3771900"/>
            <wp:effectExtent l="0" t="0" r="0" b="0"/>
            <wp:docPr id="2043528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d4d988bc247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DDEE1" w:rsidP="26F9C126" w:rsidRDefault="03FDDEE1" w14:paraId="578A1749" w14:textId="176FD277">
      <w:pPr>
        <w:pStyle w:val="1"/>
      </w:pPr>
      <w:r w:rsidR="03FDDEE1">
        <w:drawing>
          <wp:inline wp14:editId="20B4EDE6" wp14:anchorId="612D0D47">
            <wp:extent cx="4572000" cy="3533775"/>
            <wp:effectExtent l="0" t="0" r="0" b="0"/>
            <wp:docPr id="237979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9ed44916541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37C181">
        <w:drawing>
          <wp:inline wp14:editId="44B0A631" wp14:anchorId="4A0AC34F">
            <wp:extent cx="4572000" cy="3305175"/>
            <wp:effectExtent l="0" t="0" r="0" b="0"/>
            <wp:docPr id="703072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f43fe79d945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7C181" w:rsidP="261BA7DE" w:rsidRDefault="4B37C181" w14:paraId="79FFFD5D" w14:textId="77684576">
      <w:pPr>
        <w:pStyle w:val="1"/>
      </w:pPr>
      <w:r w:rsidR="4B37C181">
        <w:rPr/>
        <w:t>VERSION CONSERVÉE</w:t>
      </w:r>
    </w:p>
    <w:sectPr>
      <w:pgSz w:w="11906" w:h="16838" w:orient="portrait"/>
      <w:pgMar w:top="1440" w:right="1440" w:bottom="1440" w:left="1440" w:header="851" w:footer="992" w:gutter="0"/>
      <w:cols w:space="425" w:num="1"/>
      <w:docGrid w:type="lines" w:linePitch="312" w:charSpace="0"/>
      <w:headerReference w:type="default" r:id="R5485565ebd5d4a6d"/>
      <w:footerReference w:type="default" r:id="R6d3b386510a74f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261BA7DE" w:rsidTr="261BA7DE" w14:paraId="472679F8">
      <w:tc>
        <w:tcPr>
          <w:tcW w:w="2765" w:type="dxa"/>
          <w:tcMar/>
        </w:tcPr>
        <w:p w:rsidR="261BA7DE" w:rsidP="261BA7DE" w:rsidRDefault="261BA7DE" w14:paraId="56B17271" w14:textId="59B92760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261BA7DE" w:rsidP="261BA7DE" w:rsidRDefault="261BA7DE" w14:paraId="020ABDEB" w14:textId="08BA6C49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261BA7DE" w:rsidP="261BA7DE" w:rsidRDefault="261BA7DE" w14:paraId="64B28456" w14:textId="77B655A8">
          <w:pPr>
            <w:pStyle w:val="Header"/>
            <w:bidi w:val="0"/>
            <w:ind w:right="-115"/>
            <w:jc w:val="right"/>
          </w:pPr>
        </w:p>
      </w:tc>
    </w:tr>
  </w:tbl>
  <w:p w:rsidR="261BA7DE" w:rsidP="261BA7DE" w:rsidRDefault="261BA7DE" w14:paraId="53E7CF30" w14:textId="2D4A43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261BA7DE" w:rsidTr="261BA7DE" w14:paraId="7C242C67">
      <w:tc>
        <w:tcPr>
          <w:tcW w:w="2765" w:type="dxa"/>
          <w:tcMar/>
        </w:tcPr>
        <w:p w:rsidR="261BA7DE" w:rsidP="261BA7DE" w:rsidRDefault="261BA7DE" w14:paraId="0AE89FAF" w14:textId="08D035FD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261BA7DE" w:rsidP="261BA7DE" w:rsidRDefault="261BA7DE" w14:paraId="03AADC2F" w14:textId="5DC58D84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261BA7DE" w:rsidP="261BA7DE" w:rsidRDefault="261BA7DE" w14:paraId="4BDC84D1" w14:textId="4C8EF3F4">
          <w:pPr>
            <w:pStyle w:val="Header"/>
            <w:bidi w:val="0"/>
            <w:ind w:right="-115"/>
            <w:jc w:val="right"/>
          </w:pPr>
        </w:p>
      </w:tc>
    </w:tr>
  </w:tbl>
  <w:p w:rsidR="261BA7DE" w:rsidP="261BA7DE" w:rsidRDefault="261BA7DE" w14:paraId="0DBD7340" w14:textId="25A5BFE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76BF0"/>
    <w:rsid w:val="0212336F"/>
    <w:rsid w:val="039FD084"/>
    <w:rsid w:val="03FDDEE1"/>
    <w:rsid w:val="042869F1"/>
    <w:rsid w:val="054EA7EF"/>
    <w:rsid w:val="05BE5E3A"/>
    <w:rsid w:val="06345742"/>
    <w:rsid w:val="08F8C5F9"/>
    <w:rsid w:val="0963F126"/>
    <w:rsid w:val="09F70505"/>
    <w:rsid w:val="0AD3528D"/>
    <w:rsid w:val="0AEB3C63"/>
    <w:rsid w:val="0BFB1BB0"/>
    <w:rsid w:val="0C16BB84"/>
    <w:rsid w:val="0C734713"/>
    <w:rsid w:val="0C870CC4"/>
    <w:rsid w:val="0C870CC4"/>
    <w:rsid w:val="0DDFB3B0"/>
    <w:rsid w:val="0E6AE8CB"/>
    <w:rsid w:val="0FBEAD86"/>
    <w:rsid w:val="103CEDB1"/>
    <w:rsid w:val="1070FAF2"/>
    <w:rsid w:val="109516B1"/>
    <w:rsid w:val="10D8CE02"/>
    <w:rsid w:val="11EDC123"/>
    <w:rsid w:val="12084CD1"/>
    <w:rsid w:val="121BDA8D"/>
    <w:rsid w:val="13CEDDDC"/>
    <w:rsid w:val="14D44A8E"/>
    <w:rsid w:val="153EBF9E"/>
    <w:rsid w:val="1627EEB7"/>
    <w:rsid w:val="16E01C1F"/>
    <w:rsid w:val="1798AD38"/>
    <w:rsid w:val="1845D383"/>
    <w:rsid w:val="18BA6C6A"/>
    <w:rsid w:val="19CED1C2"/>
    <w:rsid w:val="1A2361D4"/>
    <w:rsid w:val="1B94D8C5"/>
    <w:rsid w:val="1C840831"/>
    <w:rsid w:val="1E9293C6"/>
    <w:rsid w:val="1ED5A6D2"/>
    <w:rsid w:val="1FF53C6B"/>
    <w:rsid w:val="2009DFFA"/>
    <w:rsid w:val="214EB68F"/>
    <w:rsid w:val="21C8510A"/>
    <w:rsid w:val="22AFE60B"/>
    <w:rsid w:val="22B4F0C0"/>
    <w:rsid w:val="23F9BD05"/>
    <w:rsid w:val="253BBB0B"/>
    <w:rsid w:val="253BBB0B"/>
    <w:rsid w:val="2578482C"/>
    <w:rsid w:val="261BA7DE"/>
    <w:rsid w:val="269DBB66"/>
    <w:rsid w:val="26F9C126"/>
    <w:rsid w:val="2706C394"/>
    <w:rsid w:val="294DC107"/>
    <w:rsid w:val="29A62162"/>
    <w:rsid w:val="2B270126"/>
    <w:rsid w:val="2B2EDDC0"/>
    <w:rsid w:val="2BDF70A1"/>
    <w:rsid w:val="2BEF9797"/>
    <w:rsid w:val="2C6C8AFB"/>
    <w:rsid w:val="2CF18F73"/>
    <w:rsid w:val="2DE48A3F"/>
    <w:rsid w:val="2E10E20B"/>
    <w:rsid w:val="2E21322A"/>
    <w:rsid w:val="2E6BB9DA"/>
    <w:rsid w:val="2F55A23D"/>
    <w:rsid w:val="2FFA942E"/>
    <w:rsid w:val="3030A6D0"/>
    <w:rsid w:val="313D10B0"/>
    <w:rsid w:val="32A52810"/>
    <w:rsid w:val="32A52810"/>
    <w:rsid w:val="33E5CFE5"/>
    <w:rsid w:val="3585BAFA"/>
    <w:rsid w:val="37CE5E26"/>
    <w:rsid w:val="38BD5BBC"/>
    <w:rsid w:val="390BF400"/>
    <w:rsid w:val="39A73D91"/>
    <w:rsid w:val="3B470C8C"/>
    <w:rsid w:val="3C9BBAEF"/>
    <w:rsid w:val="3D26A4EC"/>
    <w:rsid w:val="3D8F3181"/>
    <w:rsid w:val="3F449279"/>
    <w:rsid w:val="3F965FF2"/>
    <w:rsid w:val="42167032"/>
    <w:rsid w:val="42460A71"/>
    <w:rsid w:val="4294F376"/>
    <w:rsid w:val="43266829"/>
    <w:rsid w:val="43E41D4A"/>
    <w:rsid w:val="44054B2B"/>
    <w:rsid w:val="442082FB"/>
    <w:rsid w:val="4463436B"/>
    <w:rsid w:val="44AE84FE"/>
    <w:rsid w:val="45029DC3"/>
    <w:rsid w:val="4739BA27"/>
    <w:rsid w:val="484C7824"/>
    <w:rsid w:val="487A0A5C"/>
    <w:rsid w:val="48D8BC4E"/>
    <w:rsid w:val="49835972"/>
    <w:rsid w:val="4ABBA0B5"/>
    <w:rsid w:val="4B37C181"/>
    <w:rsid w:val="4C703EC1"/>
    <w:rsid w:val="4F7BD3EF"/>
    <w:rsid w:val="502C12EF"/>
    <w:rsid w:val="502C7E2C"/>
    <w:rsid w:val="51AF3D7D"/>
    <w:rsid w:val="520379BD"/>
    <w:rsid w:val="5316712B"/>
    <w:rsid w:val="54376BF0"/>
    <w:rsid w:val="5453D242"/>
    <w:rsid w:val="54EDED7F"/>
    <w:rsid w:val="54F0CCC3"/>
    <w:rsid w:val="5582AC65"/>
    <w:rsid w:val="559DFEFB"/>
    <w:rsid w:val="5712D475"/>
    <w:rsid w:val="57235246"/>
    <w:rsid w:val="57F69CCE"/>
    <w:rsid w:val="594B73D6"/>
    <w:rsid w:val="5A8D402F"/>
    <w:rsid w:val="5B3CF766"/>
    <w:rsid w:val="5B5636C1"/>
    <w:rsid w:val="5D86C8A5"/>
    <w:rsid w:val="5DD9FA69"/>
    <w:rsid w:val="5F3BC4B2"/>
    <w:rsid w:val="6085BAAC"/>
    <w:rsid w:val="60C81F7B"/>
    <w:rsid w:val="611175C4"/>
    <w:rsid w:val="61BB1A47"/>
    <w:rsid w:val="62696BEB"/>
    <w:rsid w:val="62AFE41C"/>
    <w:rsid w:val="62F6AA67"/>
    <w:rsid w:val="62F96332"/>
    <w:rsid w:val="63705CF4"/>
    <w:rsid w:val="641B36A4"/>
    <w:rsid w:val="641FE07D"/>
    <w:rsid w:val="6453CA91"/>
    <w:rsid w:val="64A6530A"/>
    <w:rsid w:val="64ECF8DA"/>
    <w:rsid w:val="64EFD332"/>
    <w:rsid w:val="6603CB9E"/>
    <w:rsid w:val="66D0B69A"/>
    <w:rsid w:val="670DA4E6"/>
    <w:rsid w:val="677BC1B8"/>
    <w:rsid w:val="67B4E906"/>
    <w:rsid w:val="67B4E906"/>
    <w:rsid w:val="686EF59D"/>
    <w:rsid w:val="6890CC91"/>
    <w:rsid w:val="6941AFFC"/>
    <w:rsid w:val="69A34C94"/>
    <w:rsid w:val="6A137495"/>
    <w:rsid w:val="6B01377A"/>
    <w:rsid w:val="6B39089B"/>
    <w:rsid w:val="6BED603E"/>
    <w:rsid w:val="6C50CCA7"/>
    <w:rsid w:val="6D2E7393"/>
    <w:rsid w:val="6EEEFB15"/>
    <w:rsid w:val="7056CD82"/>
    <w:rsid w:val="72A44F67"/>
    <w:rsid w:val="73010D6E"/>
    <w:rsid w:val="736E84C6"/>
    <w:rsid w:val="7416C790"/>
    <w:rsid w:val="750DE482"/>
    <w:rsid w:val="756FA2FB"/>
    <w:rsid w:val="76EB71E0"/>
    <w:rsid w:val="77BF80E4"/>
    <w:rsid w:val="77FE6346"/>
    <w:rsid w:val="77FE6346"/>
    <w:rsid w:val="78458544"/>
    <w:rsid w:val="78458544"/>
    <w:rsid w:val="7881C01E"/>
    <w:rsid w:val="78D5E2A5"/>
    <w:rsid w:val="79F4C246"/>
    <w:rsid w:val="7A1CFE48"/>
    <w:rsid w:val="7A3B53D5"/>
    <w:rsid w:val="7A4177C7"/>
    <w:rsid w:val="7B1D5B52"/>
    <w:rsid w:val="7CB92BB3"/>
    <w:rsid w:val="7CFFCE0A"/>
    <w:rsid w:val="7CFFCE0A"/>
    <w:rsid w:val="7D0E7B2A"/>
    <w:rsid w:val="7D229AFC"/>
    <w:rsid w:val="7DF4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0FD95E6"/>
  <w15:docId w15:val="{f6938209-294a-4f62-a2ae-2946628cf72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Balloon Text" w:uiPriority="0" w:semiHidden="0" w:unhideWhenUsed="0"/>
  </w:latentStyles>
  <w:style w:type="paragraph" w:styleId="1" w:default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2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3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2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1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2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1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4.xml" Id="rId8" /><Relationship Type="http://schemas.openxmlformats.org/officeDocument/2006/relationships/theme" Target="theme/theme1.xml" Id="rId3" /><Relationship Type="http://schemas.openxmlformats.org/officeDocument/2006/relationships/customXml" Target="../customXml/item3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header" Target="/word/header.xml" Id="R5485565ebd5d4a6d" /><Relationship Type="http://schemas.openxmlformats.org/officeDocument/2006/relationships/footer" Target="/word/footer.xml" Id="R6d3b386510a74f0d" /><Relationship Type="http://schemas.openxmlformats.org/officeDocument/2006/relationships/numbering" Target="/word/numbering.xml" Id="R2b48c72bfc86428c" /><Relationship Type="http://schemas.openxmlformats.org/officeDocument/2006/relationships/image" Target="/media/image4.png" Id="R467d4d988bc247b1" /><Relationship Type="http://schemas.openxmlformats.org/officeDocument/2006/relationships/image" Target="/media/image8.png" Id="Rc6c9ed44916541df" /><Relationship Type="http://schemas.openxmlformats.org/officeDocument/2006/relationships/image" Target="/media/image9.png" Id="Red3f43fe79d945c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10" ma:contentTypeDescription="Create a new document." ma:contentTypeScope="" ma:versionID="9e40d18052e95271ca88f9fc83901899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f384760dbf91067514912fbe579afb96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D99066-E244-4EBE-989D-604478B3404A}"/>
</file>

<file path=customXml/itemProps3.xml><?xml version="1.0" encoding="utf-8"?>
<ds:datastoreItem xmlns:ds="http://schemas.openxmlformats.org/officeDocument/2006/customXml" ds:itemID="{819E2A67-3DF6-4D82-95FE-6F71B3958771}"/>
</file>

<file path=customXml/itemProps4.xml><?xml version="1.0" encoding="utf-8"?>
<ds:datastoreItem xmlns:ds="http://schemas.openxmlformats.org/officeDocument/2006/customXml" ds:itemID="{FF0470B3-C3CE-4140-91D7-F67AAD6772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Drouin Nicolas</cp:lastModifiedBy>
  <cp:revision>12</cp:revision>
  <dcterms:created xsi:type="dcterms:W3CDTF">2020-11-18T13:18:00Z</dcterms:created>
  <dcterms:modified xsi:type="dcterms:W3CDTF">2020-12-16T09:03:46Z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1036-11.2.0.9739</vt:lpwstr>
  </property>
  <property fmtid="{D5CDD505-2E9C-101B-9397-08002B2CF9AE}" pid="3" name="ContentTypeId">
    <vt:lpwstr>0x010100AEF10D0482446341A3F07F05D5547F11</vt:lpwstr>
  </property>
</Properties>
</file>