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0D52" w14:textId="05EBA70E" w:rsidR="00B07188" w:rsidRDefault="006F5F23" w:rsidP="006F5F23">
      <w:pPr>
        <w:pStyle w:val="Title"/>
        <w:jc w:val="center"/>
      </w:pPr>
      <w:r>
        <w:t>REPORT</w:t>
      </w:r>
    </w:p>
    <w:p w14:paraId="286D0464" w14:textId="24401C50" w:rsidR="006F5F23" w:rsidRPr="00580166" w:rsidRDefault="006F5F23" w:rsidP="00580166">
      <w:pPr>
        <w:rPr>
          <w:b/>
          <w:bCs/>
        </w:rPr>
      </w:pPr>
      <w:r w:rsidRPr="00580166">
        <w:rPr>
          <w:b/>
          <w:bCs/>
          <w:sz w:val="24"/>
          <w:szCs w:val="24"/>
        </w:rPr>
        <w:t>Given the provided data, what are three conclusions that we can draw about crowdfunding campaigns?</w:t>
      </w:r>
    </w:p>
    <w:p w14:paraId="4F24C6D2" w14:textId="0A763735" w:rsidR="00580166" w:rsidRDefault="00C84344" w:rsidP="00580166">
      <w:pPr>
        <w:rPr>
          <w:sz w:val="24"/>
          <w:szCs w:val="24"/>
        </w:rPr>
      </w:pPr>
      <w:r>
        <w:rPr>
          <w:sz w:val="24"/>
          <w:szCs w:val="24"/>
        </w:rPr>
        <w:t>Among</w:t>
      </w:r>
      <w:r w:rsidR="006F5F23" w:rsidRPr="00580166">
        <w:rPr>
          <w:sz w:val="24"/>
          <w:szCs w:val="24"/>
        </w:rPr>
        <w:t xml:space="preserve"> all the parent categories, the “theater” is the parent category that has </w:t>
      </w:r>
      <w:r w:rsidRPr="00580166">
        <w:rPr>
          <w:sz w:val="24"/>
          <w:szCs w:val="24"/>
        </w:rPr>
        <w:t>the most</w:t>
      </w:r>
      <w:r w:rsidR="006F5F23" w:rsidRPr="00580166">
        <w:rPr>
          <w:sz w:val="24"/>
          <w:szCs w:val="24"/>
        </w:rPr>
        <w:t xml:space="preserve"> campaigns with 344. That number is almost the double campaigns as the one that comes in second, which is “film &amp; video” with 178 campaigns. </w:t>
      </w:r>
    </w:p>
    <w:p w14:paraId="703007DB" w14:textId="694F8D8B" w:rsidR="00580166" w:rsidRPr="00580166" w:rsidRDefault="00580166" w:rsidP="00580166">
      <w:pPr>
        <w:rPr>
          <w:sz w:val="24"/>
          <w:szCs w:val="24"/>
        </w:rPr>
      </w:pPr>
      <w:r>
        <w:rPr>
          <w:sz w:val="24"/>
          <w:szCs w:val="24"/>
        </w:rPr>
        <w:t xml:space="preserve">I made a small table </w:t>
      </w:r>
      <w:r w:rsidR="00C84344">
        <w:rPr>
          <w:sz w:val="24"/>
          <w:szCs w:val="24"/>
        </w:rPr>
        <w:t>to show</w:t>
      </w:r>
      <w:r>
        <w:rPr>
          <w:sz w:val="24"/>
          <w:szCs w:val="24"/>
        </w:rPr>
        <w:t xml:space="preserve"> the success rate per category:</w:t>
      </w:r>
      <w:r>
        <w:rPr>
          <w:sz w:val="24"/>
          <w:szCs w:val="24"/>
        </w:rPr>
        <w:br/>
      </w:r>
    </w:p>
    <w:tbl>
      <w:tblPr>
        <w:tblW w:w="3140" w:type="dxa"/>
        <w:tblLook w:val="04A0" w:firstRow="1" w:lastRow="0" w:firstColumn="1" w:lastColumn="0" w:noHBand="0" w:noVBand="1"/>
      </w:tblPr>
      <w:tblGrid>
        <w:gridCol w:w="1720"/>
        <w:gridCol w:w="1420"/>
      </w:tblGrid>
      <w:tr w:rsidR="00580166" w:rsidRPr="00580166" w14:paraId="5B68CAD7" w14:textId="77777777" w:rsidTr="00580166">
        <w:trPr>
          <w:trHeight w:val="312"/>
        </w:trPr>
        <w:tc>
          <w:tcPr>
            <w:tcW w:w="1720" w:type="dxa"/>
            <w:tcBorders>
              <w:top w:val="single" w:sz="4" w:space="0" w:color="auto"/>
              <w:left w:val="single" w:sz="4" w:space="0" w:color="auto"/>
              <w:bottom w:val="nil"/>
              <w:right w:val="nil"/>
            </w:tcBorders>
            <w:shd w:val="clear" w:color="auto" w:fill="auto"/>
            <w:noWrap/>
            <w:vAlign w:val="bottom"/>
            <w:hideMark/>
          </w:tcPr>
          <w:p w14:paraId="7DAA59FC" w14:textId="77777777" w:rsidR="00580166" w:rsidRPr="00580166" w:rsidRDefault="00580166" w:rsidP="00580166">
            <w:pPr>
              <w:spacing w:after="0" w:line="240" w:lineRule="auto"/>
              <w:rPr>
                <w:rFonts w:ascii="Calibri" w:eastAsia="Times New Roman" w:hAnsi="Calibri" w:cs="Calibri"/>
                <w:b/>
                <w:bCs/>
                <w:color w:val="000000"/>
                <w:sz w:val="24"/>
                <w:szCs w:val="24"/>
              </w:rPr>
            </w:pPr>
            <w:r w:rsidRPr="00580166">
              <w:rPr>
                <w:rFonts w:ascii="Calibri" w:eastAsia="Times New Roman" w:hAnsi="Calibri" w:cs="Calibri"/>
                <w:b/>
                <w:bCs/>
                <w:color w:val="000000"/>
                <w:sz w:val="24"/>
                <w:szCs w:val="24"/>
              </w:rPr>
              <w:t>Parent Category</w:t>
            </w:r>
          </w:p>
        </w:tc>
        <w:tc>
          <w:tcPr>
            <w:tcW w:w="1420" w:type="dxa"/>
            <w:tcBorders>
              <w:top w:val="single" w:sz="4" w:space="0" w:color="auto"/>
              <w:left w:val="nil"/>
              <w:bottom w:val="nil"/>
              <w:right w:val="single" w:sz="4" w:space="0" w:color="auto"/>
            </w:tcBorders>
            <w:shd w:val="clear" w:color="auto" w:fill="auto"/>
            <w:noWrap/>
            <w:vAlign w:val="bottom"/>
            <w:hideMark/>
          </w:tcPr>
          <w:p w14:paraId="0B4B1B73" w14:textId="77777777" w:rsidR="00580166" w:rsidRPr="00580166" w:rsidRDefault="00580166" w:rsidP="00580166">
            <w:pPr>
              <w:spacing w:after="0" w:line="240" w:lineRule="auto"/>
              <w:rPr>
                <w:rFonts w:ascii="Calibri" w:eastAsia="Times New Roman" w:hAnsi="Calibri" w:cs="Calibri"/>
                <w:b/>
                <w:bCs/>
                <w:color w:val="000000"/>
                <w:sz w:val="24"/>
                <w:szCs w:val="24"/>
              </w:rPr>
            </w:pPr>
            <w:r w:rsidRPr="00580166">
              <w:rPr>
                <w:rFonts w:ascii="Calibri" w:eastAsia="Times New Roman" w:hAnsi="Calibri" w:cs="Calibri"/>
                <w:b/>
                <w:bCs/>
                <w:color w:val="000000"/>
                <w:sz w:val="24"/>
                <w:szCs w:val="24"/>
              </w:rPr>
              <w:t>Success rate</w:t>
            </w:r>
          </w:p>
        </w:tc>
      </w:tr>
      <w:tr w:rsidR="00580166" w:rsidRPr="00580166" w14:paraId="79835CEE"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5E3A7F8F"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film &amp; video</w:t>
            </w:r>
          </w:p>
        </w:tc>
        <w:tc>
          <w:tcPr>
            <w:tcW w:w="1420" w:type="dxa"/>
            <w:tcBorders>
              <w:top w:val="nil"/>
              <w:left w:val="nil"/>
              <w:bottom w:val="nil"/>
              <w:right w:val="single" w:sz="4" w:space="0" w:color="auto"/>
            </w:tcBorders>
            <w:shd w:val="clear" w:color="auto" w:fill="auto"/>
            <w:noWrap/>
            <w:vAlign w:val="bottom"/>
            <w:hideMark/>
          </w:tcPr>
          <w:p w14:paraId="053C688B"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57%</w:t>
            </w:r>
          </w:p>
        </w:tc>
      </w:tr>
      <w:tr w:rsidR="00580166" w:rsidRPr="00580166" w14:paraId="1D08666A"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3F911EC1"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food</w:t>
            </w:r>
          </w:p>
        </w:tc>
        <w:tc>
          <w:tcPr>
            <w:tcW w:w="1420" w:type="dxa"/>
            <w:tcBorders>
              <w:top w:val="nil"/>
              <w:left w:val="nil"/>
              <w:bottom w:val="nil"/>
              <w:right w:val="single" w:sz="4" w:space="0" w:color="auto"/>
            </w:tcBorders>
            <w:shd w:val="clear" w:color="auto" w:fill="auto"/>
            <w:noWrap/>
            <w:vAlign w:val="bottom"/>
            <w:hideMark/>
          </w:tcPr>
          <w:p w14:paraId="3D55BB8A"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48%</w:t>
            </w:r>
          </w:p>
        </w:tc>
      </w:tr>
      <w:tr w:rsidR="00580166" w:rsidRPr="00580166" w14:paraId="66A3D9A6"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664DBCB5"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games</w:t>
            </w:r>
          </w:p>
        </w:tc>
        <w:tc>
          <w:tcPr>
            <w:tcW w:w="1420" w:type="dxa"/>
            <w:tcBorders>
              <w:top w:val="nil"/>
              <w:left w:val="nil"/>
              <w:bottom w:val="nil"/>
              <w:right w:val="single" w:sz="4" w:space="0" w:color="auto"/>
            </w:tcBorders>
            <w:shd w:val="clear" w:color="auto" w:fill="auto"/>
            <w:noWrap/>
            <w:vAlign w:val="bottom"/>
            <w:hideMark/>
          </w:tcPr>
          <w:p w14:paraId="4F4D618A"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44%</w:t>
            </w:r>
          </w:p>
        </w:tc>
      </w:tr>
      <w:tr w:rsidR="00580166" w:rsidRPr="00580166" w14:paraId="5CC4146D"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36E1B270"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journalism</w:t>
            </w:r>
          </w:p>
        </w:tc>
        <w:tc>
          <w:tcPr>
            <w:tcW w:w="1420" w:type="dxa"/>
            <w:tcBorders>
              <w:top w:val="nil"/>
              <w:left w:val="nil"/>
              <w:bottom w:val="nil"/>
              <w:right w:val="single" w:sz="4" w:space="0" w:color="auto"/>
            </w:tcBorders>
            <w:shd w:val="clear" w:color="auto" w:fill="auto"/>
            <w:noWrap/>
            <w:vAlign w:val="bottom"/>
            <w:hideMark/>
          </w:tcPr>
          <w:p w14:paraId="0B873334"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100%</w:t>
            </w:r>
          </w:p>
        </w:tc>
      </w:tr>
      <w:tr w:rsidR="00580166" w:rsidRPr="00580166" w14:paraId="3597BF31"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69507ED3"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music</w:t>
            </w:r>
          </w:p>
        </w:tc>
        <w:tc>
          <w:tcPr>
            <w:tcW w:w="1420" w:type="dxa"/>
            <w:tcBorders>
              <w:top w:val="nil"/>
              <w:left w:val="nil"/>
              <w:bottom w:val="nil"/>
              <w:right w:val="single" w:sz="4" w:space="0" w:color="auto"/>
            </w:tcBorders>
            <w:shd w:val="clear" w:color="auto" w:fill="auto"/>
            <w:noWrap/>
            <w:vAlign w:val="bottom"/>
            <w:hideMark/>
          </w:tcPr>
          <w:p w14:paraId="501E4DB3"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57%</w:t>
            </w:r>
          </w:p>
        </w:tc>
      </w:tr>
      <w:tr w:rsidR="00580166" w:rsidRPr="00580166" w14:paraId="5474CD78"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198E9B9C"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photography</w:t>
            </w:r>
          </w:p>
        </w:tc>
        <w:tc>
          <w:tcPr>
            <w:tcW w:w="1420" w:type="dxa"/>
            <w:tcBorders>
              <w:top w:val="nil"/>
              <w:left w:val="nil"/>
              <w:bottom w:val="nil"/>
              <w:right w:val="single" w:sz="4" w:space="0" w:color="auto"/>
            </w:tcBorders>
            <w:shd w:val="clear" w:color="auto" w:fill="auto"/>
            <w:noWrap/>
            <w:vAlign w:val="bottom"/>
            <w:hideMark/>
          </w:tcPr>
          <w:p w14:paraId="0EF47D3A"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62%</w:t>
            </w:r>
          </w:p>
        </w:tc>
      </w:tr>
      <w:tr w:rsidR="00580166" w:rsidRPr="00580166" w14:paraId="34224F22"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1FFB65AA"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publishing</w:t>
            </w:r>
          </w:p>
        </w:tc>
        <w:tc>
          <w:tcPr>
            <w:tcW w:w="1420" w:type="dxa"/>
            <w:tcBorders>
              <w:top w:val="nil"/>
              <w:left w:val="nil"/>
              <w:bottom w:val="nil"/>
              <w:right w:val="single" w:sz="4" w:space="0" w:color="auto"/>
            </w:tcBorders>
            <w:shd w:val="clear" w:color="auto" w:fill="auto"/>
            <w:noWrap/>
            <w:vAlign w:val="bottom"/>
            <w:hideMark/>
          </w:tcPr>
          <w:p w14:paraId="0A77E1E9"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60%</w:t>
            </w:r>
          </w:p>
        </w:tc>
      </w:tr>
      <w:tr w:rsidR="00580166" w:rsidRPr="00580166" w14:paraId="30E41AC4" w14:textId="77777777" w:rsidTr="00580166">
        <w:trPr>
          <w:trHeight w:val="312"/>
        </w:trPr>
        <w:tc>
          <w:tcPr>
            <w:tcW w:w="1720" w:type="dxa"/>
            <w:tcBorders>
              <w:top w:val="nil"/>
              <w:left w:val="single" w:sz="4" w:space="0" w:color="auto"/>
              <w:bottom w:val="nil"/>
              <w:right w:val="nil"/>
            </w:tcBorders>
            <w:shd w:val="clear" w:color="auto" w:fill="auto"/>
            <w:noWrap/>
            <w:vAlign w:val="bottom"/>
            <w:hideMark/>
          </w:tcPr>
          <w:p w14:paraId="23429AA1"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technology</w:t>
            </w:r>
          </w:p>
        </w:tc>
        <w:tc>
          <w:tcPr>
            <w:tcW w:w="1420" w:type="dxa"/>
            <w:tcBorders>
              <w:top w:val="nil"/>
              <w:left w:val="nil"/>
              <w:bottom w:val="nil"/>
              <w:right w:val="single" w:sz="4" w:space="0" w:color="auto"/>
            </w:tcBorders>
            <w:shd w:val="clear" w:color="auto" w:fill="auto"/>
            <w:noWrap/>
            <w:vAlign w:val="bottom"/>
            <w:hideMark/>
          </w:tcPr>
          <w:p w14:paraId="4D32CCB5"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67%</w:t>
            </w:r>
          </w:p>
        </w:tc>
      </w:tr>
      <w:tr w:rsidR="00580166" w:rsidRPr="00580166" w14:paraId="4B5A058F" w14:textId="77777777" w:rsidTr="00580166">
        <w:trPr>
          <w:trHeight w:val="312"/>
        </w:trPr>
        <w:tc>
          <w:tcPr>
            <w:tcW w:w="1720" w:type="dxa"/>
            <w:tcBorders>
              <w:top w:val="nil"/>
              <w:left w:val="single" w:sz="4" w:space="0" w:color="auto"/>
              <w:bottom w:val="single" w:sz="4" w:space="0" w:color="auto"/>
              <w:right w:val="nil"/>
            </w:tcBorders>
            <w:shd w:val="clear" w:color="auto" w:fill="auto"/>
            <w:noWrap/>
            <w:vAlign w:val="bottom"/>
            <w:hideMark/>
          </w:tcPr>
          <w:p w14:paraId="39E390F8" w14:textId="77777777" w:rsidR="00580166" w:rsidRPr="00580166" w:rsidRDefault="00580166" w:rsidP="00580166">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theater</w:t>
            </w:r>
          </w:p>
        </w:tc>
        <w:tc>
          <w:tcPr>
            <w:tcW w:w="1420" w:type="dxa"/>
            <w:tcBorders>
              <w:top w:val="nil"/>
              <w:left w:val="nil"/>
              <w:bottom w:val="single" w:sz="4" w:space="0" w:color="auto"/>
              <w:right w:val="single" w:sz="4" w:space="0" w:color="auto"/>
            </w:tcBorders>
            <w:shd w:val="clear" w:color="auto" w:fill="auto"/>
            <w:noWrap/>
            <w:vAlign w:val="bottom"/>
            <w:hideMark/>
          </w:tcPr>
          <w:p w14:paraId="6A3D43AC" w14:textId="77777777" w:rsidR="00580166" w:rsidRPr="00580166" w:rsidRDefault="00580166" w:rsidP="00580166">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54%</w:t>
            </w:r>
          </w:p>
        </w:tc>
      </w:tr>
    </w:tbl>
    <w:p w14:paraId="4A8ADF16" w14:textId="0CB87897" w:rsidR="006F5F23" w:rsidRDefault="00580166" w:rsidP="00580166">
      <w:pPr>
        <w:rPr>
          <w:sz w:val="24"/>
          <w:szCs w:val="24"/>
        </w:rPr>
      </w:pPr>
      <w:r w:rsidRPr="00580166">
        <w:rPr>
          <w:sz w:val="24"/>
          <w:szCs w:val="24"/>
        </w:rPr>
        <w:br/>
      </w:r>
      <w:r>
        <w:rPr>
          <w:sz w:val="24"/>
          <w:szCs w:val="24"/>
        </w:rPr>
        <w:t xml:space="preserve">Although the theater category is the one with the most campaigns, it is far from the most successful category. Inside the theater category, the subcategory with the most campaigns is “plays”. </w:t>
      </w:r>
    </w:p>
    <w:p w14:paraId="1BF6EEF5" w14:textId="7CE94E5C" w:rsidR="00580166" w:rsidRDefault="00C84344" w:rsidP="00580166">
      <w:pPr>
        <w:rPr>
          <w:sz w:val="24"/>
          <w:szCs w:val="24"/>
        </w:rPr>
      </w:pPr>
      <w:r>
        <w:rPr>
          <w:sz w:val="24"/>
          <w:szCs w:val="24"/>
        </w:rPr>
        <w:t>The month in which the campaigns are done is not a crucial factor for the success of it. As you can see in the next table, the success rate doesn’t vary too much between months.</w:t>
      </w:r>
    </w:p>
    <w:tbl>
      <w:tblPr>
        <w:tblW w:w="2420" w:type="dxa"/>
        <w:tblLook w:val="04A0" w:firstRow="1" w:lastRow="0" w:firstColumn="1" w:lastColumn="0" w:noHBand="0" w:noVBand="1"/>
      </w:tblPr>
      <w:tblGrid>
        <w:gridCol w:w="1060"/>
        <w:gridCol w:w="1360"/>
      </w:tblGrid>
      <w:tr w:rsidR="00C84344" w:rsidRPr="00C84344" w14:paraId="6606C90D" w14:textId="77777777" w:rsidTr="00C84344">
        <w:trPr>
          <w:trHeight w:val="312"/>
        </w:trPr>
        <w:tc>
          <w:tcPr>
            <w:tcW w:w="1060" w:type="dxa"/>
            <w:tcBorders>
              <w:top w:val="single" w:sz="4" w:space="0" w:color="auto"/>
              <w:left w:val="single" w:sz="4" w:space="0" w:color="auto"/>
              <w:bottom w:val="nil"/>
              <w:right w:val="nil"/>
            </w:tcBorders>
            <w:shd w:val="clear" w:color="auto" w:fill="auto"/>
            <w:noWrap/>
            <w:vAlign w:val="bottom"/>
            <w:hideMark/>
          </w:tcPr>
          <w:p w14:paraId="62568885" w14:textId="77777777" w:rsidR="00C84344" w:rsidRPr="00C84344" w:rsidRDefault="00C84344" w:rsidP="00C84344">
            <w:pPr>
              <w:spacing w:after="0" w:line="240" w:lineRule="auto"/>
              <w:rPr>
                <w:rFonts w:ascii="Calibri" w:eastAsia="Times New Roman" w:hAnsi="Calibri" w:cs="Calibri"/>
                <w:b/>
                <w:bCs/>
                <w:color w:val="000000"/>
                <w:sz w:val="24"/>
                <w:szCs w:val="24"/>
              </w:rPr>
            </w:pPr>
            <w:r w:rsidRPr="00C84344">
              <w:rPr>
                <w:rFonts w:ascii="Calibri" w:eastAsia="Times New Roman" w:hAnsi="Calibri" w:cs="Calibri"/>
                <w:b/>
                <w:bCs/>
                <w:color w:val="000000"/>
                <w:sz w:val="24"/>
                <w:szCs w:val="24"/>
              </w:rPr>
              <w:t>Month</w:t>
            </w:r>
          </w:p>
        </w:tc>
        <w:tc>
          <w:tcPr>
            <w:tcW w:w="1360" w:type="dxa"/>
            <w:tcBorders>
              <w:top w:val="single" w:sz="4" w:space="0" w:color="auto"/>
              <w:left w:val="nil"/>
              <w:bottom w:val="nil"/>
              <w:right w:val="single" w:sz="4" w:space="0" w:color="auto"/>
            </w:tcBorders>
            <w:shd w:val="clear" w:color="auto" w:fill="auto"/>
            <w:noWrap/>
            <w:vAlign w:val="bottom"/>
            <w:hideMark/>
          </w:tcPr>
          <w:p w14:paraId="2CC03D92" w14:textId="77777777" w:rsidR="00C84344" w:rsidRPr="00C84344" w:rsidRDefault="00C84344" w:rsidP="00C84344">
            <w:pPr>
              <w:spacing w:after="0" w:line="240" w:lineRule="auto"/>
              <w:rPr>
                <w:rFonts w:ascii="Calibri" w:eastAsia="Times New Roman" w:hAnsi="Calibri" w:cs="Calibri"/>
                <w:b/>
                <w:bCs/>
                <w:color w:val="000000"/>
                <w:sz w:val="24"/>
                <w:szCs w:val="24"/>
              </w:rPr>
            </w:pPr>
            <w:r w:rsidRPr="00C84344">
              <w:rPr>
                <w:rFonts w:ascii="Calibri" w:eastAsia="Times New Roman" w:hAnsi="Calibri" w:cs="Calibri"/>
                <w:b/>
                <w:bCs/>
                <w:color w:val="000000"/>
                <w:sz w:val="24"/>
                <w:szCs w:val="24"/>
              </w:rPr>
              <w:t>Success Rate</w:t>
            </w:r>
          </w:p>
        </w:tc>
      </w:tr>
      <w:tr w:rsidR="00C84344" w:rsidRPr="00C84344" w14:paraId="78124E67"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2D5BEEB6"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Jan</w:t>
            </w:r>
          </w:p>
        </w:tc>
        <w:tc>
          <w:tcPr>
            <w:tcW w:w="1360" w:type="dxa"/>
            <w:tcBorders>
              <w:top w:val="nil"/>
              <w:left w:val="nil"/>
              <w:bottom w:val="nil"/>
              <w:right w:val="single" w:sz="4" w:space="0" w:color="auto"/>
            </w:tcBorders>
            <w:shd w:val="clear" w:color="auto" w:fill="auto"/>
            <w:noWrap/>
            <w:vAlign w:val="bottom"/>
            <w:hideMark/>
          </w:tcPr>
          <w:p w14:paraId="3AE180AD"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54%</w:t>
            </w:r>
          </w:p>
        </w:tc>
      </w:tr>
      <w:tr w:rsidR="00C84344" w:rsidRPr="00C84344" w14:paraId="4C8941DE"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7156B249"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Feb</w:t>
            </w:r>
          </w:p>
        </w:tc>
        <w:tc>
          <w:tcPr>
            <w:tcW w:w="1360" w:type="dxa"/>
            <w:tcBorders>
              <w:top w:val="nil"/>
              <w:left w:val="nil"/>
              <w:bottom w:val="nil"/>
              <w:right w:val="single" w:sz="4" w:space="0" w:color="auto"/>
            </w:tcBorders>
            <w:shd w:val="clear" w:color="auto" w:fill="auto"/>
            <w:noWrap/>
            <w:vAlign w:val="bottom"/>
            <w:hideMark/>
          </w:tcPr>
          <w:p w14:paraId="260297E0"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56%</w:t>
            </w:r>
          </w:p>
        </w:tc>
      </w:tr>
      <w:tr w:rsidR="00C84344" w:rsidRPr="00C84344" w14:paraId="47C166EA"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48B0C527"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Mar</w:t>
            </w:r>
          </w:p>
        </w:tc>
        <w:tc>
          <w:tcPr>
            <w:tcW w:w="1360" w:type="dxa"/>
            <w:tcBorders>
              <w:top w:val="nil"/>
              <w:left w:val="nil"/>
              <w:bottom w:val="nil"/>
              <w:right w:val="single" w:sz="4" w:space="0" w:color="auto"/>
            </w:tcBorders>
            <w:shd w:val="clear" w:color="auto" w:fill="auto"/>
            <w:noWrap/>
            <w:vAlign w:val="bottom"/>
            <w:hideMark/>
          </w:tcPr>
          <w:p w14:paraId="40884B66"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57%</w:t>
            </w:r>
          </w:p>
        </w:tc>
      </w:tr>
      <w:tr w:rsidR="00C84344" w:rsidRPr="00C84344" w14:paraId="1A270AA9"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6195F732"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Apr</w:t>
            </w:r>
          </w:p>
        </w:tc>
        <w:tc>
          <w:tcPr>
            <w:tcW w:w="1360" w:type="dxa"/>
            <w:tcBorders>
              <w:top w:val="nil"/>
              <w:left w:val="nil"/>
              <w:bottom w:val="nil"/>
              <w:right w:val="single" w:sz="4" w:space="0" w:color="auto"/>
            </w:tcBorders>
            <w:shd w:val="clear" w:color="auto" w:fill="auto"/>
            <w:noWrap/>
            <w:vAlign w:val="bottom"/>
            <w:hideMark/>
          </w:tcPr>
          <w:p w14:paraId="51393159"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60%</w:t>
            </w:r>
          </w:p>
        </w:tc>
      </w:tr>
      <w:tr w:rsidR="00C84344" w:rsidRPr="00C84344" w14:paraId="5BA6F1F5"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66D0BB60"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May</w:t>
            </w:r>
          </w:p>
        </w:tc>
        <w:tc>
          <w:tcPr>
            <w:tcW w:w="1360" w:type="dxa"/>
            <w:tcBorders>
              <w:top w:val="nil"/>
              <w:left w:val="nil"/>
              <w:bottom w:val="nil"/>
              <w:right w:val="single" w:sz="4" w:space="0" w:color="auto"/>
            </w:tcBorders>
            <w:shd w:val="clear" w:color="auto" w:fill="auto"/>
            <w:noWrap/>
            <w:vAlign w:val="bottom"/>
            <w:hideMark/>
          </w:tcPr>
          <w:p w14:paraId="70B144BD"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55%</w:t>
            </w:r>
          </w:p>
        </w:tc>
      </w:tr>
      <w:tr w:rsidR="00C84344" w:rsidRPr="00C84344" w14:paraId="09C89D59"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2E9D220A"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Jun</w:t>
            </w:r>
          </w:p>
        </w:tc>
        <w:tc>
          <w:tcPr>
            <w:tcW w:w="1360" w:type="dxa"/>
            <w:tcBorders>
              <w:top w:val="nil"/>
              <w:left w:val="nil"/>
              <w:bottom w:val="nil"/>
              <w:right w:val="single" w:sz="4" w:space="0" w:color="auto"/>
            </w:tcBorders>
            <w:shd w:val="clear" w:color="auto" w:fill="auto"/>
            <w:noWrap/>
            <w:vAlign w:val="bottom"/>
            <w:hideMark/>
          </w:tcPr>
          <w:p w14:paraId="5D2FB1E6"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64%</w:t>
            </w:r>
          </w:p>
        </w:tc>
      </w:tr>
      <w:tr w:rsidR="00C84344" w:rsidRPr="00C84344" w14:paraId="5DE9D8CF"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70491C2C"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Jul</w:t>
            </w:r>
          </w:p>
        </w:tc>
        <w:tc>
          <w:tcPr>
            <w:tcW w:w="1360" w:type="dxa"/>
            <w:tcBorders>
              <w:top w:val="nil"/>
              <w:left w:val="nil"/>
              <w:bottom w:val="nil"/>
              <w:right w:val="single" w:sz="4" w:space="0" w:color="auto"/>
            </w:tcBorders>
            <w:shd w:val="clear" w:color="auto" w:fill="auto"/>
            <w:noWrap/>
            <w:vAlign w:val="bottom"/>
            <w:hideMark/>
          </w:tcPr>
          <w:p w14:paraId="3FCAB0B5"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62%</w:t>
            </w:r>
          </w:p>
        </w:tc>
      </w:tr>
      <w:tr w:rsidR="00C84344" w:rsidRPr="00C84344" w14:paraId="2FBF5E3A"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6F2F5ADB"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Aug</w:t>
            </w:r>
          </w:p>
        </w:tc>
        <w:tc>
          <w:tcPr>
            <w:tcW w:w="1360" w:type="dxa"/>
            <w:tcBorders>
              <w:top w:val="nil"/>
              <w:left w:val="nil"/>
              <w:bottom w:val="nil"/>
              <w:right w:val="single" w:sz="4" w:space="0" w:color="auto"/>
            </w:tcBorders>
            <w:shd w:val="clear" w:color="auto" w:fill="auto"/>
            <w:noWrap/>
            <w:vAlign w:val="bottom"/>
            <w:hideMark/>
          </w:tcPr>
          <w:p w14:paraId="06BD85B6"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49%</w:t>
            </w:r>
          </w:p>
        </w:tc>
      </w:tr>
      <w:tr w:rsidR="00C84344" w:rsidRPr="00C84344" w14:paraId="329285B2"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5B8E9901"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Sep</w:t>
            </w:r>
          </w:p>
        </w:tc>
        <w:tc>
          <w:tcPr>
            <w:tcW w:w="1360" w:type="dxa"/>
            <w:tcBorders>
              <w:top w:val="nil"/>
              <w:left w:val="nil"/>
              <w:bottom w:val="nil"/>
              <w:right w:val="single" w:sz="4" w:space="0" w:color="auto"/>
            </w:tcBorders>
            <w:shd w:val="clear" w:color="auto" w:fill="auto"/>
            <w:noWrap/>
            <w:vAlign w:val="bottom"/>
            <w:hideMark/>
          </w:tcPr>
          <w:p w14:paraId="0890B593"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62%</w:t>
            </w:r>
          </w:p>
        </w:tc>
      </w:tr>
      <w:tr w:rsidR="00C84344" w:rsidRPr="00C84344" w14:paraId="1A51798F"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3A1FC778"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Oct</w:t>
            </w:r>
          </w:p>
        </w:tc>
        <w:tc>
          <w:tcPr>
            <w:tcW w:w="1360" w:type="dxa"/>
            <w:tcBorders>
              <w:top w:val="nil"/>
              <w:left w:val="nil"/>
              <w:bottom w:val="nil"/>
              <w:right w:val="single" w:sz="4" w:space="0" w:color="auto"/>
            </w:tcBorders>
            <w:shd w:val="clear" w:color="auto" w:fill="auto"/>
            <w:noWrap/>
            <w:vAlign w:val="bottom"/>
            <w:hideMark/>
          </w:tcPr>
          <w:p w14:paraId="70341D35"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58%</w:t>
            </w:r>
          </w:p>
        </w:tc>
      </w:tr>
      <w:tr w:rsidR="00C84344" w:rsidRPr="00C84344" w14:paraId="3291AF58" w14:textId="77777777" w:rsidTr="00C84344">
        <w:trPr>
          <w:trHeight w:val="312"/>
        </w:trPr>
        <w:tc>
          <w:tcPr>
            <w:tcW w:w="1060" w:type="dxa"/>
            <w:tcBorders>
              <w:top w:val="nil"/>
              <w:left w:val="single" w:sz="4" w:space="0" w:color="auto"/>
              <w:bottom w:val="nil"/>
              <w:right w:val="nil"/>
            </w:tcBorders>
            <w:shd w:val="clear" w:color="auto" w:fill="auto"/>
            <w:noWrap/>
            <w:vAlign w:val="bottom"/>
            <w:hideMark/>
          </w:tcPr>
          <w:p w14:paraId="42B12DCE"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lastRenderedPageBreak/>
              <w:t>Nov</w:t>
            </w:r>
          </w:p>
        </w:tc>
        <w:tc>
          <w:tcPr>
            <w:tcW w:w="1360" w:type="dxa"/>
            <w:tcBorders>
              <w:top w:val="nil"/>
              <w:left w:val="nil"/>
              <w:bottom w:val="nil"/>
              <w:right w:val="single" w:sz="4" w:space="0" w:color="auto"/>
            </w:tcBorders>
            <w:shd w:val="clear" w:color="auto" w:fill="auto"/>
            <w:noWrap/>
            <w:vAlign w:val="bottom"/>
            <w:hideMark/>
          </w:tcPr>
          <w:p w14:paraId="2236FCEC"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60%</w:t>
            </w:r>
          </w:p>
        </w:tc>
      </w:tr>
      <w:tr w:rsidR="00C84344" w:rsidRPr="00C84344" w14:paraId="4F7D4EB9" w14:textId="77777777" w:rsidTr="00C84344">
        <w:trPr>
          <w:trHeight w:val="68"/>
        </w:trPr>
        <w:tc>
          <w:tcPr>
            <w:tcW w:w="1060" w:type="dxa"/>
            <w:tcBorders>
              <w:top w:val="nil"/>
              <w:left w:val="single" w:sz="4" w:space="0" w:color="auto"/>
              <w:bottom w:val="single" w:sz="4" w:space="0" w:color="auto"/>
              <w:right w:val="nil"/>
            </w:tcBorders>
            <w:shd w:val="clear" w:color="auto" w:fill="auto"/>
            <w:noWrap/>
            <w:vAlign w:val="bottom"/>
            <w:hideMark/>
          </w:tcPr>
          <w:p w14:paraId="1A0092FF" w14:textId="77777777" w:rsidR="00C84344" w:rsidRPr="00C84344" w:rsidRDefault="00C84344" w:rsidP="00C84344">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Dec</w:t>
            </w:r>
          </w:p>
        </w:tc>
        <w:tc>
          <w:tcPr>
            <w:tcW w:w="1360" w:type="dxa"/>
            <w:tcBorders>
              <w:top w:val="nil"/>
              <w:left w:val="nil"/>
              <w:bottom w:val="single" w:sz="4" w:space="0" w:color="auto"/>
              <w:right w:val="single" w:sz="4" w:space="0" w:color="auto"/>
            </w:tcBorders>
            <w:shd w:val="clear" w:color="auto" w:fill="auto"/>
            <w:noWrap/>
            <w:vAlign w:val="bottom"/>
            <w:hideMark/>
          </w:tcPr>
          <w:p w14:paraId="2313F3D1" w14:textId="77777777" w:rsidR="00C84344" w:rsidRPr="00C84344" w:rsidRDefault="00C84344" w:rsidP="00C84344">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52%</w:t>
            </w:r>
          </w:p>
        </w:tc>
      </w:tr>
    </w:tbl>
    <w:p w14:paraId="234DB70C" w14:textId="281A0CD8" w:rsidR="00C84344" w:rsidRDefault="00C84344" w:rsidP="00580166">
      <w:pPr>
        <w:rPr>
          <w:sz w:val="24"/>
          <w:szCs w:val="24"/>
        </w:rPr>
      </w:pPr>
    </w:p>
    <w:p w14:paraId="0A6B834D" w14:textId="24DD5265" w:rsidR="00C84344" w:rsidRDefault="00C84344" w:rsidP="00580166">
      <w:pPr>
        <w:rPr>
          <w:sz w:val="24"/>
          <w:szCs w:val="24"/>
        </w:rPr>
      </w:pPr>
      <w:r>
        <w:rPr>
          <w:sz w:val="24"/>
          <w:szCs w:val="24"/>
        </w:rPr>
        <w:t>It can be said that for the campaigns, the categories and months do not represent a real tendency for their success. There are other factors that will determine if the campaign is successful or not.</w:t>
      </w:r>
    </w:p>
    <w:p w14:paraId="59AEBEBD" w14:textId="32421CC4" w:rsidR="00C84344" w:rsidRDefault="00C84344" w:rsidP="00580166">
      <w:pPr>
        <w:rPr>
          <w:b/>
          <w:bCs/>
          <w:sz w:val="24"/>
          <w:szCs w:val="24"/>
        </w:rPr>
      </w:pPr>
      <w:r w:rsidRPr="00C84344">
        <w:rPr>
          <w:b/>
          <w:bCs/>
          <w:sz w:val="24"/>
          <w:szCs w:val="24"/>
        </w:rPr>
        <w:t>What are some limitations of this dataset?</w:t>
      </w:r>
    </w:p>
    <w:p w14:paraId="2D564EB7" w14:textId="711D3822" w:rsidR="00FA6414" w:rsidRDefault="00FA6414" w:rsidP="00580166">
      <w:pPr>
        <w:rPr>
          <w:sz w:val="24"/>
          <w:szCs w:val="24"/>
        </w:rPr>
      </w:pPr>
      <w:r>
        <w:rPr>
          <w:sz w:val="24"/>
          <w:szCs w:val="24"/>
        </w:rPr>
        <w:t xml:space="preserve">I think there are some factors missing for us to state or provide a real tendency for what makes a campaign successful or what makes it a failure. I do not think that we can be guided by the months or categories of the campaigns. Maybe the backers count could help us a little more to state some of these, but I still think that there are more variables to analyze that could persuade the campaigns through success. </w:t>
      </w:r>
    </w:p>
    <w:p w14:paraId="08FF6B64" w14:textId="1BCB38E5" w:rsidR="00FA6414" w:rsidRDefault="00E43678" w:rsidP="00580166">
      <w:pPr>
        <w:rPr>
          <w:b/>
          <w:bCs/>
          <w:sz w:val="24"/>
          <w:szCs w:val="24"/>
        </w:rPr>
      </w:pPr>
      <w:r w:rsidRPr="00E43678">
        <w:rPr>
          <w:b/>
          <w:bCs/>
          <w:sz w:val="24"/>
          <w:szCs w:val="24"/>
        </w:rPr>
        <w:t>What are some other possible tables and/or graphs that we could create, and what additional value would they provide?</w:t>
      </w:r>
    </w:p>
    <w:p w14:paraId="5E52674E" w14:textId="4B617121" w:rsidR="00E43678" w:rsidRDefault="00E43678" w:rsidP="00580166">
      <w:pPr>
        <w:rPr>
          <w:sz w:val="24"/>
          <w:szCs w:val="24"/>
        </w:rPr>
      </w:pPr>
      <w:r>
        <w:rPr>
          <w:sz w:val="24"/>
          <w:szCs w:val="24"/>
        </w:rPr>
        <w:t>As I showed before, I made two tables for the success rate of the Parent Categories, and the Months in which the campaigns are done.</w:t>
      </w:r>
    </w:p>
    <w:tbl>
      <w:tblPr>
        <w:tblpPr w:leftFromText="180" w:rightFromText="180" w:vertAnchor="text" w:tblpY="1"/>
        <w:tblOverlap w:val="never"/>
        <w:tblW w:w="3140" w:type="dxa"/>
        <w:tblLook w:val="04A0" w:firstRow="1" w:lastRow="0" w:firstColumn="1" w:lastColumn="0" w:noHBand="0" w:noVBand="1"/>
      </w:tblPr>
      <w:tblGrid>
        <w:gridCol w:w="1720"/>
        <w:gridCol w:w="1420"/>
      </w:tblGrid>
      <w:tr w:rsidR="00E43678" w:rsidRPr="00580166" w14:paraId="169060A7" w14:textId="77777777" w:rsidTr="00E43678">
        <w:trPr>
          <w:trHeight w:val="312"/>
        </w:trPr>
        <w:tc>
          <w:tcPr>
            <w:tcW w:w="1720" w:type="dxa"/>
            <w:tcBorders>
              <w:top w:val="single" w:sz="4" w:space="0" w:color="auto"/>
              <w:left w:val="single" w:sz="4" w:space="0" w:color="auto"/>
              <w:bottom w:val="nil"/>
              <w:right w:val="nil"/>
            </w:tcBorders>
            <w:shd w:val="clear" w:color="auto" w:fill="auto"/>
            <w:noWrap/>
            <w:vAlign w:val="bottom"/>
            <w:hideMark/>
          </w:tcPr>
          <w:p w14:paraId="242A42AF" w14:textId="77777777" w:rsidR="00E43678" w:rsidRPr="00580166" w:rsidRDefault="00E43678" w:rsidP="00E43678">
            <w:pPr>
              <w:spacing w:after="0" w:line="240" w:lineRule="auto"/>
              <w:rPr>
                <w:rFonts w:ascii="Calibri" w:eastAsia="Times New Roman" w:hAnsi="Calibri" w:cs="Calibri"/>
                <w:b/>
                <w:bCs/>
                <w:color w:val="000000"/>
                <w:sz w:val="24"/>
                <w:szCs w:val="24"/>
              </w:rPr>
            </w:pPr>
            <w:r w:rsidRPr="00580166">
              <w:rPr>
                <w:rFonts w:ascii="Calibri" w:eastAsia="Times New Roman" w:hAnsi="Calibri" w:cs="Calibri"/>
                <w:b/>
                <w:bCs/>
                <w:color w:val="000000"/>
                <w:sz w:val="24"/>
                <w:szCs w:val="24"/>
              </w:rPr>
              <w:t>Parent Category</w:t>
            </w:r>
          </w:p>
        </w:tc>
        <w:tc>
          <w:tcPr>
            <w:tcW w:w="1420" w:type="dxa"/>
            <w:tcBorders>
              <w:top w:val="single" w:sz="4" w:space="0" w:color="auto"/>
              <w:left w:val="nil"/>
              <w:bottom w:val="nil"/>
              <w:right w:val="single" w:sz="4" w:space="0" w:color="auto"/>
            </w:tcBorders>
            <w:shd w:val="clear" w:color="auto" w:fill="auto"/>
            <w:noWrap/>
            <w:vAlign w:val="bottom"/>
            <w:hideMark/>
          </w:tcPr>
          <w:p w14:paraId="044CEF99" w14:textId="77777777" w:rsidR="00E43678" w:rsidRPr="00580166" w:rsidRDefault="00E43678" w:rsidP="00E43678">
            <w:pPr>
              <w:spacing w:after="0" w:line="240" w:lineRule="auto"/>
              <w:rPr>
                <w:rFonts w:ascii="Calibri" w:eastAsia="Times New Roman" w:hAnsi="Calibri" w:cs="Calibri"/>
                <w:b/>
                <w:bCs/>
                <w:color w:val="000000"/>
                <w:sz w:val="24"/>
                <w:szCs w:val="24"/>
              </w:rPr>
            </w:pPr>
            <w:r w:rsidRPr="00580166">
              <w:rPr>
                <w:rFonts w:ascii="Calibri" w:eastAsia="Times New Roman" w:hAnsi="Calibri" w:cs="Calibri"/>
                <w:b/>
                <w:bCs/>
                <w:color w:val="000000"/>
                <w:sz w:val="24"/>
                <w:szCs w:val="24"/>
              </w:rPr>
              <w:t>Success rate</w:t>
            </w:r>
          </w:p>
        </w:tc>
      </w:tr>
      <w:tr w:rsidR="00E43678" w:rsidRPr="00580166" w14:paraId="27D31361"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3BD8B69E" w14:textId="1DC21CAE"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film &amp; video</w:t>
            </w:r>
          </w:p>
        </w:tc>
        <w:tc>
          <w:tcPr>
            <w:tcW w:w="1420" w:type="dxa"/>
            <w:tcBorders>
              <w:top w:val="nil"/>
              <w:left w:val="nil"/>
              <w:bottom w:val="nil"/>
              <w:right w:val="single" w:sz="4" w:space="0" w:color="auto"/>
            </w:tcBorders>
            <w:shd w:val="clear" w:color="auto" w:fill="auto"/>
            <w:noWrap/>
            <w:vAlign w:val="bottom"/>
            <w:hideMark/>
          </w:tcPr>
          <w:p w14:paraId="03E29DF9"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57%</w:t>
            </w:r>
          </w:p>
        </w:tc>
      </w:tr>
      <w:tr w:rsidR="00E43678" w:rsidRPr="00580166" w14:paraId="780725B4"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679B335F"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food</w:t>
            </w:r>
          </w:p>
        </w:tc>
        <w:tc>
          <w:tcPr>
            <w:tcW w:w="1420" w:type="dxa"/>
            <w:tcBorders>
              <w:top w:val="nil"/>
              <w:left w:val="nil"/>
              <w:bottom w:val="nil"/>
              <w:right w:val="single" w:sz="4" w:space="0" w:color="auto"/>
            </w:tcBorders>
            <w:shd w:val="clear" w:color="auto" w:fill="auto"/>
            <w:noWrap/>
            <w:vAlign w:val="bottom"/>
            <w:hideMark/>
          </w:tcPr>
          <w:p w14:paraId="480EBA1F"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48%</w:t>
            </w:r>
          </w:p>
        </w:tc>
      </w:tr>
      <w:tr w:rsidR="00E43678" w:rsidRPr="00580166" w14:paraId="0F17E8BE"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453E608D"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games</w:t>
            </w:r>
          </w:p>
        </w:tc>
        <w:tc>
          <w:tcPr>
            <w:tcW w:w="1420" w:type="dxa"/>
            <w:tcBorders>
              <w:top w:val="nil"/>
              <w:left w:val="nil"/>
              <w:bottom w:val="nil"/>
              <w:right w:val="single" w:sz="4" w:space="0" w:color="auto"/>
            </w:tcBorders>
            <w:shd w:val="clear" w:color="auto" w:fill="auto"/>
            <w:noWrap/>
            <w:vAlign w:val="bottom"/>
            <w:hideMark/>
          </w:tcPr>
          <w:p w14:paraId="050AEC4D"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44%</w:t>
            </w:r>
          </w:p>
        </w:tc>
      </w:tr>
      <w:tr w:rsidR="00E43678" w:rsidRPr="00580166" w14:paraId="7AD615A0"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23487F4A"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journalism</w:t>
            </w:r>
          </w:p>
        </w:tc>
        <w:tc>
          <w:tcPr>
            <w:tcW w:w="1420" w:type="dxa"/>
            <w:tcBorders>
              <w:top w:val="nil"/>
              <w:left w:val="nil"/>
              <w:bottom w:val="nil"/>
              <w:right w:val="single" w:sz="4" w:space="0" w:color="auto"/>
            </w:tcBorders>
            <w:shd w:val="clear" w:color="auto" w:fill="auto"/>
            <w:noWrap/>
            <w:vAlign w:val="bottom"/>
            <w:hideMark/>
          </w:tcPr>
          <w:p w14:paraId="2F48118D"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100%</w:t>
            </w:r>
          </w:p>
        </w:tc>
      </w:tr>
      <w:tr w:rsidR="00E43678" w:rsidRPr="00580166" w14:paraId="25837209"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02089F4D"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music</w:t>
            </w:r>
          </w:p>
        </w:tc>
        <w:tc>
          <w:tcPr>
            <w:tcW w:w="1420" w:type="dxa"/>
            <w:tcBorders>
              <w:top w:val="nil"/>
              <w:left w:val="nil"/>
              <w:bottom w:val="nil"/>
              <w:right w:val="single" w:sz="4" w:space="0" w:color="auto"/>
            </w:tcBorders>
            <w:shd w:val="clear" w:color="auto" w:fill="auto"/>
            <w:noWrap/>
            <w:vAlign w:val="bottom"/>
            <w:hideMark/>
          </w:tcPr>
          <w:p w14:paraId="1FD41056"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57%</w:t>
            </w:r>
          </w:p>
        </w:tc>
      </w:tr>
      <w:tr w:rsidR="00E43678" w:rsidRPr="00580166" w14:paraId="341A483F"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3EBA95FE"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photography</w:t>
            </w:r>
          </w:p>
        </w:tc>
        <w:tc>
          <w:tcPr>
            <w:tcW w:w="1420" w:type="dxa"/>
            <w:tcBorders>
              <w:top w:val="nil"/>
              <w:left w:val="nil"/>
              <w:bottom w:val="nil"/>
              <w:right w:val="single" w:sz="4" w:space="0" w:color="auto"/>
            </w:tcBorders>
            <w:shd w:val="clear" w:color="auto" w:fill="auto"/>
            <w:noWrap/>
            <w:vAlign w:val="bottom"/>
            <w:hideMark/>
          </w:tcPr>
          <w:p w14:paraId="1718F922"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62%</w:t>
            </w:r>
          </w:p>
        </w:tc>
      </w:tr>
      <w:tr w:rsidR="00E43678" w:rsidRPr="00580166" w14:paraId="029523D2"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6F5269E2"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publishing</w:t>
            </w:r>
          </w:p>
        </w:tc>
        <w:tc>
          <w:tcPr>
            <w:tcW w:w="1420" w:type="dxa"/>
            <w:tcBorders>
              <w:top w:val="nil"/>
              <w:left w:val="nil"/>
              <w:bottom w:val="nil"/>
              <w:right w:val="single" w:sz="4" w:space="0" w:color="auto"/>
            </w:tcBorders>
            <w:shd w:val="clear" w:color="auto" w:fill="auto"/>
            <w:noWrap/>
            <w:vAlign w:val="bottom"/>
            <w:hideMark/>
          </w:tcPr>
          <w:p w14:paraId="47B4EA81"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60%</w:t>
            </w:r>
          </w:p>
        </w:tc>
      </w:tr>
      <w:tr w:rsidR="00E43678" w:rsidRPr="00580166" w14:paraId="4E3A033E" w14:textId="77777777" w:rsidTr="00E43678">
        <w:trPr>
          <w:trHeight w:val="312"/>
        </w:trPr>
        <w:tc>
          <w:tcPr>
            <w:tcW w:w="1720" w:type="dxa"/>
            <w:tcBorders>
              <w:top w:val="nil"/>
              <w:left w:val="single" w:sz="4" w:space="0" w:color="auto"/>
              <w:bottom w:val="nil"/>
              <w:right w:val="nil"/>
            </w:tcBorders>
            <w:shd w:val="clear" w:color="auto" w:fill="auto"/>
            <w:noWrap/>
            <w:vAlign w:val="bottom"/>
            <w:hideMark/>
          </w:tcPr>
          <w:p w14:paraId="2E8BD14F"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technology</w:t>
            </w:r>
          </w:p>
        </w:tc>
        <w:tc>
          <w:tcPr>
            <w:tcW w:w="1420" w:type="dxa"/>
            <w:tcBorders>
              <w:top w:val="nil"/>
              <w:left w:val="nil"/>
              <w:bottom w:val="nil"/>
              <w:right w:val="single" w:sz="4" w:space="0" w:color="auto"/>
            </w:tcBorders>
            <w:shd w:val="clear" w:color="auto" w:fill="auto"/>
            <w:noWrap/>
            <w:vAlign w:val="bottom"/>
            <w:hideMark/>
          </w:tcPr>
          <w:p w14:paraId="44E98903"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67%</w:t>
            </w:r>
          </w:p>
        </w:tc>
      </w:tr>
      <w:tr w:rsidR="00E43678" w:rsidRPr="00580166" w14:paraId="240E1D82" w14:textId="77777777" w:rsidTr="00E43678">
        <w:trPr>
          <w:trHeight w:val="312"/>
        </w:trPr>
        <w:tc>
          <w:tcPr>
            <w:tcW w:w="1720" w:type="dxa"/>
            <w:tcBorders>
              <w:top w:val="nil"/>
              <w:left w:val="single" w:sz="4" w:space="0" w:color="auto"/>
              <w:bottom w:val="single" w:sz="4" w:space="0" w:color="auto"/>
              <w:right w:val="nil"/>
            </w:tcBorders>
            <w:shd w:val="clear" w:color="auto" w:fill="auto"/>
            <w:noWrap/>
            <w:vAlign w:val="bottom"/>
            <w:hideMark/>
          </w:tcPr>
          <w:p w14:paraId="229B427C" w14:textId="77777777" w:rsidR="00E43678" w:rsidRPr="00580166" w:rsidRDefault="00E43678" w:rsidP="00E43678">
            <w:pPr>
              <w:spacing w:after="0" w:line="240" w:lineRule="auto"/>
              <w:rPr>
                <w:rFonts w:ascii="Calibri" w:eastAsia="Times New Roman" w:hAnsi="Calibri" w:cs="Calibri"/>
                <w:color w:val="000000"/>
                <w:sz w:val="24"/>
                <w:szCs w:val="24"/>
              </w:rPr>
            </w:pPr>
            <w:r w:rsidRPr="00580166">
              <w:rPr>
                <w:rFonts w:ascii="Calibri" w:eastAsia="Times New Roman" w:hAnsi="Calibri" w:cs="Calibri"/>
                <w:color w:val="000000"/>
                <w:sz w:val="24"/>
                <w:szCs w:val="24"/>
              </w:rPr>
              <w:t>theater</w:t>
            </w:r>
          </w:p>
        </w:tc>
        <w:tc>
          <w:tcPr>
            <w:tcW w:w="1420" w:type="dxa"/>
            <w:tcBorders>
              <w:top w:val="nil"/>
              <w:left w:val="nil"/>
              <w:bottom w:val="single" w:sz="4" w:space="0" w:color="auto"/>
              <w:right w:val="single" w:sz="4" w:space="0" w:color="auto"/>
            </w:tcBorders>
            <w:shd w:val="clear" w:color="auto" w:fill="auto"/>
            <w:noWrap/>
            <w:vAlign w:val="bottom"/>
            <w:hideMark/>
          </w:tcPr>
          <w:p w14:paraId="3952442C" w14:textId="77777777" w:rsidR="00E43678" w:rsidRPr="00580166" w:rsidRDefault="00E43678" w:rsidP="00E43678">
            <w:pPr>
              <w:spacing w:after="0" w:line="240" w:lineRule="auto"/>
              <w:jc w:val="right"/>
              <w:rPr>
                <w:rFonts w:ascii="Calibri" w:eastAsia="Times New Roman" w:hAnsi="Calibri" w:cs="Calibri"/>
                <w:color w:val="000000"/>
                <w:sz w:val="24"/>
                <w:szCs w:val="24"/>
              </w:rPr>
            </w:pPr>
            <w:r w:rsidRPr="00580166">
              <w:rPr>
                <w:rFonts w:ascii="Calibri" w:eastAsia="Times New Roman" w:hAnsi="Calibri" w:cs="Calibri"/>
                <w:color w:val="000000"/>
                <w:sz w:val="24"/>
                <w:szCs w:val="24"/>
              </w:rPr>
              <w:t>54%</w:t>
            </w:r>
          </w:p>
        </w:tc>
      </w:tr>
    </w:tbl>
    <w:tbl>
      <w:tblPr>
        <w:tblpPr w:leftFromText="180" w:rightFromText="180" w:vertAnchor="text" w:horzAnchor="page" w:tblpX="6109" w:tblpY="11"/>
        <w:tblW w:w="2420" w:type="dxa"/>
        <w:tblLook w:val="04A0" w:firstRow="1" w:lastRow="0" w:firstColumn="1" w:lastColumn="0" w:noHBand="0" w:noVBand="1"/>
      </w:tblPr>
      <w:tblGrid>
        <w:gridCol w:w="1060"/>
        <w:gridCol w:w="1360"/>
      </w:tblGrid>
      <w:tr w:rsidR="00E43678" w:rsidRPr="00C84344" w14:paraId="301CDEC5" w14:textId="77777777" w:rsidTr="00E43678">
        <w:trPr>
          <w:trHeight w:val="312"/>
        </w:trPr>
        <w:tc>
          <w:tcPr>
            <w:tcW w:w="1060" w:type="dxa"/>
            <w:tcBorders>
              <w:top w:val="single" w:sz="4" w:space="0" w:color="auto"/>
              <w:left w:val="single" w:sz="4" w:space="0" w:color="auto"/>
              <w:bottom w:val="nil"/>
              <w:right w:val="nil"/>
            </w:tcBorders>
            <w:shd w:val="clear" w:color="auto" w:fill="auto"/>
            <w:noWrap/>
            <w:vAlign w:val="bottom"/>
            <w:hideMark/>
          </w:tcPr>
          <w:p w14:paraId="54A96F15" w14:textId="77777777" w:rsidR="00E43678" w:rsidRPr="00C84344" w:rsidRDefault="00E43678" w:rsidP="00E43678">
            <w:pPr>
              <w:spacing w:after="0" w:line="240" w:lineRule="auto"/>
              <w:rPr>
                <w:rFonts w:ascii="Calibri" w:eastAsia="Times New Roman" w:hAnsi="Calibri" w:cs="Calibri"/>
                <w:b/>
                <w:bCs/>
                <w:color w:val="000000"/>
                <w:sz w:val="24"/>
                <w:szCs w:val="24"/>
              </w:rPr>
            </w:pPr>
            <w:r w:rsidRPr="00C84344">
              <w:rPr>
                <w:rFonts w:ascii="Calibri" w:eastAsia="Times New Roman" w:hAnsi="Calibri" w:cs="Calibri"/>
                <w:b/>
                <w:bCs/>
                <w:color w:val="000000"/>
                <w:sz w:val="24"/>
                <w:szCs w:val="24"/>
              </w:rPr>
              <w:t>Month</w:t>
            </w:r>
          </w:p>
        </w:tc>
        <w:tc>
          <w:tcPr>
            <w:tcW w:w="1360" w:type="dxa"/>
            <w:tcBorders>
              <w:top w:val="single" w:sz="4" w:space="0" w:color="auto"/>
              <w:left w:val="nil"/>
              <w:bottom w:val="nil"/>
              <w:right w:val="single" w:sz="4" w:space="0" w:color="auto"/>
            </w:tcBorders>
            <w:shd w:val="clear" w:color="auto" w:fill="auto"/>
            <w:noWrap/>
            <w:vAlign w:val="bottom"/>
            <w:hideMark/>
          </w:tcPr>
          <w:p w14:paraId="03174E20" w14:textId="77777777" w:rsidR="00E43678" w:rsidRPr="00C84344" w:rsidRDefault="00E43678" w:rsidP="00E43678">
            <w:pPr>
              <w:spacing w:after="0" w:line="240" w:lineRule="auto"/>
              <w:rPr>
                <w:rFonts w:ascii="Calibri" w:eastAsia="Times New Roman" w:hAnsi="Calibri" w:cs="Calibri"/>
                <w:b/>
                <w:bCs/>
                <w:color w:val="000000"/>
                <w:sz w:val="24"/>
                <w:szCs w:val="24"/>
              </w:rPr>
            </w:pPr>
            <w:r w:rsidRPr="00C84344">
              <w:rPr>
                <w:rFonts w:ascii="Calibri" w:eastAsia="Times New Roman" w:hAnsi="Calibri" w:cs="Calibri"/>
                <w:b/>
                <w:bCs/>
                <w:color w:val="000000"/>
                <w:sz w:val="24"/>
                <w:szCs w:val="24"/>
              </w:rPr>
              <w:t>Success Rate</w:t>
            </w:r>
          </w:p>
        </w:tc>
      </w:tr>
      <w:tr w:rsidR="00E43678" w:rsidRPr="00C84344" w14:paraId="568E9790"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5E9AE76F"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Jan</w:t>
            </w:r>
          </w:p>
        </w:tc>
        <w:tc>
          <w:tcPr>
            <w:tcW w:w="1360" w:type="dxa"/>
            <w:tcBorders>
              <w:top w:val="nil"/>
              <w:left w:val="nil"/>
              <w:bottom w:val="nil"/>
              <w:right w:val="single" w:sz="4" w:space="0" w:color="auto"/>
            </w:tcBorders>
            <w:shd w:val="clear" w:color="auto" w:fill="auto"/>
            <w:noWrap/>
            <w:vAlign w:val="bottom"/>
            <w:hideMark/>
          </w:tcPr>
          <w:p w14:paraId="77AD832F"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54%</w:t>
            </w:r>
          </w:p>
        </w:tc>
      </w:tr>
      <w:tr w:rsidR="00E43678" w:rsidRPr="00C84344" w14:paraId="32A211FE"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375941F6"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Feb</w:t>
            </w:r>
          </w:p>
        </w:tc>
        <w:tc>
          <w:tcPr>
            <w:tcW w:w="1360" w:type="dxa"/>
            <w:tcBorders>
              <w:top w:val="nil"/>
              <w:left w:val="nil"/>
              <w:bottom w:val="nil"/>
              <w:right w:val="single" w:sz="4" w:space="0" w:color="auto"/>
            </w:tcBorders>
            <w:shd w:val="clear" w:color="auto" w:fill="auto"/>
            <w:noWrap/>
            <w:vAlign w:val="bottom"/>
            <w:hideMark/>
          </w:tcPr>
          <w:p w14:paraId="76443B41"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56%</w:t>
            </w:r>
          </w:p>
        </w:tc>
      </w:tr>
      <w:tr w:rsidR="00E43678" w:rsidRPr="00C84344" w14:paraId="142CA4FC"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0E990DF9"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Mar</w:t>
            </w:r>
          </w:p>
        </w:tc>
        <w:tc>
          <w:tcPr>
            <w:tcW w:w="1360" w:type="dxa"/>
            <w:tcBorders>
              <w:top w:val="nil"/>
              <w:left w:val="nil"/>
              <w:bottom w:val="nil"/>
              <w:right w:val="single" w:sz="4" w:space="0" w:color="auto"/>
            </w:tcBorders>
            <w:shd w:val="clear" w:color="auto" w:fill="auto"/>
            <w:noWrap/>
            <w:vAlign w:val="bottom"/>
            <w:hideMark/>
          </w:tcPr>
          <w:p w14:paraId="20B9D4FD"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57%</w:t>
            </w:r>
          </w:p>
        </w:tc>
      </w:tr>
      <w:tr w:rsidR="00E43678" w:rsidRPr="00C84344" w14:paraId="6009C444"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0FC21E6F"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Apr</w:t>
            </w:r>
          </w:p>
        </w:tc>
        <w:tc>
          <w:tcPr>
            <w:tcW w:w="1360" w:type="dxa"/>
            <w:tcBorders>
              <w:top w:val="nil"/>
              <w:left w:val="nil"/>
              <w:bottom w:val="nil"/>
              <w:right w:val="single" w:sz="4" w:space="0" w:color="auto"/>
            </w:tcBorders>
            <w:shd w:val="clear" w:color="auto" w:fill="auto"/>
            <w:noWrap/>
            <w:vAlign w:val="bottom"/>
            <w:hideMark/>
          </w:tcPr>
          <w:p w14:paraId="2516355C"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60%</w:t>
            </w:r>
          </w:p>
        </w:tc>
      </w:tr>
      <w:tr w:rsidR="00E43678" w:rsidRPr="00C84344" w14:paraId="37A2427A"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71BB473B"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May</w:t>
            </w:r>
          </w:p>
        </w:tc>
        <w:tc>
          <w:tcPr>
            <w:tcW w:w="1360" w:type="dxa"/>
            <w:tcBorders>
              <w:top w:val="nil"/>
              <w:left w:val="nil"/>
              <w:bottom w:val="nil"/>
              <w:right w:val="single" w:sz="4" w:space="0" w:color="auto"/>
            </w:tcBorders>
            <w:shd w:val="clear" w:color="auto" w:fill="auto"/>
            <w:noWrap/>
            <w:vAlign w:val="bottom"/>
            <w:hideMark/>
          </w:tcPr>
          <w:p w14:paraId="38A89D2B"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55%</w:t>
            </w:r>
          </w:p>
        </w:tc>
      </w:tr>
      <w:tr w:rsidR="00E43678" w:rsidRPr="00C84344" w14:paraId="4C0BE13E"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66DD2393"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Jun</w:t>
            </w:r>
          </w:p>
        </w:tc>
        <w:tc>
          <w:tcPr>
            <w:tcW w:w="1360" w:type="dxa"/>
            <w:tcBorders>
              <w:top w:val="nil"/>
              <w:left w:val="nil"/>
              <w:bottom w:val="nil"/>
              <w:right w:val="single" w:sz="4" w:space="0" w:color="auto"/>
            </w:tcBorders>
            <w:shd w:val="clear" w:color="auto" w:fill="auto"/>
            <w:noWrap/>
            <w:vAlign w:val="bottom"/>
            <w:hideMark/>
          </w:tcPr>
          <w:p w14:paraId="4CAAB5C3"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64%</w:t>
            </w:r>
          </w:p>
        </w:tc>
      </w:tr>
      <w:tr w:rsidR="00E43678" w:rsidRPr="00C84344" w14:paraId="052702DA"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7ECCD479"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Jul</w:t>
            </w:r>
          </w:p>
        </w:tc>
        <w:tc>
          <w:tcPr>
            <w:tcW w:w="1360" w:type="dxa"/>
            <w:tcBorders>
              <w:top w:val="nil"/>
              <w:left w:val="nil"/>
              <w:bottom w:val="nil"/>
              <w:right w:val="single" w:sz="4" w:space="0" w:color="auto"/>
            </w:tcBorders>
            <w:shd w:val="clear" w:color="auto" w:fill="auto"/>
            <w:noWrap/>
            <w:vAlign w:val="bottom"/>
            <w:hideMark/>
          </w:tcPr>
          <w:p w14:paraId="130014B4"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62%</w:t>
            </w:r>
          </w:p>
        </w:tc>
      </w:tr>
      <w:tr w:rsidR="00E43678" w:rsidRPr="00C84344" w14:paraId="62A29099"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44A52748"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Aug</w:t>
            </w:r>
          </w:p>
        </w:tc>
        <w:tc>
          <w:tcPr>
            <w:tcW w:w="1360" w:type="dxa"/>
            <w:tcBorders>
              <w:top w:val="nil"/>
              <w:left w:val="nil"/>
              <w:bottom w:val="nil"/>
              <w:right w:val="single" w:sz="4" w:space="0" w:color="auto"/>
            </w:tcBorders>
            <w:shd w:val="clear" w:color="auto" w:fill="auto"/>
            <w:noWrap/>
            <w:vAlign w:val="bottom"/>
            <w:hideMark/>
          </w:tcPr>
          <w:p w14:paraId="0EE0D6F1"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49%</w:t>
            </w:r>
          </w:p>
        </w:tc>
      </w:tr>
      <w:tr w:rsidR="00E43678" w:rsidRPr="00C84344" w14:paraId="3F1F12FF"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11922E81"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Sep</w:t>
            </w:r>
          </w:p>
        </w:tc>
        <w:tc>
          <w:tcPr>
            <w:tcW w:w="1360" w:type="dxa"/>
            <w:tcBorders>
              <w:top w:val="nil"/>
              <w:left w:val="nil"/>
              <w:bottom w:val="nil"/>
              <w:right w:val="single" w:sz="4" w:space="0" w:color="auto"/>
            </w:tcBorders>
            <w:shd w:val="clear" w:color="auto" w:fill="auto"/>
            <w:noWrap/>
            <w:vAlign w:val="bottom"/>
            <w:hideMark/>
          </w:tcPr>
          <w:p w14:paraId="300EB413"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62%</w:t>
            </w:r>
          </w:p>
        </w:tc>
      </w:tr>
      <w:tr w:rsidR="00E43678" w:rsidRPr="00C84344" w14:paraId="5D3F732C"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26288F2A"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Oct</w:t>
            </w:r>
          </w:p>
        </w:tc>
        <w:tc>
          <w:tcPr>
            <w:tcW w:w="1360" w:type="dxa"/>
            <w:tcBorders>
              <w:top w:val="nil"/>
              <w:left w:val="nil"/>
              <w:bottom w:val="nil"/>
              <w:right w:val="single" w:sz="4" w:space="0" w:color="auto"/>
            </w:tcBorders>
            <w:shd w:val="clear" w:color="auto" w:fill="auto"/>
            <w:noWrap/>
            <w:vAlign w:val="bottom"/>
            <w:hideMark/>
          </w:tcPr>
          <w:p w14:paraId="7D08FF84"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58%</w:t>
            </w:r>
          </w:p>
        </w:tc>
      </w:tr>
      <w:tr w:rsidR="00E43678" w:rsidRPr="00C84344" w14:paraId="238BECDC" w14:textId="77777777" w:rsidTr="00E43678">
        <w:trPr>
          <w:trHeight w:val="312"/>
        </w:trPr>
        <w:tc>
          <w:tcPr>
            <w:tcW w:w="1060" w:type="dxa"/>
            <w:tcBorders>
              <w:top w:val="nil"/>
              <w:left w:val="single" w:sz="4" w:space="0" w:color="auto"/>
              <w:bottom w:val="nil"/>
              <w:right w:val="nil"/>
            </w:tcBorders>
            <w:shd w:val="clear" w:color="auto" w:fill="auto"/>
            <w:noWrap/>
            <w:vAlign w:val="bottom"/>
            <w:hideMark/>
          </w:tcPr>
          <w:p w14:paraId="66324183"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Nov</w:t>
            </w:r>
          </w:p>
        </w:tc>
        <w:tc>
          <w:tcPr>
            <w:tcW w:w="1360" w:type="dxa"/>
            <w:tcBorders>
              <w:top w:val="nil"/>
              <w:left w:val="nil"/>
              <w:bottom w:val="nil"/>
              <w:right w:val="single" w:sz="4" w:space="0" w:color="auto"/>
            </w:tcBorders>
            <w:shd w:val="clear" w:color="auto" w:fill="auto"/>
            <w:noWrap/>
            <w:vAlign w:val="bottom"/>
            <w:hideMark/>
          </w:tcPr>
          <w:p w14:paraId="31083953"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60%</w:t>
            </w:r>
          </w:p>
        </w:tc>
      </w:tr>
      <w:tr w:rsidR="00E43678" w:rsidRPr="00C84344" w14:paraId="5C55D57D" w14:textId="77777777" w:rsidTr="00E43678">
        <w:trPr>
          <w:trHeight w:val="68"/>
        </w:trPr>
        <w:tc>
          <w:tcPr>
            <w:tcW w:w="1060" w:type="dxa"/>
            <w:tcBorders>
              <w:top w:val="nil"/>
              <w:left w:val="single" w:sz="4" w:space="0" w:color="auto"/>
              <w:bottom w:val="single" w:sz="4" w:space="0" w:color="auto"/>
              <w:right w:val="nil"/>
            </w:tcBorders>
            <w:shd w:val="clear" w:color="auto" w:fill="auto"/>
            <w:noWrap/>
            <w:vAlign w:val="bottom"/>
            <w:hideMark/>
          </w:tcPr>
          <w:p w14:paraId="4A0A873E" w14:textId="77777777" w:rsidR="00E43678" w:rsidRPr="00C84344" w:rsidRDefault="00E43678" w:rsidP="00E43678">
            <w:pPr>
              <w:spacing w:after="0" w:line="240" w:lineRule="auto"/>
              <w:rPr>
                <w:rFonts w:ascii="Calibri" w:eastAsia="Times New Roman" w:hAnsi="Calibri" w:cs="Calibri"/>
                <w:color w:val="000000"/>
                <w:sz w:val="24"/>
                <w:szCs w:val="24"/>
              </w:rPr>
            </w:pPr>
            <w:r w:rsidRPr="00C84344">
              <w:rPr>
                <w:rFonts w:ascii="Calibri" w:eastAsia="Times New Roman" w:hAnsi="Calibri" w:cs="Calibri"/>
                <w:color w:val="000000"/>
                <w:sz w:val="24"/>
                <w:szCs w:val="24"/>
              </w:rPr>
              <w:t>Dec</w:t>
            </w:r>
          </w:p>
        </w:tc>
        <w:tc>
          <w:tcPr>
            <w:tcW w:w="1360" w:type="dxa"/>
            <w:tcBorders>
              <w:top w:val="nil"/>
              <w:left w:val="nil"/>
              <w:bottom w:val="single" w:sz="4" w:space="0" w:color="auto"/>
              <w:right w:val="single" w:sz="4" w:space="0" w:color="auto"/>
            </w:tcBorders>
            <w:shd w:val="clear" w:color="auto" w:fill="auto"/>
            <w:noWrap/>
            <w:vAlign w:val="bottom"/>
            <w:hideMark/>
          </w:tcPr>
          <w:p w14:paraId="10F32EC4" w14:textId="77777777" w:rsidR="00E43678" w:rsidRPr="00C84344" w:rsidRDefault="00E43678" w:rsidP="00E43678">
            <w:pPr>
              <w:spacing w:after="0" w:line="240" w:lineRule="auto"/>
              <w:jc w:val="right"/>
              <w:rPr>
                <w:rFonts w:ascii="Calibri" w:eastAsia="Times New Roman" w:hAnsi="Calibri" w:cs="Calibri"/>
                <w:color w:val="000000"/>
                <w:sz w:val="24"/>
                <w:szCs w:val="24"/>
              </w:rPr>
            </w:pPr>
            <w:r w:rsidRPr="00C84344">
              <w:rPr>
                <w:rFonts w:ascii="Calibri" w:eastAsia="Times New Roman" w:hAnsi="Calibri" w:cs="Calibri"/>
                <w:color w:val="000000"/>
                <w:sz w:val="24"/>
                <w:szCs w:val="24"/>
              </w:rPr>
              <w:t>52%</w:t>
            </w:r>
          </w:p>
        </w:tc>
      </w:tr>
    </w:tbl>
    <w:p w14:paraId="0FA31963" w14:textId="77777777" w:rsidR="00E43678" w:rsidRDefault="00E43678" w:rsidP="00E43678">
      <w:pPr>
        <w:tabs>
          <w:tab w:val="left" w:pos="1428"/>
        </w:tabs>
        <w:rPr>
          <w:sz w:val="24"/>
          <w:szCs w:val="24"/>
        </w:rPr>
      </w:pPr>
      <w:r>
        <w:rPr>
          <w:sz w:val="24"/>
          <w:szCs w:val="24"/>
        </w:rPr>
        <w:tab/>
      </w:r>
    </w:p>
    <w:p w14:paraId="743DD42E" w14:textId="63EC16C4" w:rsidR="00E43678" w:rsidRDefault="00E43678" w:rsidP="00E43678">
      <w:pPr>
        <w:tabs>
          <w:tab w:val="left" w:pos="1428"/>
        </w:tabs>
        <w:rPr>
          <w:sz w:val="24"/>
          <w:szCs w:val="24"/>
        </w:rPr>
      </w:pPr>
      <w:r>
        <w:rPr>
          <w:sz w:val="24"/>
          <w:szCs w:val="24"/>
        </w:rPr>
        <w:br w:type="textWrapping" w:clear="all"/>
      </w:r>
    </w:p>
    <w:p w14:paraId="73324ECB" w14:textId="2F1CD96B" w:rsidR="00E43678" w:rsidRDefault="00E43678" w:rsidP="00E43678">
      <w:pPr>
        <w:tabs>
          <w:tab w:val="left" w:pos="1428"/>
        </w:tabs>
        <w:rPr>
          <w:sz w:val="24"/>
          <w:szCs w:val="24"/>
        </w:rPr>
      </w:pPr>
      <w:r>
        <w:rPr>
          <w:sz w:val="24"/>
          <w:szCs w:val="24"/>
        </w:rPr>
        <w:t>We could also make some bar charts to represent them:</w:t>
      </w:r>
    </w:p>
    <w:p w14:paraId="00CDAB0D" w14:textId="6CED6DB9" w:rsidR="00E43678" w:rsidRDefault="00941740" w:rsidP="00E43678">
      <w:pPr>
        <w:tabs>
          <w:tab w:val="left" w:pos="1428"/>
        </w:tabs>
        <w:rPr>
          <w:sz w:val="24"/>
          <w:szCs w:val="24"/>
        </w:rPr>
      </w:pPr>
      <w:r>
        <w:rPr>
          <w:noProof/>
        </w:rPr>
        <w:lastRenderedPageBreak/>
        <w:drawing>
          <wp:inline distT="0" distB="0" distL="0" distR="0" wp14:anchorId="4C008852" wp14:editId="15C32AB8">
            <wp:extent cx="5551170" cy="2743200"/>
            <wp:effectExtent l="0" t="0" r="11430" b="0"/>
            <wp:docPr id="1" name="Chart 1">
              <a:extLst xmlns:a="http://schemas.openxmlformats.org/drawingml/2006/main">
                <a:ext uri="{FF2B5EF4-FFF2-40B4-BE49-F238E27FC236}">
                  <a16:creationId xmlns:a16="http://schemas.microsoft.com/office/drawing/2014/main" id="{C84C94CE-DB94-689A-0A88-3C6CA8431B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973B67" w14:textId="2E885EB2" w:rsidR="00941740" w:rsidRDefault="00941740" w:rsidP="00E43678">
      <w:pPr>
        <w:tabs>
          <w:tab w:val="left" w:pos="1428"/>
        </w:tabs>
        <w:rPr>
          <w:sz w:val="24"/>
          <w:szCs w:val="24"/>
        </w:rPr>
      </w:pPr>
      <w:r>
        <w:rPr>
          <w:noProof/>
        </w:rPr>
        <w:drawing>
          <wp:inline distT="0" distB="0" distL="0" distR="0" wp14:anchorId="6F7CCB81" wp14:editId="7B4A9B6C">
            <wp:extent cx="5612130" cy="2527300"/>
            <wp:effectExtent l="0" t="0" r="7620" b="6350"/>
            <wp:docPr id="3" name="Chart 3">
              <a:extLst xmlns:a="http://schemas.openxmlformats.org/drawingml/2006/main">
                <a:ext uri="{FF2B5EF4-FFF2-40B4-BE49-F238E27FC236}">
                  <a16:creationId xmlns:a16="http://schemas.microsoft.com/office/drawing/2014/main" id="{6C423122-87A9-8911-14D4-C75D8705B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A5AF5A" w14:textId="767BE5E7" w:rsidR="00941740" w:rsidRDefault="00941740" w:rsidP="00E43678">
      <w:pPr>
        <w:tabs>
          <w:tab w:val="left" w:pos="1428"/>
        </w:tabs>
        <w:rPr>
          <w:sz w:val="24"/>
          <w:szCs w:val="24"/>
        </w:rPr>
      </w:pPr>
      <w:r>
        <w:rPr>
          <w:sz w:val="24"/>
          <w:szCs w:val="24"/>
        </w:rPr>
        <w:t xml:space="preserve">With these charts you can see more clearly that they do not represent a clear tendency for the success of the campaigns. The category “journalism” has a 100% rate because there were only four campaigns inside this category. </w:t>
      </w:r>
    </w:p>
    <w:p w14:paraId="0A2FC7DB" w14:textId="1A0C6052" w:rsidR="00892299" w:rsidRDefault="00892299" w:rsidP="00E43678">
      <w:pPr>
        <w:tabs>
          <w:tab w:val="left" w:pos="1428"/>
        </w:tabs>
        <w:rPr>
          <w:sz w:val="24"/>
          <w:szCs w:val="24"/>
        </w:rPr>
      </w:pPr>
      <w:r>
        <w:rPr>
          <w:sz w:val="24"/>
          <w:szCs w:val="24"/>
        </w:rPr>
        <w:t>To give us a better idea we can graph the total campaigns per category vs the successful campaigns.</w:t>
      </w:r>
    </w:p>
    <w:p w14:paraId="67D7DDCA" w14:textId="645C999B" w:rsidR="00892299" w:rsidRDefault="00892299" w:rsidP="00E43678">
      <w:pPr>
        <w:tabs>
          <w:tab w:val="left" w:pos="1428"/>
        </w:tabs>
        <w:rPr>
          <w:sz w:val="24"/>
          <w:szCs w:val="24"/>
        </w:rPr>
      </w:pPr>
      <w:r>
        <w:rPr>
          <w:noProof/>
        </w:rPr>
        <w:lastRenderedPageBreak/>
        <w:drawing>
          <wp:inline distT="0" distB="0" distL="0" distR="0" wp14:anchorId="049C9367" wp14:editId="0564F72B">
            <wp:extent cx="5612130" cy="2952115"/>
            <wp:effectExtent l="0" t="0" r="7620" b="635"/>
            <wp:docPr id="4" name="Chart 4">
              <a:extLst xmlns:a="http://schemas.openxmlformats.org/drawingml/2006/main">
                <a:ext uri="{FF2B5EF4-FFF2-40B4-BE49-F238E27FC236}">
                  <a16:creationId xmlns:a16="http://schemas.microsoft.com/office/drawing/2014/main" id="{75F6C664-26FF-7B32-3904-85F5DD3EA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7DB9EE" w14:textId="447CBA83" w:rsidR="00892299" w:rsidRPr="00E43678" w:rsidRDefault="007148A7" w:rsidP="00E43678">
      <w:pPr>
        <w:tabs>
          <w:tab w:val="left" w:pos="1428"/>
        </w:tabs>
        <w:rPr>
          <w:sz w:val="24"/>
          <w:szCs w:val="24"/>
        </w:rPr>
      </w:pPr>
      <w:r>
        <w:rPr>
          <w:sz w:val="24"/>
          <w:szCs w:val="24"/>
        </w:rPr>
        <w:t>As you can observe there is not too much difference in the success ratio of the campaigns depending on the category. So there are missing some key factor that can provide us a real statement that represents the behavior of a successful campaign.</w:t>
      </w:r>
    </w:p>
    <w:sectPr w:rsidR="00892299" w:rsidRPr="00E43678" w:rsidSect="000777A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D4A5" w14:textId="77777777" w:rsidR="00410127" w:rsidRDefault="00410127" w:rsidP="006F5F23">
      <w:pPr>
        <w:spacing w:after="0" w:line="240" w:lineRule="auto"/>
      </w:pPr>
      <w:r>
        <w:separator/>
      </w:r>
    </w:p>
  </w:endnote>
  <w:endnote w:type="continuationSeparator" w:id="0">
    <w:p w14:paraId="01B81ED0" w14:textId="77777777" w:rsidR="00410127" w:rsidRDefault="00410127" w:rsidP="006F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593E" w14:textId="77777777" w:rsidR="00410127" w:rsidRDefault="00410127" w:rsidP="006F5F23">
      <w:pPr>
        <w:spacing w:after="0" w:line="240" w:lineRule="auto"/>
      </w:pPr>
      <w:r>
        <w:separator/>
      </w:r>
    </w:p>
  </w:footnote>
  <w:footnote w:type="continuationSeparator" w:id="0">
    <w:p w14:paraId="220567CD" w14:textId="77777777" w:rsidR="00410127" w:rsidRDefault="00410127" w:rsidP="006F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3E65" w14:textId="00B3F4B3" w:rsidR="006F5F23" w:rsidRDefault="006F5F23">
    <w:pPr>
      <w:pStyle w:val="Header"/>
      <w:jc w:val="right"/>
      <w:rPr>
        <w:color w:val="4472C4" w:themeColor="accent1"/>
      </w:rPr>
    </w:pPr>
    <w:r>
      <w:rPr>
        <w:color w:val="4472C4" w:themeColor="accent1"/>
      </w:rPr>
      <w:t xml:space="preserve"> </w:t>
    </w:r>
    <w:sdt>
      <w:sdtPr>
        <w:rPr>
          <w:color w:val="4472C4" w:themeColor="accent1"/>
        </w:rPr>
        <w:alias w:val="Author"/>
        <w:tag w:val=""/>
        <w:id w:val="-1677181147"/>
        <w:placeholder>
          <w:docPart w:val="DD705700880343C18A14697C329DB2E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Jorge Salazar Floriuk</w:t>
        </w:r>
      </w:sdtContent>
    </w:sdt>
  </w:p>
  <w:p w14:paraId="4262EC0A" w14:textId="77777777" w:rsidR="006F5F23" w:rsidRDefault="006F5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7A08"/>
    <w:multiLevelType w:val="hybridMultilevel"/>
    <w:tmpl w:val="9BA82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51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23"/>
    <w:rsid w:val="000777AB"/>
    <w:rsid w:val="00410127"/>
    <w:rsid w:val="00580166"/>
    <w:rsid w:val="006F5F23"/>
    <w:rsid w:val="007148A7"/>
    <w:rsid w:val="00892299"/>
    <w:rsid w:val="00941740"/>
    <w:rsid w:val="00B07188"/>
    <w:rsid w:val="00C84344"/>
    <w:rsid w:val="00E43678"/>
    <w:rsid w:val="00FA641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1D54"/>
  <w15:chartTrackingRefBased/>
  <w15:docId w15:val="{E4D71703-DF12-4E44-BFBC-3D8DD24D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F5F23"/>
  </w:style>
  <w:style w:type="paragraph" w:styleId="Footer">
    <w:name w:val="footer"/>
    <w:basedOn w:val="Normal"/>
    <w:link w:val="FooterChar"/>
    <w:uiPriority w:val="99"/>
    <w:unhideWhenUsed/>
    <w:rsid w:val="006F5F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F5F23"/>
  </w:style>
  <w:style w:type="paragraph" w:styleId="Title">
    <w:name w:val="Title"/>
    <w:basedOn w:val="Normal"/>
    <w:next w:val="Normal"/>
    <w:link w:val="TitleChar"/>
    <w:uiPriority w:val="10"/>
    <w:qFormat/>
    <w:rsid w:val="006F5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F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18396">
      <w:bodyDiv w:val="1"/>
      <w:marLeft w:val="0"/>
      <w:marRight w:val="0"/>
      <w:marTop w:val="0"/>
      <w:marBottom w:val="0"/>
      <w:divBdr>
        <w:top w:val="none" w:sz="0" w:space="0" w:color="auto"/>
        <w:left w:val="none" w:sz="0" w:space="0" w:color="auto"/>
        <w:bottom w:val="none" w:sz="0" w:space="0" w:color="auto"/>
        <w:right w:val="none" w:sz="0" w:space="0" w:color="auto"/>
      </w:divBdr>
    </w:div>
    <w:div w:id="19610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os\DATA%20ANALYTICS\MODULE%201%20CHALLENGE\Excel%20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os\DATA%20ANALYTICS\MODULE%201%20CHALLENGE\Excel%20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os\DATA%20ANALYTICS\MODULE%201%20CHALLENGE\Excel%20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'Additional tables'!$D$2</c:f>
              <c:strCache>
                <c:ptCount val="1"/>
                <c:pt idx="0">
                  <c:v>Success rate</c:v>
                </c:pt>
              </c:strCache>
            </c:strRef>
          </c:tx>
          <c:spPr>
            <a:solidFill>
              <a:schemeClr val="accent1"/>
            </a:solidFill>
            <a:ln>
              <a:noFill/>
            </a:ln>
            <a:effectLst/>
          </c:spPr>
          <c:invertIfNegative val="0"/>
          <c:cat>
            <c:strRef>
              <c:f>'Additional tables'!$C$3:$C$11</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'Additional tables'!$D$3:$D$11</c:f>
              <c:numCache>
                <c:formatCode>0%</c:formatCode>
                <c:ptCount val="9"/>
                <c:pt idx="0">
                  <c:v>0.5730337078651685</c:v>
                </c:pt>
                <c:pt idx="1">
                  <c:v>0.47826086956521741</c:v>
                </c:pt>
                <c:pt idx="2">
                  <c:v>0.4375</c:v>
                </c:pt>
                <c:pt idx="3">
                  <c:v>1</c:v>
                </c:pt>
                <c:pt idx="4">
                  <c:v>0.56571428571428573</c:v>
                </c:pt>
                <c:pt idx="5">
                  <c:v>0.61904761904761907</c:v>
                </c:pt>
                <c:pt idx="6">
                  <c:v>0.59701492537313428</c:v>
                </c:pt>
                <c:pt idx="7">
                  <c:v>0.66666666666666663</c:v>
                </c:pt>
                <c:pt idx="8">
                  <c:v>0.54360465116279066</c:v>
                </c:pt>
              </c:numCache>
            </c:numRef>
          </c:val>
          <c:extLst>
            <c:ext xmlns:c16="http://schemas.microsoft.com/office/drawing/2014/chart" uri="{C3380CC4-5D6E-409C-BE32-E72D297353CC}">
              <c16:uniqueId val="{00000000-997B-4E29-A3F3-3C1F563D656D}"/>
            </c:ext>
          </c:extLst>
        </c:ser>
        <c:dLbls>
          <c:showLegendKey val="0"/>
          <c:showVal val="0"/>
          <c:showCatName val="0"/>
          <c:showSerName val="0"/>
          <c:showPercent val="0"/>
          <c:showBubbleSize val="0"/>
        </c:dLbls>
        <c:gapWidth val="150"/>
        <c:overlap val="100"/>
        <c:axId val="395543599"/>
        <c:axId val="393990831"/>
      </c:barChart>
      <c:catAx>
        <c:axId val="39554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990831"/>
        <c:crosses val="autoZero"/>
        <c:auto val="1"/>
        <c:lblAlgn val="ctr"/>
        <c:lblOffset val="100"/>
        <c:noMultiLvlLbl val="0"/>
      </c:catAx>
      <c:valAx>
        <c:axId val="3939908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43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'Additional tables'!$D$19</c:f>
              <c:strCache>
                <c:ptCount val="1"/>
                <c:pt idx="0">
                  <c:v>Success Rate</c:v>
                </c:pt>
              </c:strCache>
            </c:strRef>
          </c:tx>
          <c:spPr>
            <a:solidFill>
              <a:schemeClr val="accent1"/>
            </a:solidFill>
            <a:ln>
              <a:noFill/>
            </a:ln>
            <a:effectLst/>
          </c:spPr>
          <c:invertIfNegative val="0"/>
          <c:cat>
            <c:strRef>
              <c:f>'Additional tables'!$C$20:$C$31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'Additional tables'!$D$20:$D$31</c:f>
              <c:numCache>
                <c:formatCode>0%</c:formatCode>
                <c:ptCount val="12"/>
                <c:pt idx="0">
                  <c:v>0.53846153846153844</c:v>
                </c:pt>
                <c:pt idx="1">
                  <c:v>0.55696202531645567</c:v>
                </c:pt>
                <c:pt idx="2">
                  <c:v>0.56976744186046513</c:v>
                </c:pt>
                <c:pt idx="3">
                  <c:v>0.59740259740259738</c:v>
                </c:pt>
                <c:pt idx="4">
                  <c:v>0.54761904761904767</c:v>
                </c:pt>
                <c:pt idx="5">
                  <c:v>0.63953488372093026</c:v>
                </c:pt>
                <c:pt idx="6">
                  <c:v>0.62365591397849462</c:v>
                </c:pt>
                <c:pt idx="7">
                  <c:v>0.48809523809523808</c:v>
                </c:pt>
                <c:pt idx="8">
                  <c:v>0.61643835616438358</c:v>
                </c:pt>
                <c:pt idx="9">
                  <c:v>0.58441558441558439</c:v>
                </c:pt>
                <c:pt idx="10">
                  <c:v>0.6</c:v>
                </c:pt>
                <c:pt idx="11">
                  <c:v>0.51851851851851849</c:v>
                </c:pt>
              </c:numCache>
            </c:numRef>
          </c:val>
          <c:extLst>
            <c:ext xmlns:c16="http://schemas.microsoft.com/office/drawing/2014/chart" uri="{C3380CC4-5D6E-409C-BE32-E72D297353CC}">
              <c16:uniqueId val="{00000000-FBC7-4404-8233-75209FEFB78B}"/>
            </c:ext>
          </c:extLst>
        </c:ser>
        <c:dLbls>
          <c:showLegendKey val="0"/>
          <c:showVal val="0"/>
          <c:showCatName val="0"/>
          <c:showSerName val="0"/>
          <c:showPercent val="0"/>
          <c:showBubbleSize val="0"/>
        </c:dLbls>
        <c:gapWidth val="150"/>
        <c:overlap val="100"/>
        <c:axId val="395537103"/>
        <c:axId val="477837359"/>
      </c:barChart>
      <c:catAx>
        <c:axId val="39553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37359"/>
        <c:crosses val="autoZero"/>
        <c:auto val="1"/>
        <c:lblAlgn val="ctr"/>
        <c:lblOffset val="100"/>
        <c:noMultiLvlLbl val="0"/>
      </c:catAx>
      <c:valAx>
        <c:axId val="4778373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537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campaigns vs successful campaigns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'Additional tables'!$D$34</c:f>
              <c:strCache>
                <c:ptCount val="1"/>
                <c:pt idx="0">
                  <c:v>Successful Campaigns</c:v>
                </c:pt>
              </c:strCache>
            </c:strRef>
          </c:tx>
          <c:spPr>
            <a:solidFill>
              <a:schemeClr val="accent1"/>
            </a:solidFill>
            <a:ln>
              <a:noFill/>
            </a:ln>
            <a:effectLst/>
          </c:spPr>
          <c:invertIfNegative val="0"/>
          <c:cat>
            <c:strRef>
              <c:f>'Additional tables'!$C$35:$C$43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'Additional tables'!$D$35:$D$43</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0-4966-4582-8D93-31E7C2BB8169}"/>
            </c:ext>
          </c:extLst>
        </c:ser>
        <c:ser>
          <c:idx val="1"/>
          <c:order val="1"/>
          <c:tx>
            <c:strRef>
              <c:f>'Additional tables'!$E$34</c:f>
              <c:strCache>
                <c:ptCount val="1"/>
                <c:pt idx="0">
                  <c:v>Total Campaigns</c:v>
                </c:pt>
              </c:strCache>
            </c:strRef>
          </c:tx>
          <c:spPr>
            <a:solidFill>
              <a:schemeClr val="accent2"/>
            </a:solidFill>
            <a:ln>
              <a:noFill/>
            </a:ln>
            <a:effectLst/>
          </c:spPr>
          <c:invertIfNegative val="0"/>
          <c:cat>
            <c:strRef>
              <c:f>'Additional tables'!$C$35:$C$43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'Additional tables'!$E$35:$E$43</c:f>
              <c:numCache>
                <c:formatCode>General</c:formatCode>
                <c:ptCount val="9"/>
                <c:pt idx="0">
                  <c:v>178</c:v>
                </c:pt>
                <c:pt idx="1">
                  <c:v>46</c:v>
                </c:pt>
                <c:pt idx="2">
                  <c:v>48</c:v>
                </c:pt>
                <c:pt idx="3">
                  <c:v>4</c:v>
                </c:pt>
                <c:pt idx="4">
                  <c:v>175</c:v>
                </c:pt>
                <c:pt idx="5">
                  <c:v>42</c:v>
                </c:pt>
                <c:pt idx="6">
                  <c:v>67</c:v>
                </c:pt>
                <c:pt idx="7">
                  <c:v>96</c:v>
                </c:pt>
                <c:pt idx="8">
                  <c:v>344</c:v>
                </c:pt>
              </c:numCache>
            </c:numRef>
          </c:val>
          <c:extLst>
            <c:ext xmlns:c16="http://schemas.microsoft.com/office/drawing/2014/chart" uri="{C3380CC4-5D6E-409C-BE32-E72D297353CC}">
              <c16:uniqueId val="{00000001-4966-4582-8D93-31E7C2BB8169}"/>
            </c:ext>
          </c:extLst>
        </c:ser>
        <c:dLbls>
          <c:showLegendKey val="0"/>
          <c:showVal val="0"/>
          <c:showCatName val="0"/>
          <c:showSerName val="0"/>
          <c:showPercent val="0"/>
          <c:showBubbleSize val="0"/>
        </c:dLbls>
        <c:gapWidth val="219"/>
        <c:overlap val="-27"/>
        <c:axId val="963420239"/>
        <c:axId val="477833999"/>
      </c:barChart>
      <c:catAx>
        <c:axId val="96342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33999"/>
        <c:crosses val="autoZero"/>
        <c:auto val="1"/>
        <c:lblAlgn val="ctr"/>
        <c:lblOffset val="100"/>
        <c:noMultiLvlLbl val="0"/>
      </c:catAx>
      <c:valAx>
        <c:axId val="477833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420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05700880343C18A14697C329DB2EB"/>
        <w:category>
          <w:name w:val="General"/>
          <w:gallery w:val="placeholder"/>
        </w:category>
        <w:types>
          <w:type w:val="bbPlcHdr"/>
        </w:types>
        <w:behaviors>
          <w:behavior w:val="content"/>
        </w:behaviors>
        <w:guid w:val="{3AF4A2F3-C03D-42FC-BFAD-DFFAACAEEB92}"/>
      </w:docPartPr>
      <w:docPartBody>
        <w:p w:rsidR="00000000" w:rsidRDefault="00E42217" w:rsidP="00E42217">
          <w:pPr>
            <w:pStyle w:val="DD705700880343C18A14697C329DB2E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17"/>
    <w:rsid w:val="00822826"/>
    <w:rsid w:val="00E4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48E70317AC4295B8ECAEF95C84C4B3">
    <w:name w:val="EE48E70317AC4295B8ECAEF95C84C4B3"/>
    <w:rsid w:val="00E42217"/>
  </w:style>
  <w:style w:type="paragraph" w:customStyle="1" w:styleId="DD705700880343C18A14697C329DB2EB">
    <w:name w:val="DD705700880343C18A14697C329DB2EB"/>
    <w:rsid w:val="00E42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Jorge Salazar Floriuk</dc:creator>
  <cp:keywords/>
  <dc:description/>
  <cp:lastModifiedBy>Jorge Salazar Floriuk</cp:lastModifiedBy>
  <cp:revision>4</cp:revision>
  <dcterms:created xsi:type="dcterms:W3CDTF">2023-03-24T13:54:00Z</dcterms:created>
  <dcterms:modified xsi:type="dcterms:W3CDTF">2023-03-25T02:21:00Z</dcterms:modified>
</cp:coreProperties>
</file>