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AFA3" w14:textId="77777777" w:rsidR="00650B27" w:rsidRPr="00EB2CBA" w:rsidRDefault="00650B27" w:rsidP="004572BA">
      <w:pPr>
        <w:rPr>
          <w:sz w:val="24"/>
          <w:szCs w:val="24"/>
        </w:rPr>
      </w:pPr>
      <w:r w:rsidRPr="007B396F">
        <w:rPr>
          <w:b/>
          <w:bCs/>
          <w:sz w:val="28"/>
          <w:szCs w:val="28"/>
        </w:rPr>
        <w:t>Instructions:</w:t>
      </w:r>
      <w:r w:rsidRPr="00EB2CBA">
        <w:rPr>
          <w:sz w:val="24"/>
          <w:szCs w:val="24"/>
        </w:rPr>
        <w:t xml:space="preserve"> Write a one-page response to </w:t>
      </w:r>
      <w:r w:rsidRPr="00B9592A">
        <w:rPr>
          <w:b/>
          <w:bCs/>
          <w:sz w:val="24"/>
          <w:szCs w:val="24"/>
        </w:rPr>
        <w:t>one</w:t>
      </w:r>
      <w:r w:rsidRPr="00EB2CBA">
        <w:rPr>
          <w:sz w:val="24"/>
          <w:szCs w:val="24"/>
        </w:rPr>
        <w:t xml:space="preserve"> of the writing prompts below. Use this rubric to help guide you on what to include and how to format your response. </w:t>
      </w:r>
    </w:p>
    <w:p w14:paraId="2AD2AB26" w14:textId="77777777" w:rsidR="00650B27" w:rsidRPr="00EB2CBA" w:rsidRDefault="00650B27" w:rsidP="00650B27">
      <w:pPr>
        <w:rPr>
          <w:sz w:val="24"/>
          <w:szCs w:val="24"/>
        </w:rPr>
      </w:pPr>
      <w:r w:rsidRPr="00EB2CBA">
        <w:rPr>
          <w:sz w:val="24"/>
          <w:szCs w:val="24"/>
        </w:rPr>
        <w:t xml:space="preserve">You should turn in this document with the rubric completed and your response on page 2 of this document. This document needs to be submitted as a Word document or PDF. No Google Doc links or Pages documents are accepted. </w:t>
      </w:r>
    </w:p>
    <w:p w14:paraId="6EFCADB7" w14:textId="6D4C09BC" w:rsidR="00650B27" w:rsidRDefault="00650B27" w:rsidP="00650B27">
      <w:pPr>
        <w:rPr>
          <w:sz w:val="24"/>
          <w:szCs w:val="24"/>
        </w:rPr>
      </w:pPr>
      <w:r w:rsidRPr="00EB2CBA">
        <w:rPr>
          <w:sz w:val="24"/>
          <w:szCs w:val="24"/>
        </w:rPr>
        <w:t xml:space="preserve">Self-evaluate your response using the “Yes or No” columns in the rubric below before submitting your response. Include your calculation of the total points earned. </w:t>
      </w:r>
    </w:p>
    <w:p w14:paraId="3CA51353" w14:textId="58623D12" w:rsidR="004572BA" w:rsidRPr="00EB2CBA" w:rsidRDefault="007634C5" w:rsidP="004572BA">
      <w:pPr>
        <w:pBdr>
          <w:bottom w:val="single" w:sz="18" w:space="1" w:color="auto"/>
        </w:pBdr>
        <w:rPr>
          <w:sz w:val="24"/>
          <w:szCs w:val="24"/>
        </w:rPr>
      </w:pPr>
      <w:r>
        <w:rPr>
          <w:sz w:val="24"/>
          <w:szCs w:val="24"/>
        </w:rPr>
        <w:t>Follow the following formatting</w:t>
      </w:r>
      <w:r w:rsidR="00AE36F7">
        <w:rPr>
          <w:sz w:val="24"/>
          <w:szCs w:val="24"/>
        </w:rPr>
        <w:t>—</w:t>
      </w:r>
      <w:r w:rsidR="00F62FAF">
        <w:rPr>
          <w:sz w:val="24"/>
          <w:szCs w:val="24"/>
        </w:rPr>
        <w:t>Calibri font, size 12</w:t>
      </w:r>
      <w:r w:rsidR="0065419B">
        <w:rPr>
          <w:sz w:val="24"/>
          <w:szCs w:val="24"/>
        </w:rPr>
        <w:t>, single space</w:t>
      </w:r>
      <w:r>
        <w:rPr>
          <w:sz w:val="24"/>
          <w:szCs w:val="24"/>
        </w:rPr>
        <w:t>, margins = .5</w:t>
      </w:r>
    </w:p>
    <w:p w14:paraId="57809147" w14:textId="77777777" w:rsidR="007E34FC" w:rsidRDefault="007E34FC" w:rsidP="00650B2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8"/>
        <w:gridCol w:w="6586"/>
        <w:gridCol w:w="1025"/>
        <w:gridCol w:w="637"/>
        <w:gridCol w:w="574"/>
      </w:tblGrid>
      <w:tr w:rsidR="007E34FC" w14:paraId="4EEDCBA1" w14:textId="77777777" w:rsidTr="007E7B51">
        <w:tc>
          <w:tcPr>
            <w:tcW w:w="912" w:type="pct"/>
            <w:shd w:val="clear" w:color="auto" w:fill="A6A6A6" w:themeFill="background1" w:themeFillShade="A6"/>
            <w:vAlign w:val="center"/>
          </w:tcPr>
          <w:p w14:paraId="1E4901F9" w14:textId="77777777" w:rsidR="007E34FC" w:rsidRPr="007B11C0" w:rsidRDefault="007E34FC" w:rsidP="007E7B51">
            <w:pPr>
              <w:jc w:val="center"/>
              <w:rPr>
                <w:b/>
                <w:bCs/>
              </w:rPr>
            </w:pPr>
            <w:r w:rsidRPr="007B11C0">
              <w:rPr>
                <w:b/>
                <w:bCs/>
              </w:rPr>
              <w:t>Does my writing</w:t>
            </w:r>
            <w:r>
              <w:rPr>
                <w:b/>
                <w:bCs/>
              </w:rPr>
              <w:t>.</w:t>
            </w:r>
          </w:p>
        </w:tc>
        <w:tc>
          <w:tcPr>
            <w:tcW w:w="3052" w:type="pct"/>
            <w:shd w:val="clear" w:color="auto" w:fill="A6A6A6" w:themeFill="background1" w:themeFillShade="A6"/>
            <w:vAlign w:val="center"/>
          </w:tcPr>
          <w:p w14:paraId="71DD5D42" w14:textId="77777777" w:rsidR="007E34FC" w:rsidRPr="006E68DF" w:rsidRDefault="007E34FC" w:rsidP="007E7B51">
            <w:pPr>
              <w:jc w:val="center"/>
              <w:rPr>
                <w:b/>
                <w:bCs/>
                <w:sz w:val="32"/>
                <w:szCs w:val="32"/>
              </w:rPr>
            </w:pPr>
            <w:r w:rsidRPr="006E68DF">
              <w:rPr>
                <w:b/>
                <w:bCs/>
                <w:sz w:val="32"/>
                <w:szCs w:val="32"/>
              </w:rPr>
              <w:t>Did I . . .</w:t>
            </w:r>
          </w:p>
        </w:tc>
        <w:tc>
          <w:tcPr>
            <w:tcW w:w="475" w:type="pct"/>
            <w:shd w:val="clear" w:color="auto" w:fill="A6A6A6" w:themeFill="background1" w:themeFillShade="A6"/>
            <w:vAlign w:val="center"/>
          </w:tcPr>
          <w:p w14:paraId="544FA8D5" w14:textId="77777777" w:rsidR="007E34FC" w:rsidRPr="007B11C0" w:rsidRDefault="007E34FC" w:rsidP="007E7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Points Possible</w:t>
            </w:r>
          </w:p>
        </w:tc>
        <w:tc>
          <w:tcPr>
            <w:tcW w:w="295" w:type="pct"/>
            <w:shd w:val="clear" w:color="auto" w:fill="A6A6A6" w:themeFill="background1" w:themeFillShade="A6"/>
            <w:vAlign w:val="center"/>
          </w:tcPr>
          <w:p w14:paraId="0F0CD6F6" w14:textId="77777777" w:rsidR="007E34FC" w:rsidRPr="007B11C0" w:rsidRDefault="007E34FC" w:rsidP="007E7B51">
            <w:pPr>
              <w:jc w:val="center"/>
              <w:rPr>
                <w:b/>
                <w:bCs/>
              </w:rPr>
            </w:pPr>
            <w:r w:rsidRPr="007B11C0">
              <w:rPr>
                <w:b/>
                <w:bCs/>
              </w:rPr>
              <w:t xml:space="preserve">Yes </w:t>
            </w:r>
          </w:p>
        </w:tc>
        <w:tc>
          <w:tcPr>
            <w:tcW w:w="266" w:type="pct"/>
            <w:shd w:val="clear" w:color="auto" w:fill="A6A6A6" w:themeFill="background1" w:themeFillShade="A6"/>
            <w:vAlign w:val="center"/>
          </w:tcPr>
          <w:p w14:paraId="7A9F5E33" w14:textId="77777777" w:rsidR="007E34FC" w:rsidRPr="007B11C0" w:rsidRDefault="007E34FC" w:rsidP="007E7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7E34FC" w14:paraId="68907328" w14:textId="77777777" w:rsidTr="007E7B51">
        <w:tc>
          <w:tcPr>
            <w:tcW w:w="912" w:type="pct"/>
            <w:vMerge w:val="restart"/>
            <w:shd w:val="clear" w:color="auto" w:fill="D9D9D9" w:themeFill="background1" w:themeFillShade="D9"/>
            <w:vAlign w:val="center"/>
          </w:tcPr>
          <w:p w14:paraId="13A9B822" w14:textId="77777777" w:rsidR="007E34FC" w:rsidRPr="00F83FD8" w:rsidRDefault="007E34FC" w:rsidP="007E7B51">
            <w:pPr>
              <w:rPr>
                <w:b/>
                <w:bCs/>
                <w:i/>
                <w:iCs/>
              </w:rPr>
            </w:pPr>
            <w:r w:rsidRPr="00F83FD8">
              <w:rPr>
                <w:b/>
                <w:bCs/>
                <w:i/>
                <w:iCs/>
              </w:rPr>
              <w:t>Demonstrate a mastery of</w:t>
            </w:r>
            <w:r>
              <w:rPr>
                <w:b/>
                <w:bCs/>
                <w:i/>
                <w:iCs/>
              </w:rPr>
              <w:t xml:space="preserve"> course content. </w:t>
            </w:r>
          </w:p>
        </w:tc>
        <w:tc>
          <w:tcPr>
            <w:tcW w:w="3052" w:type="pct"/>
            <w:shd w:val="clear" w:color="auto" w:fill="F2F2F2" w:themeFill="background1" w:themeFillShade="F2"/>
          </w:tcPr>
          <w:p w14:paraId="71099F41" w14:textId="0B3CDE37" w:rsidR="007E34FC" w:rsidRPr="00040211" w:rsidRDefault="007E34FC" w:rsidP="007E7B51">
            <w:r w:rsidRPr="00040211">
              <w:t>Provides three truths that are compelling answers to the question.</w:t>
            </w:r>
            <w:r w:rsidR="00E97593">
              <w:t xml:space="preserve">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192F7594" w14:textId="57BA8F77" w:rsidR="007E34FC" w:rsidRPr="00E97593" w:rsidRDefault="00E97593" w:rsidP="007E7B51">
            <w:pPr>
              <w:jc w:val="center"/>
            </w:pPr>
            <w:r w:rsidRPr="00E97593">
              <w:t xml:space="preserve">3*5= </w:t>
            </w:r>
            <w:r w:rsidR="007E34FC" w:rsidRPr="00E97593">
              <w:t>15</w:t>
            </w:r>
          </w:p>
        </w:tc>
        <w:tc>
          <w:tcPr>
            <w:tcW w:w="295" w:type="pct"/>
            <w:shd w:val="clear" w:color="auto" w:fill="FFFFFF" w:themeFill="background1"/>
          </w:tcPr>
          <w:p w14:paraId="4CBE7712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41EAD23E" w14:textId="77777777" w:rsidR="007E34FC" w:rsidRPr="00CE2077" w:rsidRDefault="007E34FC" w:rsidP="007E7B51"/>
        </w:tc>
      </w:tr>
      <w:tr w:rsidR="007E34FC" w14:paraId="731A695C" w14:textId="77777777" w:rsidTr="007E7B51">
        <w:tc>
          <w:tcPr>
            <w:tcW w:w="912" w:type="pct"/>
            <w:vMerge/>
            <w:shd w:val="clear" w:color="auto" w:fill="D9D9D9" w:themeFill="background1" w:themeFillShade="D9"/>
            <w:vAlign w:val="center"/>
          </w:tcPr>
          <w:p w14:paraId="089EAF2F" w14:textId="77777777" w:rsidR="007E34FC" w:rsidRPr="00F83FD8" w:rsidRDefault="007E34FC" w:rsidP="007E7B51">
            <w:pPr>
              <w:rPr>
                <w:b/>
                <w:bCs/>
                <w:i/>
                <w:iCs/>
              </w:rPr>
            </w:pPr>
          </w:p>
        </w:tc>
        <w:tc>
          <w:tcPr>
            <w:tcW w:w="3052" w:type="pct"/>
            <w:shd w:val="clear" w:color="auto" w:fill="F2F2F2" w:themeFill="background1" w:themeFillShade="F2"/>
          </w:tcPr>
          <w:p w14:paraId="4AB355E5" w14:textId="39258925" w:rsidR="007E34FC" w:rsidRPr="00040211" w:rsidRDefault="007E34FC" w:rsidP="007E7B51">
            <w:r w:rsidRPr="00040211">
              <w:t xml:space="preserve">Clearly explains each truth and how it answers the question.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5CF31864" w14:textId="5E2F2AA7" w:rsidR="007E34FC" w:rsidRPr="00CE2077" w:rsidRDefault="00E97593" w:rsidP="007E7B51">
            <w:pPr>
              <w:jc w:val="center"/>
            </w:pPr>
            <w:r w:rsidRPr="00E97593">
              <w:t>3*5= 15</w:t>
            </w:r>
          </w:p>
        </w:tc>
        <w:tc>
          <w:tcPr>
            <w:tcW w:w="295" w:type="pct"/>
            <w:shd w:val="clear" w:color="auto" w:fill="FFFFFF" w:themeFill="background1"/>
          </w:tcPr>
          <w:p w14:paraId="74FBAB3D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75E5271D" w14:textId="77777777" w:rsidR="007E34FC" w:rsidRPr="00CE2077" w:rsidRDefault="007E34FC" w:rsidP="007E7B51"/>
        </w:tc>
      </w:tr>
      <w:tr w:rsidR="007E34FC" w14:paraId="1423599D" w14:textId="77777777" w:rsidTr="007E7B51">
        <w:tc>
          <w:tcPr>
            <w:tcW w:w="912" w:type="pct"/>
            <w:vMerge/>
            <w:shd w:val="clear" w:color="auto" w:fill="D9D9D9" w:themeFill="background1" w:themeFillShade="D9"/>
            <w:vAlign w:val="center"/>
          </w:tcPr>
          <w:p w14:paraId="5748E8EE" w14:textId="77777777" w:rsidR="007E34FC" w:rsidRPr="00F83FD8" w:rsidRDefault="007E34FC" w:rsidP="007E7B51">
            <w:pPr>
              <w:rPr>
                <w:b/>
                <w:bCs/>
                <w:i/>
                <w:iCs/>
              </w:rPr>
            </w:pPr>
          </w:p>
        </w:tc>
        <w:tc>
          <w:tcPr>
            <w:tcW w:w="3052" w:type="pct"/>
            <w:shd w:val="clear" w:color="auto" w:fill="F2F2F2" w:themeFill="background1" w:themeFillShade="F2"/>
          </w:tcPr>
          <w:p w14:paraId="231CCBB4" w14:textId="700B2DE0" w:rsidR="007E34FC" w:rsidRPr="00040211" w:rsidRDefault="007E34FC" w:rsidP="007E7B51">
            <w:r w:rsidRPr="00040211">
              <w:t>Shows mastery of course content in the explanation of each truth.</w:t>
            </w:r>
            <w:r w:rsidR="00E97593">
              <w:t xml:space="preserve">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22BF78AE" w14:textId="324685BC" w:rsidR="007E34FC" w:rsidRPr="00CE2077" w:rsidRDefault="00E97593" w:rsidP="007E7B51">
            <w:pPr>
              <w:jc w:val="center"/>
            </w:pPr>
            <w:r w:rsidRPr="00E97593">
              <w:t>3*5= 15</w:t>
            </w:r>
          </w:p>
        </w:tc>
        <w:tc>
          <w:tcPr>
            <w:tcW w:w="295" w:type="pct"/>
            <w:shd w:val="clear" w:color="auto" w:fill="FFFFFF" w:themeFill="background1"/>
          </w:tcPr>
          <w:p w14:paraId="26857F35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6A6DDF7B" w14:textId="77777777" w:rsidR="007E34FC" w:rsidRPr="00CE2077" w:rsidRDefault="007E34FC" w:rsidP="007E7B51"/>
        </w:tc>
      </w:tr>
      <w:tr w:rsidR="007E34FC" w14:paraId="387D655F" w14:textId="77777777" w:rsidTr="007E7B51">
        <w:tc>
          <w:tcPr>
            <w:tcW w:w="912" w:type="pct"/>
            <w:vMerge/>
            <w:shd w:val="clear" w:color="auto" w:fill="D9D9D9" w:themeFill="background1" w:themeFillShade="D9"/>
            <w:vAlign w:val="center"/>
          </w:tcPr>
          <w:p w14:paraId="2B318D0A" w14:textId="77777777" w:rsidR="007E34FC" w:rsidRPr="00F83FD8" w:rsidRDefault="007E34FC" w:rsidP="007E7B51">
            <w:pPr>
              <w:rPr>
                <w:b/>
                <w:bCs/>
                <w:i/>
                <w:iCs/>
              </w:rPr>
            </w:pPr>
          </w:p>
        </w:tc>
        <w:tc>
          <w:tcPr>
            <w:tcW w:w="3052" w:type="pct"/>
            <w:shd w:val="clear" w:color="auto" w:fill="F2F2F2" w:themeFill="background1" w:themeFillShade="F2"/>
          </w:tcPr>
          <w:p w14:paraId="26FC8A88" w14:textId="77EBD79E" w:rsidR="007E34FC" w:rsidRPr="00040211" w:rsidRDefault="007E34FC" w:rsidP="007E7B51">
            <w:r w:rsidRPr="00040211">
              <w:t xml:space="preserve">Includes a citation from the course material for each truth.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415B4B56" w14:textId="548C49F7" w:rsidR="007E34FC" w:rsidRPr="00CE2077" w:rsidRDefault="00E97593" w:rsidP="007E7B51">
            <w:pPr>
              <w:jc w:val="center"/>
            </w:pPr>
            <w:r w:rsidRPr="00E97593">
              <w:t>3*5= 15</w:t>
            </w:r>
          </w:p>
        </w:tc>
        <w:tc>
          <w:tcPr>
            <w:tcW w:w="295" w:type="pct"/>
            <w:shd w:val="clear" w:color="auto" w:fill="FFFFFF" w:themeFill="background1"/>
          </w:tcPr>
          <w:p w14:paraId="66660A77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73AC6A78" w14:textId="77777777" w:rsidR="007E34FC" w:rsidRPr="00CE2077" w:rsidRDefault="007E34FC" w:rsidP="007E7B51"/>
        </w:tc>
      </w:tr>
      <w:tr w:rsidR="007E34FC" w14:paraId="1D456177" w14:textId="77777777" w:rsidTr="007E7B51">
        <w:tc>
          <w:tcPr>
            <w:tcW w:w="912" w:type="pct"/>
            <w:vMerge w:val="restart"/>
            <w:shd w:val="clear" w:color="auto" w:fill="D9D9D9" w:themeFill="background1" w:themeFillShade="D9"/>
            <w:vAlign w:val="center"/>
          </w:tcPr>
          <w:p w14:paraId="3DA6B704" w14:textId="77777777" w:rsidR="007E34FC" w:rsidRPr="00F83FD8" w:rsidRDefault="007E34FC" w:rsidP="007E7B51">
            <w:pPr>
              <w:rPr>
                <w:b/>
                <w:bCs/>
                <w:i/>
                <w:iCs/>
              </w:rPr>
            </w:pPr>
            <w:r w:rsidRPr="00F83FD8">
              <w:rPr>
                <w:b/>
                <w:bCs/>
                <w:i/>
                <w:iCs/>
              </w:rPr>
              <w:t xml:space="preserve">Demonstrate organizational skills </w:t>
            </w:r>
          </w:p>
        </w:tc>
        <w:tc>
          <w:tcPr>
            <w:tcW w:w="3052" w:type="pct"/>
            <w:shd w:val="clear" w:color="auto" w:fill="F2F2F2" w:themeFill="background1" w:themeFillShade="F2"/>
          </w:tcPr>
          <w:p w14:paraId="3FC7F58F" w14:textId="1EF4CB96" w:rsidR="007E34FC" w:rsidRPr="00040211" w:rsidRDefault="007E34FC" w:rsidP="007E7B51">
            <w:r>
              <w:t>Identifies</w:t>
            </w:r>
            <w:r w:rsidRPr="00040211">
              <w:t xml:space="preserve"> the question they are answering.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7524585F" w14:textId="77777777" w:rsidR="007E34FC" w:rsidRDefault="007E34FC" w:rsidP="007E7B51">
            <w:pPr>
              <w:jc w:val="center"/>
            </w:pPr>
            <w:r>
              <w:t>5</w:t>
            </w:r>
          </w:p>
        </w:tc>
        <w:tc>
          <w:tcPr>
            <w:tcW w:w="295" w:type="pct"/>
            <w:shd w:val="clear" w:color="auto" w:fill="FFFFFF" w:themeFill="background1"/>
          </w:tcPr>
          <w:p w14:paraId="0E5F2429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72FADEE1" w14:textId="77777777" w:rsidR="007E34FC" w:rsidRPr="00CE2077" w:rsidRDefault="007E34FC" w:rsidP="007E7B51"/>
        </w:tc>
      </w:tr>
      <w:tr w:rsidR="007E34FC" w14:paraId="67BDD1ED" w14:textId="77777777" w:rsidTr="007E7B51">
        <w:tc>
          <w:tcPr>
            <w:tcW w:w="912" w:type="pct"/>
            <w:vMerge/>
            <w:shd w:val="clear" w:color="auto" w:fill="D9D9D9" w:themeFill="background1" w:themeFillShade="D9"/>
            <w:vAlign w:val="center"/>
          </w:tcPr>
          <w:p w14:paraId="09B8D24C" w14:textId="77777777" w:rsidR="007E34FC" w:rsidRPr="00A14052" w:rsidRDefault="007E34FC" w:rsidP="007E7B51">
            <w:pPr>
              <w:rPr>
                <w:b/>
                <w:bCs/>
              </w:rPr>
            </w:pPr>
          </w:p>
        </w:tc>
        <w:tc>
          <w:tcPr>
            <w:tcW w:w="3052" w:type="pct"/>
            <w:shd w:val="clear" w:color="auto" w:fill="F2F2F2" w:themeFill="background1" w:themeFillShade="F2"/>
          </w:tcPr>
          <w:p w14:paraId="12686CB4" w14:textId="77777777" w:rsidR="007E34FC" w:rsidRPr="00040211" w:rsidRDefault="007E34FC" w:rsidP="007E7B51">
            <w:r w:rsidRPr="00040211">
              <w:t xml:space="preserve">Provides an introductory paragraph.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4B1EE69E" w14:textId="77777777" w:rsidR="007E34FC" w:rsidRPr="00CE2077" w:rsidRDefault="007E34FC" w:rsidP="007E7B51">
            <w:pPr>
              <w:jc w:val="center"/>
            </w:pPr>
            <w:r>
              <w:t>5</w:t>
            </w:r>
          </w:p>
        </w:tc>
        <w:tc>
          <w:tcPr>
            <w:tcW w:w="295" w:type="pct"/>
            <w:shd w:val="clear" w:color="auto" w:fill="FFFFFF" w:themeFill="background1"/>
          </w:tcPr>
          <w:p w14:paraId="7B822232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4A66E075" w14:textId="77777777" w:rsidR="007E34FC" w:rsidRPr="00CE2077" w:rsidRDefault="007E34FC" w:rsidP="007E7B51"/>
        </w:tc>
      </w:tr>
      <w:tr w:rsidR="007E34FC" w14:paraId="1722F32C" w14:textId="77777777" w:rsidTr="007E7B51">
        <w:tc>
          <w:tcPr>
            <w:tcW w:w="912" w:type="pct"/>
            <w:vMerge/>
            <w:shd w:val="clear" w:color="auto" w:fill="D9D9D9" w:themeFill="background1" w:themeFillShade="D9"/>
            <w:vAlign w:val="center"/>
          </w:tcPr>
          <w:p w14:paraId="782B60BD" w14:textId="77777777" w:rsidR="007E34FC" w:rsidRPr="00F83FD8" w:rsidRDefault="007E34FC" w:rsidP="007E7B51">
            <w:pPr>
              <w:rPr>
                <w:b/>
                <w:bCs/>
                <w:i/>
                <w:iCs/>
              </w:rPr>
            </w:pPr>
          </w:p>
        </w:tc>
        <w:tc>
          <w:tcPr>
            <w:tcW w:w="3052" w:type="pct"/>
            <w:shd w:val="clear" w:color="auto" w:fill="F2F2F2" w:themeFill="background1" w:themeFillShade="F2"/>
          </w:tcPr>
          <w:p w14:paraId="332B253A" w14:textId="77777777" w:rsidR="007E34FC" w:rsidRPr="00040211" w:rsidRDefault="007E34FC" w:rsidP="007E7B51">
            <w:r w:rsidRPr="00040211">
              <w:t xml:space="preserve">Provides a concluding paragraph.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193FF192" w14:textId="77777777" w:rsidR="007E34FC" w:rsidRPr="00CE2077" w:rsidRDefault="007E34FC" w:rsidP="007E7B51">
            <w:pPr>
              <w:jc w:val="center"/>
            </w:pPr>
            <w:r>
              <w:t>5</w:t>
            </w:r>
          </w:p>
        </w:tc>
        <w:tc>
          <w:tcPr>
            <w:tcW w:w="295" w:type="pct"/>
            <w:shd w:val="clear" w:color="auto" w:fill="FFFFFF" w:themeFill="background1"/>
          </w:tcPr>
          <w:p w14:paraId="45233D2A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73EE46E7" w14:textId="77777777" w:rsidR="007E34FC" w:rsidRPr="00CE2077" w:rsidRDefault="007E34FC" w:rsidP="007E7B51"/>
        </w:tc>
      </w:tr>
      <w:tr w:rsidR="007E34FC" w14:paraId="5F01F9A7" w14:textId="77777777" w:rsidTr="007E7B51">
        <w:tc>
          <w:tcPr>
            <w:tcW w:w="912" w:type="pct"/>
            <w:vMerge/>
            <w:shd w:val="clear" w:color="auto" w:fill="D9D9D9" w:themeFill="background1" w:themeFillShade="D9"/>
            <w:vAlign w:val="center"/>
          </w:tcPr>
          <w:p w14:paraId="32D79E26" w14:textId="77777777" w:rsidR="007E34FC" w:rsidRPr="00F83FD8" w:rsidRDefault="007E34FC" w:rsidP="007E7B51">
            <w:pPr>
              <w:rPr>
                <w:b/>
                <w:bCs/>
                <w:i/>
                <w:iCs/>
              </w:rPr>
            </w:pPr>
          </w:p>
        </w:tc>
        <w:tc>
          <w:tcPr>
            <w:tcW w:w="3052" w:type="pct"/>
            <w:shd w:val="clear" w:color="auto" w:fill="F2F2F2" w:themeFill="background1" w:themeFillShade="F2"/>
          </w:tcPr>
          <w:p w14:paraId="14DAF65E" w14:textId="77777777" w:rsidR="007E34FC" w:rsidRPr="00040211" w:rsidRDefault="007E34FC" w:rsidP="007E7B51">
            <w:r w:rsidRPr="00040211">
              <w:t>Includes a paragraph for each doctrinal truth identified.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2F2A3078" w14:textId="77777777" w:rsidR="007E34FC" w:rsidRPr="00CE2077" w:rsidRDefault="007E34FC" w:rsidP="007E7B51">
            <w:pPr>
              <w:jc w:val="center"/>
            </w:pPr>
            <w:r>
              <w:t>5</w:t>
            </w:r>
          </w:p>
        </w:tc>
        <w:tc>
          <w:tcPr>
            <w:tcW w:w="295" w:type="pct"/>
            <w:shd w:val="clear" w:color="auto" w:fill="FFFFFF" w:themeFill="background1"/>
          </w:tcPr>
          <w:p w14:paraId="0092278A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0203989A" w14:textId="77777777" w:rsidR="007E34FC" w:rsidRPr="00CE2077" w:rsidRDefault="007E34FC" w:rsidP="007E7B51"/>
        </w:tc>
      </w:tr>
      <w:tr w:rsidR="007E34FC" w14:paraId="4A2D1163" w14:textId="77777777" w:rsidTr="007E7B51">
        <w:tc>
          <w:tcPr>
            <w:tcW w:w="912" w:type="pct"/>
            <w:vMerge w:val="restart"/>
            <w:shd w:val="clear" w:color="auto" w:fill="D9D9D9" w:themeFill="background1" w:themeFillShade="D9"/>
            <w:vAlign w:val="center"/>
          </w:tcPr>
          <w:p w14:paraId="69D3595C" w14:textId="03E0F0DB" w:rsidR="007E34FC" w:rsidRPr="00A14052" w:rsidRDefault="007E34FC" w:rsidP="007E7B51">
            <w:pPr>
              <w:rPr>
                <w:b/>
                <w:bCs/>
              </w:rPr>
            </w:pPr>
            <w:r w:rsidRPr="00F83FD8">
              <w:rPr>
                <w:b/>
                <w:bCs/>
                <w:i/>
                <w:iCs/>
              </w:rPr>
              <w:t xml:space="preserve">Demonstrate </w:t>
            </w:r>
            <w:r>
              <w:rPr>
                <w:b/>
                <w:bCs/>
                <w:i/>
                <w:iCs/>
              </w:rPr>
              <w:t xml:space="preserve">engaging </w:t>
            </w:r>
            <w:r w:rsidRPr="00F83FD8">
              <w:rPr>
                <w:b/>
                <w:bCs/>
                <w:i/>
                <w:iCs/>
              </w:rPr>
              <w:t>formatting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C135B6">
              <w:rPr>
                <w:b/>
                <w:bCs/>
                <w:i/>
                <w:iCs/>
              </w:rPr>
              <w:t>and writing</w:t>
            </w:r>
          </w:p>
        </w:tc>
        <w:tc>
          <w:tcPr>
            <w:tcW w:w="3052" w:type="pct"/>
            <w:shd w:val="clear" w:color="auto" w:fill="F2F2F2" w:themeFill="background1" w:themeFillShade="F2"/>
          </w:tcPr>
          <w:p w14:paraId="6C182045" w14:textId="77777777" w:rsidR="007E34FC" w:rsidRDefault="007E34FC" w:rsidP="007E7B51">
            <w:r w:rsidRPr="00040211">
              <w:rPr>
                <w:b/>
                <w:bCs/>
              </w:rPr>
              <w:t>Bold</w:t>
            </w:r>
            <w:r>
              <w:t xml:space="preserve">, </w:t>
            </w:r>
            <w:r w:rsidRPr="00040211">
              <w:rPr>
                <w:highlight w:val="yellow"/>
              </w:rPr>
              <w:t>highlight</w:t>
            </w:r>
            <w:r>
              <w:t>, or make a HEADING for each of the three truths.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749AEEF3" w14:textId="77777777" w:rsidR="007E34FC" w:rsidRPr="00CE2077" w:rsidRDefault="007E34FC" w:rsidP="007E7B51">
            <w:pPr>
              <w:jc w:val="center"/>
            </w:pPr>
            <w:r>
              <w:t>5</w:t>
            </w:r>
          </w:p>
        </w:tc>
        <w:tc>
          <w:tcPr>
            <w:tcW w:w="295" w:type="pct"/>
            <w:shd w:val="clear" w:color="auto" w:fill="FFFFFF" w:themeFill="background1"/>
          </w:tcPr>
          <w:p w14:paraId="76CDD217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5101B943" w14:textId="77777777" w:rsidR="007E34FC" w:rsidRPr="00CE2077" w:rsidRDefault="007E34FC" w:rsidP="007E7B51"/>
        </w:tc>
      </w:tr>
      <w:tr w:rsidR="007E34FC" w14:paraId="4B27CDAD" w14:textId="77777777" w:rsidTr="007E7B51">
        <w:tc>
          <w:tcPr>
            <w:tcW w:w="912" w:type="pct"/>
            <w:vMerge/>
            <w:shd w:val="clear" w:color="auto" w:fill="D9D9D9" w:themeFill="background1" w:themeFillShade="D9"/>
          </w:tcPr>
          <w:p w14:paraId="3E00D8D5" w14:textId="77777777" w:rsidR="007E34FC" w:rsidRDefault="007E34FC" w:rsidP="007E7B51"/>
        </w:tc>
        <w:tc>
          <w:tcPr>
            <w:tcW w:w="3052" w:type="pct"/>
            <w:shd w:val="clear" w:color="auto" w:fill="F2F2F2" w:themeFill="background1" w:themeFillShade="F2"/>
          </w:tcPr>
          <w:p w14:paraId="418B435D" w14:textId="417EAB87" w:rsidR="007E34FC" w:rsidRDefault="00E97593" w:rsidP="007E7B51">
            <w:r>
              <w:t xml:space="preserve">The format makes it easy to see each element of the rubric.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16A4146A" w14:textId="77777777" w:rsidR="007E34FC" w:rsidRPr="00CE2077" w:rsidRDefault="007E34FC" w:rsidP="007E7B51">
            <w:pPr>
              <w:jc w:val="center"/>
            </w:pPr>
            <w:r>
              <w:t>5</w:t>
            </w:r>
          </w:p>
        </w:tc>
        <w:tc>
          <w:tcPr>
            <w:tcW w:w="295" w:type="pct"/>
            <w:shd w:val="clear" w:color="auto" w:fill="FFFFFF" w:themeFill="background1"/>
          </w:tcPr>
          <w:p w14:paraId="2FAFE0E1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0952DE53" w14:textId="77777777" w:rsidR="007E34FC" w:rsidRPr="00CE2077" w:rsidRDefault="007E34FC" w:rsidP="007E7B51"/>
        </w:tc>
      </w:tr>
      <w:tr w:rsidR="007E34FC" w14:paraId="598E114F" w14:textId="77777777" w:rsidTr="007E7B51">
        <w:tc>
          <w:tcPr>
            <w:tcW w:w="912" w:type="pct"/>
            <w:vMerge/>
            <w:shd w:val="clear" w:color="auto" w:fill="D9D9D9" w:themeFill="background1" w:themeFillShade="D9"/>
          </w:tcPr>
          <w:p w14:paraId="510A302D" w14:textId="77777777" w:rsidR="007E34FC" w:rsidRDefault="007E34FC" w:rsidP="007E7B51"/>
        </w:tc>
        <w:tc>
          <w:tcPr>
            <w:tcW w:w="3052" w:type="pct"/>
            <w:shd w:val="clear" w:color="auto" w:fill="F2F2F2" w:themeFill="background1" w:themeFillShade="F2"/>
          </w:tcPr>
          <w:p w14:paraId="0EE70F62" w14:textId="3CF465AA" w:rsidR="007E34FC" w:rsidRDefault="007E34FC" w:rsidP="007E7B51">
            <w:r>
              <w:t xml:space="preserve">The answer is </w:t>
            </w:r>
            <w:r w:rsidR="00E97593">
              <w:t xml:space="preserve">engaging to read.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5145DEB1" w14:textId="77777777" w:rsidR="007E34FC" w:rsidRPr="00CE2077" w:rsidRDefault="007E34FC" w:rsidP="007E7B51">
            <w:pPr>
              <w:jc w:val="center"/>
            </w:pPr>
            <w:r>
              <w:t>5</w:t>
            </w:r>
          </w:p>
        </w:tc>
        <w:tc>
          <w:tcPr>
            <w:tcW w:w="295" w:type="pct"/>
            <w:shd w:val="clear" w:color="auto" w:fill="FFFFFF" w:themeFill="background1"/>
          </w:tcPr>
          <w:p w14:paraId="007D2012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5B43F800" w14:textId="77777777" w:rsidR="007E34FC" w:rsidRPr="00CE2077" w:rsidRDefault="007E34FC" w:rsidP="007E7B51"/>
        </w:tc>
      </w:tr>
      <w:tr w:rsidR="007E34FC" w14:paraId="6CC3CFF2" w14:textId="77777777" w:rsidTr="007E7B51">
        <w:tc>
          <w:tcPr>
            <w:tcW w:w="912" w:type="pct"/>
            <w:vMerge/>
            <w:shd w:val="clear" w:color="auto" w:fill="D9D9D9" w:themeFill="background1" w:themeFillShade="D9"/>
          </w:tcPr>
          <w:p w14:paraId="3A3AEBED" w14:textId="77777777" w:rsidR="007E34FC" w:rsidRDefault="007E34FC" w:rsidP="007E7B51"/>
        </w:tc>
        <w:tc>
          <w:tcPr>
            <w:tcW w:w="3052" w:type="pct"/>
            <w:shd w:val="clear" w:color="auto" w:fill="F2F2F2" w:themeFill="background1" w:themeFillShade="F2"/>
          </w:tcPr>
          <w:p w14:paraId="0179AFFA" w14:textId="77777777" w:rsidR="007E34FC" w:rsidRDefault="007E34FC" w:rsidP="007E7B51">
            <w:r>
              <w:t xml:space="preserve">Written professionally with no spelling or grammar errors. 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3460CB3C" w14:textId="77777777" w:rsidR="007E34FC" w:rsidRPr="00CE2077" w:rsidRDefault="007E34FC" w:rsidP="007E7B51">
            <w:pPr>
              <w:jc w:val="center"/>
            </w:pPr>
            <w:r>
              <w:t>5</w:t>
            </w:r>
          </w:p>
        </w:tc>
        <w:tc>
          <w:tcPr>
            <w:tcW w:w="295" w:type="pct"/>
            <w:shd w:val="clear" w:color="auto" w:fill="FFFFFF" w:themeFill="background1"/>
          </w:tcPr>
          <w:p w14:paraId="0061863B" w14:textId="77777777" w:rsidR="007E34FC" w:rsidRPr="00CE2077" w:rsidRDefault="007E34FC" w:rsidP="007E7B51"/>
        </w:tc>
        <w:tc>
          <w:tcPr>
            <w:tcW w:w="266" w:type="pct"/>
            <w:shd w:val="clear" w:color="auto" w:fill="FFFFFF" w:themeFill="background1"/>
          </w:tcPr>
          <w:p w14:paraId="386744B6" w14:textId="77777777" w:rsidR="007E34FC" w:rsidRPr="00CE2077" w:rsidRDefault="007E34FC" w:rsidP="007E7B51"/>
        </w:tc>
      </w:tr>
      <w:tr w:rsidR="007E34FC" w14:paraId="7E5FDAE4" w14:textId="77777777" w:rsidTr="007E7B51">
        <w:tc>
          <w:tcPr>
            <w:tcW w:w="912" w:type="pct"/>
            <w:shd w:val="clear" w:color="auto" w:fill="D9D9D9" w:themeFill="background1" w:themeFillShade="D9"/>
          </w:tcPr>
          <w:p w14:paraId="2F0D74F2" w14:textId="77777777" w:rsidR="007E34FC" w:rsidRDefault="007E34FC" w:rsidP="007E7B51"/>
        </w:tc>
        <w:tc>
          <w:tcPr>
            <w:tcW w:w="3052" w:type="pct"/>
            <w:shd w:val="clear" w:color="auto" w:fill="F2F2F2" w:themeFill="background1" w:themeFillShade="F2"/>
          </w:tcPr>
          <w:p w14:paraId="324C2F79" w14:textId="77777777" w:rsidR="007E34FC" w:rsidRDefault="007E34FC" w:rsidP="007E7B51">
            <w:pPr>
              <w:jc w:val="right"/>
            </w:pPr>
            <w:r>
              <w:t xml:space="preserve">Calculate Your </w:t>
            </w:r>
            <w:r w:rsidRPr="00144D17">
              <w:rPr>
                <w:b/>
                <w:bCs/>
              </w:rPr>
              <w:t>Total Points Earned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2FC5FA58" w14:textId="77777777" w:rsidR="007E34FC" w:rsidRPr="00663CD6" w:rsidRDefault="007E34FC" w:rsidP="007E7B51">
            <w:pPr>
              <w:jc w:val="center"/>
            </w:pPr>
            <w:r>
              <w:t>100</w:t>
            </w:r>
          </w:p>
        </w:tc>
        <w:tc>
          <w:tcPr>
            <w:tcW w:w="561" w:type="pct"/>
            <w:gridSpan w:val="2"/>
            <w:shd w:val="clear" w:color="auto" w:fill="FFFFFF" w:themeFill="background1"/>
          </w:tcPr>
          <w:p w14:paraId="5921BD16" w14:textId="77777777" w:rsidR="007E34FC" w:rsidRPr="00663CD6" w:rsidRDefault="007E34FC" w:rsidP="007E7B51"/>
        </w:tc>
      </w:tr>
    </w:tbl>
    <w:p w14:paraId="3D7EA2DE" w14:textId="77777777" w:rsidR="00650B27" w:rsidRDefault="00650B27" w:rsidP="00650B27"/>
    <w:p w14:paraId="672F9675" w14:textId="77777777" w:rsidR="004572BA" w:rsidRDefault="004572BA" w:rsidP="004572BA">
      <w:pPr>
        <w:pBdr>
          <w:bottom w:val="single" w:sz="18" w:space="1" w:color="auto"/>
        </w:pBdr>
        <w:jc w:val="center"/>
        <w:rPr>
          <w:b/>
          <w:bCs/>
          <w:sz w:val="24"/>
          <w:szCs w:val="24"/>
        </w:rPr>
      </w:pPr>
    </w:p>
    <w:p w14:paraId="75871A29" w14:textId="35F7316B" w:rsidR="00650B27" w:rsidRPr="00EB2CBA" w:rsidRDefault="00650B27" w:rsidP="00650B27">
      <w:pPr>
        <w:jc w:val="center"/>
        <w:rPr>
          <w:b/>
          <w:bCs/>
          <w:sz w:val="24"/>
          <w:szCs w:val="24"/>
        </w:rPr>
      </w:pPr>
      <w:r w:rsidRPr="00EB2CBA">
        <w:rPr>
          <w:b/>
          <w:bCs/>
          <w:sz w:val="24"/>
          <w:szCs w:val="24"/>
        </w:rPr>
        <w:t>Writing prompts</w:t>
      </w:r>
    </w:p>
    <w:p w14:paraId="1A95C97C" w14:textId="1B40474A" w:rsidR="00CB7D8C" w:rsidRPr="00EB2CBA" w:rsidRDefault="00CB7D8C">
      <w:pPr>
        <w:rPr>
          <w:sz w:val="24"/>
          <w:szCs w:val="24"/>
        </w:rPr>
      </w:pPr>
      <w:r w:rsidRPr="00EB2CBA">
        <w:rPr>
          <w:sz w:val="24"/>
          <w:szCs w:val="24"/>
        </w:rPr>
        <w:t>Why is it significant that living prophets proclaim marriage is between a man and a woman?</w:t>
      </w:r>
    </w:p>
    <w:p w14:paraId="5174CFDD" w14:textId="078C0406" w:rsidR="00CB7D8C" w:rsidRPr="00EB2CBA" w:rsidRDefault="00CB7D8C">
      <w:pPr>
        <w:rPr>
          <w:sz w:val="24"/>
          <w:szCs w:val="24"/>
        </w:rPr>
      </w:pPr>
      <w:r w:rsidRPr="00EB2CBA">
        <w:rPr>
          <w:sz w:val="24"/>
          <w:szCs w:val="24"/>
        </w:rPr>
        <w:t>Why is the family central to the Creator’s plan?</w:t>
      </w:r>
    </w:p>
    <w:p w14:paraId="15B63921" w14:textId="6B561662" w:rsidR="00CB7D8C" w:rsidRPr="00EB2CBA" w:rsidRDefault="00CB7D8C">
      <w:pPr>
        <w:rPr>
          <w:sz w:val="24"/>
          <w:szCs w:val="24"/>
        </w:rPr>
      </w:pPr>
      <w:r w:rsidRPr="00EB2CBA">
        <w:rPr>
          <w:sz w:val="24"/>
          <w:szCs w:val="24"/>
        </w:rPr>
        <w:t>How can my understanding of gender be strengthened as I better understand Heavenly Father’s plan?</w:t>
      </w:r>
    </w:p>
    <w:p w14:paraId="76308D42" w14:textId="4ECC0B5F" w:rsidR="00B8156E" w:rsidRPr="00EB2CBA" w:rsidRDefault="00B8156E">
      <w:pPr>
        <w:rPr>
          <w:sz w:val="24"/>
          <w:szCs w:val="24"/>
        </w:rPr>
      </w:pPr>
      <w:r w:rsidRPr="00EB2CBA">
        <w:rPr>
          <w:sz w:val="24"/>
          <w:szCs w:val="24"/>
        </w:rPr>
        <w:t>How does the divine plan of happiness enable family relationships to be united for eternity?</w:t>
      </w:r>
    </w:p>
    <w:p w14:paraId="3420C5FC" w14:textId="24A6B743" w:rsidR="00B8156E" w:rsidRDefault="00B8156E">
      <w:pPr>
        <w:rPr>
          <w:sz w:val="24"/>
          <w:szCs w:val="24"/>
        </w:rPr>
      </w:pPr>
      <w:r w:rsidRPr="00EB2CBA">
        <w:rPr>
          <w:sz w:val="24"/>
          <w:szCs w:val="24"/>
        </w:rPr>
        <w:t xml:space="preserve">How do sacred ordinances and covenants enable us to return to God’s presence? </w:t>
      </w:r>
    </w:p>
    <w:p w14:paraId="0BB36A8E" w14:textId="77777777" w:rsidR="000154E8" w:rsidRDefault="000154E8">
      <w:pPr>
        <w:rPr>
          <w:sz w:val="24"/>
          <w:szCs w:val="24"/>
        </w:rPr>
      </w:pPr>
    </w:p>
    <w:p w14:paraId="3B653085" w14:textId="77777777" w:rsidR="000154E8" w:rsidRDefault="000154E8">
      <w:pPr>
        <w:rPr>
          <w:sz w:val="24"/>
          <w:szCs w:val="24"/>
        </w:rPr>
      </w:pPr>
    </w:p>
    <w:p w14:paraId="7C5A1382" w14:textId="77777777" w:rsidR="000154E8" w:rsidRDefault="000154E8">
      <w:pPr>
        <w:rPr>
          <w:sz w:val="24"/>
          <w:szCs w:val="24"/>
        </w:rPr>
      </w:pPr>
    </w:p>
    <w:p w14:paraId="0BC8F161" w14:textId="77777777" w:rsidR="006179E1" w:rsidRDefault="006179E1">
      <w:pPr>
        <w:rPr>
          <w:sz w:val="24"/>
          <w:szCs w:val="24"/>
        </w:rPr>
      </w:pPr>
    </w:p>
    <w:p w14:paraId="6A78EE33" w14:textId="77777777" w:rsidR="006179E1" w:rsidRDefault="006179E1">
      <w:pPr>
        <w:rPr>
          <w:sz w:val="24"/>
          <w:szCs w:val="24"/>
        </w:rPr>
      </w:pPr>
    </w:p>
    <w:p w14:paraId="7247E505" w14:textId="624B28B0" w:rsidR="006179E1" w:rsidRPr="00EB2CBA" w:rsidRDefault="001F70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your response on this page. </w:t>
      </w:r>
    </w:p>
    <w:sectPr w:rsidR="006179E1" w:rsidRPr="00EB2CBA" w:rsidSect="00397FFC">
      <w:endnotePr>
        <w:numFmt w:val="decimal"/>
      </w:endnotePr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8DD3" w14:textId="77777777" w:rsidR="00397FFC" w:rsidRDefault="00397FFC" w:rsidP="0068096C">
      <w:pPr>
        <w:spacing w:after="0" w:line="240" w:lineRule="auto"/>
      </w:pPr>
      <w:r>
        <w:separator/>
      </w:r>
    </w:p>
  </w:endnote>
  <w:endnote w:type="continuationSeparator" w:id="0">
    <w:p w14:paraId="15236611" w14:textId="77777777" w:rsidR="00397FFC" w:rsidRDefault="00397FFC" w:rsidP="0068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3A50" w14:textId="77777777" w:rsidR="00397FFC" w:rsidRDefault="00397FFC" w:rsidP="0068096C">
      <w:pPr>
        <w:spacing w:after="0" w:line="240" w:lineRule="auto"/>
      </w:pPr>
      <w:r>
        <w:separator/>
      </w:r>
    </w:p>
  </w:footnote>
  <w:footnote w:type="continuationSeparator" w:id="0">
    <w:p w14:paraId="090FD7AB" w14:textId="77777777" w:rsidR="00397FFC" w:rsidRDefault="00397FFC" w:rsidP="00680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27"/>
    <w:rsid w:val="000154E8"/>
    <w:rsid w:val="00040211"/>
    <w:rsid w:val="000415CE"/>
    <w:rsid w:val="00052A3F"/>
    <w:rsid w:val="00086178"/>
    <w:rsid w:val="001F70D0"/>
    <w:rsid w:val="003756EF"/>
    <w:rsid w:val="00397FFC"/>
    <w:rsid w:val="004572BA"/>
    <w:rsid w:val="006179E1"/>
    <w:rsid w:val="00650B27"/>
    <w:rsid w:val="0065419B"/>
    <w:rsid w:val="0068096C"/>
    <w:rsid w:val="00722B76"/>
    <w:rsid w:val="007634C5"/>
    <w:rsid w:val="007B396F"/>
    <w:rsid w:val="007E34FC"/>
    <w:rsid w:val="00842126"/>
    <w:rsid w:val="009A6E62"/>
    <w:rsid w:val="00A332EC"/>
    <w:rsid w:val="00AE36F7"/>
    <w:rsid w:val="00B8156E"/>
    <w:rsid w:val="00B9592A"/>
    <w:rsid w:val="00C135B6"/>
    <w:rsid w:val="00CB7D8C"/>
    <w:rsid w:val="00D73AA6"/>
    <w:rsid w:val="00E41F8A"/>
    <w:rsid w:val="00E97593"/>
    <w:rsid w:val="00EB2CBA"/>
    <w:rsid w:val="00F25BDA"/>
    <w:rsid w:val="00F55F50"/>
    <w:rsid w:val="00F62FAF"/>
    <w:rsid w:val="00F64401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F2282"/>
  <w15:chartTrackingRefBased/>
  <w15:docId w15:val="{2284A2D7-64E8-488F-BAB9-E3C5FAEE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809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09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09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5FFB4-0E21-4497-8A3C-D6728691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332</Words>
  <Characters>1658</Characters>
  <Application>Microsoft Office Word</Application>
  <DocSecurity>0</DocSecurity>
  <Lines>100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Searle</dc:creator>
  <cp:keywords/>
  <dc:description/>
  <cp:lastModifiedBy>Travis</cp:lastModifiedBy>
  <cp:revision>19</cp:revision>
  <dcterms:created xsi:type="dcterms:W3CDTF">2024-01-31T17:28:00Z</dcterms:created>
  <dcterms:modified xsi:type="dcterms:W3CDTF">2024-02-07T21:54:00Z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56ceb728-2105-430f-9cf8-428d77ff3965</vt:lpwstr>
  </property>
</Properties>
</file>