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0" distR="0" hidden="0" layoutInCell="1" locked="0" relativeHeight="0" simplePos="0">
                <wp:simplePos x="0" y="0"/>
                <wp:positionH relativeFrom="margin">
                  <wp:posOffset>-914398</wp:posOffset>
                </wp:positionH>
                <wp:positionV relativeFrom="margin">
                  <wp:posOffset>-914398</wp:posOffset>
                </wp:positionV>
                <wp:extent cx="7596556" cy="10680873"/>
                <wp:effectExtent b="0" l="0" r="0" t="0"/>
                <wp:wrapSquare wrapText="bothSides" distB="0" distT="0" distL="0" distR="0"/>
                <wp:docPr id="13" name=""/>
                <a:graphic>
                  <a:graphicData uri="http://schemas.microsoft.com/office/word/2010/wordprocessingGroup">
                    <wpg:wgp>
                      <wpg:cNvGrpSpPr/>
                      <wpg:grpSpPr>
                        <a:xfrm>
                          <a:off x="0" y="0"/>
                          <a:ext cx="7596556" cy="10680873"/>
                          <a:chOff x="0" y="0"/>
                          <a:chExt cx="5053275" cy="7119800"/>
                        </a:xfrm>
                      </wpg:grpSpPr>
                      <wpg:grpSp>
                        <wpg:cNvGrpSpPr/>
                        <wpg:grpSpPr>
                          <a:xfrm>
                            <a:off x="2" y="-248650"/>
                            <a:ext cx="5053269" cy="7368446"/>
                            <a:chOff x="152400" y="152400"/>
                            <a:chExt cx="4588875" cy="6553225"/>
                          </a:xfrm>
                        </wpg:grpSpPr>
                        <wps:wsp>
                          <wps:cNvSpPr/>
                          <wps:cNvPr id="3" name="Shape 3"/>
                          <wps:spPr>
                            <a:xfrm>
                              <a:off x="152400" y="152400"/>
                              <a:ext cx="4588875" cy="655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2400" y="152400"/>
                              <a:ext cx="4588851" cy="6553201"/>
                              <a:chOff x="152400" y="152400"/>
                              <a:chExt cx="4588851" cy="6553201"/>
                            </a:xfrm>
                          </wpg:grpSpPr>
                          <pic:pic>
                            <pic:nvPicPr>
                              <pic:cNvPr descr="fondo vector.jpg" id="5" name="Shape 5"/>
                              <pic:cNvPicPr preferRelativeResize="0"/>
                            </pic:nvPicPr>
                            <pic:blipFill rotWithShape="1">
                              <a:blip r:embed="rId7">
                                <a:alphaModFix/>
                              </a:blip>
                              <a:srcRect b="0" l="0" r="0" t="0"/>
                              <a:stretch/>
                            </pic:blipFill>
                            <pic:spPr>
                              <a:xfrm>
                                <a:off x="152400" y="152400"/>
                                <a:ext cx="4588851" cy="6553201"/>
                              </a:xfrm>
                              <a:prstGeom prst="rect">
                                <a:avLst/>
                              </a:prstGeom>
                              <a:noFill/>
                              <a:ln>
                                <a:noFill/>
                              </a:ln>
                            </pic:spPr>
                          </pic:pic>
                          <pic:pic>
                            <pic:nvPicPr>
                              <pic:cNvPr id="6" name="Shape 6"/>
                              <pic:cNvPicPr preferRelativeResize="0"/>
                            </pic:nvPicPr>
                            <pic:blipFill rotWithShape="1">
                              <a:blip r:embed="rId8">
                                <a:alphaModFix/>
                              </a:blip>
                              <a:srcRect b="0" l="0" r="0" t="0"/>
                              <a:stretch/>
                            </pic:blipFill>
                            <pic:spPr>
                              <a:xfrm>
                                <a:off x="3471150" y="5479000"/>
                                <a:ext cx="1126250" cy="452625"/>
                              </a:xfrm>
                              <a:prstGeom prst="rect">
                                <a:avLst/>
                              </a:prstGeom>
                              <a:noFill/>
                              <a:ln>
                                <a:noFill/>
                              </a:ln>
                            </pic:spPr>
                          </pic:pic>
                          <wps:wsp>
                            <wps:cNvSpPr/>
                            <wps:cNvPr id="7" name="Shape 7"/>
                            <wps:spPr>
                              <a:xfrm>
                                <a:off x="152400" y="1775825"/>
                                <a:ext cx="3043800" cy="203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M Sans" w:cs="DM Sans" w:eastAsia="DM Sans" w:hAnsi="DM Sans"/>
                                      <w:b w:val="1"/>
                                      <w:i w:val="0"/>
                                      <w:smallCaps w:val="0"/>
                                      <w:strike w:val="0"/>
                                      <w:color w:val="000000"/>
                                      <w:sz w:val="48"/>
                                      <w:vertAlign w:val="baseline"/>
                                    </w:rPr>
                                    <w:t xml:space="preserve">Productos digitales de Data y análisis del negocio E-commerce Olist Brasil</w:t>
                                  </w:r>
                                </w:p>
                              </w:txbxContent>
                            </wps:txbx>
                            <wps:bodyPr anchorCtr="0" anchor="t" bIns="91425" lIns="91425" spcFirstLastPara="1" rIns="91425" wrap="square" tIns="91425">
                              <a:noAutofit/>
                            </wps:bodyPr>
                          </wps:wsp>
                          <wps:wsp>
                            <wps:cNvSpPr/>
                            <wps:cNvPr id="8" name="Shape 8"/>
                            <wps:spPr>
                              <a:xfrm>
                                <a:off x="152400" y="3807725"/>
                                <a:ext cx="2409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M Sans Medium" w:cs="DM Sans Medium" w:eastAsia="DM Sans Medium" w:hAnsi="DM Sans Medium"/>
                                      <w:b w:val="0"/>
                                      <w:i w:val="0"/>
                                      <w:smallCaps w:val="0"/>
                                      <w:strike w:val="0"/>
                                      <w:color w:val="000000"/>
                                      <w:sz w:val="22"/>
                                      <w:vertAlign w:val="baseline"/>
                                    </w:rPr>
                                    <w:t xml:space="preserve">Fecha: </w:t>
                                  </w:r>
                                  <w:r w:rsidDel="00000000" w:rsidR="00000000" w:rsidRPr="00000000">
                                    <w:rPr>
                                      <w:rFonts w:ascii="DM Sans Medium" w:cs="DM Sans Medium" w:eastAsia="DM Sans Medium" w:hAnsi="DM Sans Medium"/>
                                      <w:b w:val="0"/>
                                      <w:i w:val="0"/>
                                      <w:smallCaps w:val="0"/>
                                      <w:strike w:val="0"/>
                                      <w:color w:val="000000"/>
                                      <w:sz w:val="22"/>
                                      <w:vertAlign w:val="baseline"/>
                                    </w:rPr>
                                    <w:t xml:space="preserve">26</w:t>
                                  </w:r>
                                  <w:r w:rsidDel="00000000" w:rsidR="00000000" w:rsidRPr="00000000">
                                    <w:rPr>
                                      <w:rFonts w:ascii="DM Sans Medium" w:cs="DM Sans Medium" w:eastAsia="DM Sans Medium" w:hAnsi="DM Sans Medium"/>
                                      <w:b w:val="0"/>
                                      <w:i w:val="0"/>
                                      <w:smallCaps w:val="0"/>
                                      <w:strike w:val="0"/>
                                      <w:color w:val="000000"/>
                                      <w:sz w:val="22"/>
                                      <w:vertAlign w:val="baseline"/>
                                    </w:rPr>
                                    <w:t xml:space="preserve">/01/2023</w:t>
                                  </w:r>
                                </w:p>
                              </w:txbxContent>
                            </wps:txbx>
                            <wps:bodyPr anchorCtr="0" anchor="t" bIns="91425" lIns="91425" spcFirstLastPara="1" rIns="91425" wrap="square" tIns="91425">
                              <a:noAutofit/>
                            </wps:bodyPr>
                          </wps:wsp>
                          <wps:wsp>
                            <wps:cNvSpPr/>
                            <wps:cNvPr id="9" name="Shape 9"/>
                            <wps:spPr>
                              <a:xfrm>
                                <a:off x="3641300" y="5109700"/>
                                <a:ext cx="9561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DM Sans Medium" w:cs="DM Sans Medium" w:eastAsia="DM Sans Medium" w:hAnsi="DM Sans Medium"/>
                                      <w:b w:val="0"/>
                                      <w:i w:val="0"/>
                                      <w:smallCaps w:val="0"/>
                                      <w:strike w:val="0"/>
                                      <w:color w:val="000000"/>
                                      <w:sz w:val="24"/>
                                      <w:vertAlign w:val="baseline"/>
                                    </w:rPr>
                                    <w:t xml:space="preserve">Cliente</w:t>
                                  </w:r>
                                </w:p>
                              </w:txbxContent>
                            </wps:txbx>
                            <wps:bodyPr anchorCtr="0" anchor="t" bIns="91425" lIns="91425" spcFirstLastPara="1" rIns="91425" wrap="square" tIns="91425">
                              <a:noAutofit/>
                            </wps:bodyPr>
                          </wps:wsp>
                        </wpg:grpSp>
                        <pic:pic>
                          <pic:nvPicPr>
                            <pic:cNvPr descr="Plantillas y logo_transparente-03.png" id="10" name="Shape 10"/>
                            <pic:cNvPicPr preferRelativeResize="0"/>
                          </pic:nvPicPr>
                          <pic:blipFill rotWithShape="1">
                            <a:blip r:embed="rId9">
                              <a:alphaModFix/>
                            </a:blip>
                            <a:srcRect b="0" l="446" r="436" t="0"/>
                            <a:stretch/>
                          </pic:blipFill>
                          <pic:spPr>
                            <a:xfrm>
                              <a:off x="152400" y="934825"/>
                              <a:ext cx="1410299" cy="470099"/>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margin">
                  <wp:posOffset>-914398</wp:posOffset>
                </wp:positionH>
                <wp:positionV relativeFrom="margin">
                  <wp:posOffset>-914398</wp:posOffset>
                </wp:positionV>
                <wp:extent cx="7596556" cy="10680873"/>
                <wp:effectExtent b="0" l="0" r="0" t="0"/>
                <wp:wrapSquare wrapText="bothSides" distB="0" distT="0" distL="0" distR="0"/>
                <wp:docPr id="13"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7596556" cy="10680873"/>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-919160</wp:posOffset>
            </wp:positionH>
            <wp:positionV relativeFrom="paragraph">
              <wp:posOffset>8967975</wp:posOffset>
            </wp:positionV>
            <wp:extent cx="1192678" cy="395288"/>
            <wp:effectExtent b="0" l="0" r="0" t="0"/>
            <wp:wrapSquare wrapText="bothSides" distB="114300" distT="114300" distL="114300" distR="114300"/>
            <wp:docPr id="2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192678" cy="395288"/>
                    </a:xfrm>
                    <a:prstGeom prst="rect"/>
                    <a:ln/>
                  </pic:spPr>
                </pic:pic>
              </a:graphicData>
            </a:graphic>
          </wp:anchor>
        </w:drawing>
      </w:r>
    </w:p>
    <w:p w:rsidR="00000000" w:rsidDel="00000000" w:rsidP="00000000" w:rsidRDefault="00000000" w:rsidRPr="00000000" w14:paraId="00000002">
      <w:pPr>
        <w:ind w:left="0" w:firstLine="0"/>
        <w:rPr>
          <w:rFonts w:ascii="DM Sans Medium" w:cs="DM Sans Medium" w:eastAsia="DM Sans Medium" w:hAnsi="DM Sans Medium"/>
          <w:b w:val="1"/>
          <w:color w:val="0c29d0"/>
          <w:sz w:val="36"/>
          <w:szCs w:val="36"/>
        </w:rPr>
      </w:pPr>
      <w:r w:rsidDel="00000000" w:rsidR="00000000" w:rsidRPr="00000000">
        <w:rPr>
          <w:rFonts w:ascii="DM Sans Medium" w:cs="DM Sans Medium" w:eastAsia="DM Sans Medium" w:hAnsi="DM Sans Medium"/>
          <w:b w:val="1"/>
          <w:color w:val="0c29d0"/>
          <w:sz w:val="36"/>
          <w:szCs w:val="36"/>
          <w:rtl w:val="0"/>
        </w:rPr>
        <w:t xml:space="preserve">Índice</w:t>
      </w:r>
    </w:p>
    <w:p w:rsidR="00000000" w:rsidDel="00000000" w:rsidP="00000000" w:rsidRDefault="00000000" w:rsidRPr="00000000" w14:paraId="00000003">
      <w:pPr>
        <w:rPr>
          <w:rFonts w:ascii="DM Sans Medium" w:cs="DM Sans Medium" w:eastAsia="DM Sans Medium" w:hAnsi="DM Sans Medium"/>
          <w:b w:val="1"/>
          <w:color w:val="0c29d0"/>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leader="none"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hyperlink w:anchor="_heading=h.klegz8queykc">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_heading=h.klegz8queykc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25.511811023624"/>
            </w:tabs>
            <w:spacing w:before="200" w:line="240" w:lineRule="auto"/>
            <w:ind w:left="0" w:firstLine="0"/>
            <w:rPr>
              <w:b w:val="1"/>
            </w:rPr>
          </w:pPr>
          <w:hyperlink w:anchor="_heading=h.7lnnlh7720bl">
            <w:r w:rsidDel="00000000" w:rsidR="00000000" w:rsidRPr="00000000">
              <w:rPr>
                <w:b w:val="1"/>
                <w:rtl w:val="0"/>
              </w:rPr>
              <w:t xml:space="preserve">Escalabilidad</w:t>
            </w:r>
          </w:hyperlink>
          <w:r w:rsidDel="00000000" w:rsidR="00000000" w:rsidRPr="00000000">
            <w:rPr>
              <w:b w:val="1"/>
              <w:rtl w:val="0"/>
            </w:rPr>
            <w:tab/>
          </w:r>
          <w:r w:rsidDel="00000000" w:rsidR="00000000" w:rsidRPr="00000000">
            <w:fldChar w:fldCharType="begin"/>
            <w:instrText xml:space="preserve"> PAGEREF _heading=h.7lnnlh7720bl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60" w:line="240" w:lineRule="auto"/>
            <w:ind w:left="360" w:firstLine="0"/>
            <w:rPr>
              <w:b w:val="1"/>
            </w:rPr>
          </w:pPr>
          <w:hyperlink w:anchor="_heading=h.mhckarqvg31d">
            <w:r w:rsidDel="00000000" w:rsidR="00000000" w:rsidRPr="00000000">
              <w:rPr>
                <w:b w:val="1"/>
                <w:rtl w:val="0"/>
              </w:rPr>
              <w:t xml:space="preserve">Flujo de trabajo on Cloud</w:t>
            </w:r>
          </w:hyperlink>
          <w:r w:rsidDel="00000000" w:rsidR="00000000" w:rsidRPr="00000000">
            <w:rPr>
              <w:b w:val="1"/>
              <w:rtl w:val="0"/>
            </w:rPr>
            <w:tab/>
          </w:r>
          <w:r w:rsidDel="00000000" w:rsidR="00000000" w:rsidRPr="00000000">
            <w:fldChar w:fldCharType="begin"/>
            <w:instrText xml:space="preserve"> PAGEREF _heading=h.mhckarqvg31d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200" w:line="240" w:lineRule="auto"/>
            <w:ind w:left="0" w:firstLine="0"/>
            <w:rPr>
              <w:b w:val="1"/>
            </w:rPr>
          </w:pPr>
          <w:hyperlink w:anchor="_heading=h.e1c4rugol8rh">
            <w:r w:rsidDel="00000000" w:rsidR="00000000" w:rsidRPr="00000000">
              <w:rPr>
                <w:b w:val="1"/>
                <w:rtl w:val="0"/>
              </w:rPr>
              <w:t xml:space="preserve">Dashboard</w:t>
            </w:r>
          </w:hyperlink>
          <w:r w:rsidDel="00000000" w:rsidR="00000000" w:rsidRPr="00000000">
            <w:rPr>
              <w:b w:val="1"/>
              <w:rtl w:val="0"/>
            </w:rPr>
            <w:tab/>
          </w:r>
          <w:r w:rsidDel="00000000" w:rsidR="00000000" w:rsidRPr="00000000">
            <w:fldChar w:fldCharType="begin"/>
            <w:instrText xml:space="preserve"> PAGEREF _heading=h.e1c4rugol8rh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b w:val="1"/>
            </w:rPr>
          </w:pPr>
          <w:hyperlink w:anchor="_heading=h.1tex9goikmuy">
            <w:r w:rsidDel="00000000" w:rsidR="00000000" w:rsidRPr="00000000">
              <w:rPr>
                <w:b w:val="1"/>
                <w:rtl w:val="0"/>
              </w:rPr>
              <w:t xml:space="preserve">Diseño</w:t>
            </w:r>
          </w:hyperlink>
          <w:r w:rsidDel="00000000" w:rsidR="00000000" w:rsidRPr="00000000">
            <w:rPr>
              <w:b w:val="1"/>
              <w:rtl w:val="0"/>
            </w:rPr>
            <w:tab/>
          </w:r>
          <w:r w:rsidDel="00000000" w:rsidR="00000000" w:rsidRPr="00000000">
            <w:fldChar w:fldCharType="begin"/>
            <w:instrText xml:space="preserve"> PAGEREF _heading=h.1tex9goikmuy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360" w:firstLine="0"/>
            <w:rPr>
              <w:b w:val="1"/>
            </w:rPr>
          </w:pPr>
          <w:hyperlink w:anchor="_heading=h.ulc2qonsv7gn">
            <w:r w:rsidDel="00000000" w:rsidR="00000000" w:rsidRPr="00000000">
              <w:rPr>
                <w:b w:val="1"/>
                <w:rtl w:val="0"/>
              </w:rPr>
              <w:t xml:space="preserve">Análisis Descriptivo</w:t>
            </w:r>
          </w:hyperlink>
          <w:r w:rsidDel="00000000" w:rsidR="00000000" w:rsidRPr="00000000">
            <w:rPr>
              <w:b w:val="1"/>
              <w:rtl w:val="0"/>
            </w:rPr>
            <w:tab/>
          </w:r>
          <w:r w:rsidDel="00000000" w:rsidR="00000000" w:rsidRPr="00000000">
            <w:fldChar w:fldCharType="begin"/>
            <w:instrText xml:space="preserve"> PAGEREF _heading=h.ulc2qonsv7gn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200" w:line="240" w:lineRule="auto"/>
            <w:ind w:left="0" w:firstLine="0"/>
            <w:rPr>
              <w:b w:val="1"/>
            </w:rPr>
          </w:pPr>
          <w:hyperlink w:anchor="_heading=h.cfiv8eqwfoh3">
            <w:r w:rsidDel="00000000" w:rsidR="00000000" w:rsidRPr="00000000">
              <w:rPr>
                <w:b w:val="1"/>
                <w:rtl w:val="0"/>
              </w:rPr>
              <w:t xml:space="preserve">Machine Learning</w:t>
            </w:r>
          </w:hyperlink>
          <w:r w:rsidDel="00000000" w:rsidR="00000000" w:rsidRPr="00000000">
            <w:rPr>
              <w:b w:val="1"/>
              <w:rtl w:val="0"/>
            </w:rPr>
            <w:tab/>
          </w:r>
          <w:r w:rsidDel="00000000" w:rsidR="00000000" w:rsidRPr="00000000">
            <w:fldChar w:fldCharType="begin"/>
            <w:instrText xml:space="preserve"> PAGEREF _heading=h.cfiv8eqwfoh3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360" w:firstLine="0"/>
            <w:rPr>
              <w:b w:val="1"/>
            </w:rPr>
          </w:pPr>
          <w:hyperlink w:anchor="_heading=h.orbtz8yk9sam">
            <w:r w:rsidDel="00000000" w:rsidR="00000000" w:rsidRPr="00000000">
              <w:rPr>
                <w:b w:val="1"/>
                <w:rtl w:val="0"/>
              </w:rPr>
              <w:t xml:space="preserve">Análisis de la serie temporal</w:t>
            </w:r>
          </w:hyperlink>
          <w:r w:rsidDel="00000000" w:rsidR="00000000" w:rsidRPr="00000000">
            <w:rPr>
              <w:b w:val="1"/>
              <w:rtl w:val="0"/>
            </w:rPr>
            <w:tab/>
            <w:t xml:space="preserve">6</w:t>
          </w:r>
        </w:p>
        <w:p w:rsidR="00000000" w:rsidDel="00000000" w:rsidP="00000000" w:rsidRDefault="00000000" w:rsidRPr="00000000" w14:paraId="0000000C">
          <w:pPr>
            <w:tabs>
              <w:tab w:val="right" w:leader="none" w:pos="9025.511811023624"/>
            </w:tabs>
            <w:spacing w:before="60" w:line="240" w:lineRule="auto"/>
            <w:ind w:left="720" w:firstLine="0"/>
            <w:rPr>
              <w:b w:val="1"/>
            </w:rPr>
          </w:pPr>
          <w:hyperlink w:anchor="_heading=h.rgktbu9i3p4">
            <w:r w:rsidDel="00000000" w:rsidR="00000000" w:rsidRPr="00000000">
              <w:rPr>
                <w:b w:val="1"/>
                <w:rtl w:val="0"/>
              </w:rPr>
              <w:t xml:space="preserve">Componente Estacional</w:t>
            </w:r>
          </w:hyperlink>
          <w:r w:rsidDel="00000000" w:rsidR="00000000" w:rsidRPr="00000000">
            <w:rPr>
              <w:b w:val="1"/>
              <w:rtl w:val="0"/>
            </w:rPr>
            <w:tab/>
            <w:t xml:space="preserve">7</w:t>
          </w:r>
        </w:p>
        <w:p w:rsidR="00000000" w:rsidDel="00000000" w:rsidP="00000000" w:rsidRDefault="00000000" w:rsidRPr="00000000" w14:paraId="0000000D">
          <w:pPr>
            <w:tabs>
              <w:tab w:val="right" w:leader="none" w:pos="9025.511811023624"/>
            </w:tabs>
            <w:spacing w:before="60" w:line="240" w:lineRule="auto"/>
            <w:ind w:left="720" w:firstLine="0"/>
            <w:rPr>
              <w:b w:val="1"/>
            </w:rPr>
          </w:pPr>
          <w:hyperlink w:anchor="_heading=h.xptpmnf8kgqf">
            <w:r w:rsidDel="00000000" w:rsidR="00000000" w:rsidRPr="00000000">
              <w:rPr>
                <w:b w:val="1"/>
                <w:rtl w:val="0"/>
              </w:rPr>
              <w:t xml:space="preserve">Componente de Tendencia</w:t>
            </w:r>
          </w:hyperlink>
          <w:r w:rsidDel="00000000" w:rsidR="00000000" w:rsidRPr="00000000">
            <w:rPr>
              <w:b w:val="1"/>
              <w:rtl w:val="0"/>
            </w:rPr>
            <w:tab/>
            <w:t xml:space="preserve">8</w:t>
          </w:r>
        </w:p>
        <w:p w:rsidR="00000000" w:rsidDel="00000000" w:rsidP="00000000" w:rsidRDefault="00000000" w:rsidRPr="00000000" w14:paraId="0000000E">
          <w:pPr>
            <w:tabs>
              <w:tab w:val="right" w:leader="none" w:pos="9025.511811023624"/>
            </w:tabs>
            <w:spacing w:before="60" w:line="240" w:lineRule="auto"/>
            <w:ind w:left="360" w:firstLine="0"/>
            <w:rPr>
              <w:b w:val="1"/>
            </w:rPr>
          </w:pPr>
          <w:hyperlink w:anchor="_heading=h.nh2d9fjokpex">
            <w:r w:rsidDel="00000000" w:rsidR="00000000" w:rsidRPr="00000000">
              <w:rPr>
                <w:b w:val="1"/>
                <w:rtl w:val="0"/>
              </w:rPr>
              <w:t xml:space="preserve">Forecasting</w:t>
            </w:r>
          </w:hyperlink>
          <w:r w:rsidDel="00000000" w:rsidR="00000000" w:rsidRPr="00000000">
            <w:rPr>
              <w:b w:val="1"/>
              <w:rtl w:val="0"/>
            </w:rPr>
            <w:tab/>
            <w:t xml:space="preserve">9</w:t>
          </w:r>
        </w:p>
        <w:p w:rsidR="00000000" w:rsidDel="00000000" w:rsidP="00000000" w:rsidRDefault="00000000" w:rsidRPr="00000000" w14:paraId="0000000F">
          <w:pPr>
            <w:tabs>
              <w:tab w:val="right" w:leader="none" w:pos="9025.511811023624"/>
            </w:tabs>
            <w:spacing w:before="200" w:line="240" w:lineRule="auto"/>
            <w:ind w:left="0" w:firstLine="0"/>
            <w:rPr>
              <w:b w:val="1"/>
            </w:rPr>
          </w:pPr>
          <w:hyperlink w:anchor="_heading=h.6nn72b89hcq1">
            <w:r w:rsidDel="00000000" w:rsidR="00000000" w:rsidRPr="00000000">
              <w:rPr>
                <w:b w:val="1"/>
                <w:rtl w:val="0"/>
              </w:rPr>
              <w:t xml:space="preserve">Conclusiones</w:t>
            </w:r>
          </w:hyperlink>
          <w:r w:rsidDel="00000000" w:rsidR="00000000" w:rsidRPr="00000000">
            <w:rPr>
              <w:b w:val="1"/>
              <w:rtl w:val="0"/>
            </w:rPr>
            <w:tab/>
            <w:t xml:space="preserve">10</w:t>
          </w:r>
        </w:p>
        <w:p w:rsidR="00000000" w:rsidDel="00000000" w:rsidP="00000000" w:rsidRDefault="00000000" w:rsidRPr="00000000" w14:paraId="00000010">
          <w:pPr>
            <w:tabs>
              <w:tab w:val="right" w:leader="none" w:pos="9025.511811023624"/>
            </w:tabs>
            <w:spacing w:before="60" w:line="240" w:lineRule="auto"/>
            <w:ind w:left="360" w:firstLine="0"/>
            <w:rPr>
              <w:b w:val="1"/>
            </w:rPr>
          </w:pPr>
          <w:hyperlink w:anchor="_heading=h.oihkprm1c23">
            <w:r w:rsidDel="00000000" w:rsidR="00000000" w:rsidRPr="00000000">
              <w:rPr>
                <w:b w:val="1"/>
                <w:rtl w:val="0"/>
              </w:rPr>
              <w:t xml:space="preserve">Diagrama de Gantt</w:t>
            </w:r>
          </w:hyperlink>
          <w:r w:rsidDel="00000000" w:rsidR="00000000" w:rsidRPr="00000000">
            <w:rPr>
              <w:b w:val="1"/>
              <w:rtl w:val="0"/>
            </w:rPr>
            <w:tab/>
            <w:t xml:space="preserve">10</w:t>
          </w:r>
        </w:p>
        <w:p w:rsidR="00000000" w:rsidDel="00000000" w:rsidP="00000000" w:rsidRDefault="00000000" w:rsidRPr="00000000" w14:paraId="00000011">
          <w:pPr>
            <w:tabs>
              <w:tab w:val="right" w:leader="none" w:pos="9025.511811023624"/>
            </w:tabs>
            <w:spacing w:after="80" w:before="60" w:line="240" w:lineRule="auto"/>
            <w:ind w:left="360" w:firstLine="0"/>
            <w:rPr>
              <w:b w:val="1"/>
            </w:rPr>
          </w:pPr>
          <w:hyperlink w:anchor="_heading=h.swh9o8wov3dw">
            <w:r w:rsidDel="00000000" w:rsidR="00000000" w:rsidRPr="00000000">
              <w:rPr>
                <w:b w:val="1"/>
                <w:rtl w:val="0"/>
              </w:rPr>
              <w:t xml:space="preserve">Producto Final</w:t>
            </w:r>
          </w:hyperlink>
          <w:r w:rsidDel="00000000" w:rsidR="00000000" w:rsidRPr="00000000">
            <w:rPr>
              <w:b w:val="1"/>
              <w:rtl w:val="0"/>
            </w:rPr>
            <w:tab/>
            <w:t xml:space="preserve">11</w:t>
          </w:r>
          <w:r w:rsidDel="00000000" w:rsidR="00000000" w:rsidRPr="00000000">
            <w:fldChar w:fldCharType="end"/>
          </w:r>
        </w:p>
      </w:sdtContent>
    </w:sdt>
    <w:p w:rsidR="00000000" w:rsidDel="00000000" w:rsidP="00000000" w:rsidRDefault="00000000" w:rsidRPr="00000000" w14:paraId="00000012">
      <w:pPr>
        <w:rPr>
          <w:rFonts w:ascii="DM Sans Medium" w:cs="DM Sans Medium" w:eastAsia="DM Sans Medium" w:hAnsi="DM Sans Medium"/>
          <w:b w:val="1"/>
          <w:color w:val="0c29d0"/>
          <w:sz w:val="36"/>
          <w:szCs w:val="36"/>
        </w:rPr>
      </w:pPr>
      <w:r w:rsidDel="00000000" w:rsidR="00000000" w:rsidRPr="00000000">
        <w:rPr>
          <w:rtl w:val="0"/>
        </w:rPr>
      </w:r>
    </w:p>
    <w:p w:rsidR="00000000" w:rsidDel="00000000" w:rsidP="00000000" w:rsidRDefault="00000000" w:rsidRPr="00000000" w14:paraId="00000013">
      <w:pPr>
        <w:rPr>
          <w:rFonts w:ascii="DM Sans Medium" w:cs="DM Sans Medium" w:eastAsia="DM Sans Medium" w:hAnsi="DM Sans Medium"/>
          <w:b w:val="1"/>
          <w:color w:val="0c29d0"/>
          <w:sz w:val="36"/>
          <w:szCs w:val="36"/>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pStyle w:val="Heading1"/>
        <w:ind w:firstLine="0"/>
        <w:jc w:val="left"/>
        <w:rPr/>
      </w:pPr>
      <w:bookmarkStart w:colFirst="0" w:colLast="0" w:name="_heading=h.klegz8queykc" w:id="0"/>
      <w:bookmarkEnd w:id="0"/>
      <w:r w:rsidDel="00000000" w:rsidR="00000000" w:rsidRPr="00000000">
        <w:rPr>
          <w:rtl w:val="0"/>
        </w:rPr>
        <w:t xml:space="preserve">Introducción</w:t>
      </w:r>
    </w:p>
    <w:p w:rsidR="00000000" w:rsidDel="00000000" w:rsidP="00000000" w:rsidRDefault="00000000" w:rsidRPr="00000000" w14:paraId="00000028">
      <w:pPr>
        <w:jc w:val="left"/>
        <w:rPr>
          <w:color w:val="343541"/>
        </w:rPr>
      </w:pPr>
      <w:r w:rsidDel="00000000" w:rsidR="00000000" w:rsidRPr="00000000">
        <w:rPr>
          <w:color w:val="343541"/>
          <w:rtl w:val="0"/>
        </w:rPr>
        <w:t xml:space="preserve">La presente documentación tiene como objetivo detallar las tareas y actividades realizadas durante la tercera semana del proyecto de análisis para el ecommerce Olist.</w:t>
      </w:r>
    </w:p>
    <w:p w:rsidR="00000000" w:rsidDel="00000000" w:rsidP="00000000" w:rsidRDefault="00000000" w:rsidRPr="00000000" w14:paraId="00000029">
      <w:pPr>
        <w:jc w:val="left"/>
        <w:rPr>
          <w:color w:val="343541"/>
        </w:rPr>
      </w:pPr>
      <w:r w:rsidDel="00000000" w:rsidR="00000000" w:rsidRPr="00000000">
        <w:rPr>
          <w:color w:val="343541"/>
          <w:rtl w:val="0"/>
        </w:rPr>
        <w:t xml:space="preserve">Esta semana, el enfoque se centró en: </w:t>
      </w:r>
    </w:p>
    <w:p w:rsidR="00000000" w:rsidDel="00000000" w:rsidP="00000000" w:rsidRDefault="00000000" w:rsidRPr="00000000" w14:paraId="0000002A">
      <w:pPr>
        <w:numPr>
          <w:ilvl w:val="0"/>
          <w:numId w:val="4"/>
        </w:numPr>
        <w:ind w:left="1440" w:hanging="360"/>
        <w:jc w:val="left"/>
        <w:rPr>
          <w:color w:val="343541"/>
          <w:u w:val="none"/>
        </w:rPr>
      </w:pPr>
      <w:r w:rsidDel="00000000" w:rsidR="00000000" w:rsidRPr="00000000">
        <w:rPr>
          <w:color w:val="343541"/>
          <w:rtl w:val="0"/>
        </w:rPr>
        <w:t xml:space="preserve"> Probar la escalabilidad del proyecto on cloud luego de la exitosa carga inicial</w:t>
      </w:r>
    </w:p>
    <w:p w:rsidR="00000000" w:rsidDel="00000000" w:rsidP="00000000" w:rsidRDefault="00000000" w:rsidRPr="00000000" w14:paraId="0000002B">
      <w:pPr>
        <w:numPr>
          <w:ilvl w:val="0"/>
          <w:numId w:val="4"/>
        </w:numPr>
        <w:ind w:left="1440" w:hanging="360"/>
        <w:jc w:val="left"/>
        <w:rPr>
          <w:color w:val="343541"/>
          <w:u w:val="none"/>
        </w:rPr>
      </w:pPr>
      <w:r w:rsidDel="00000000" w:rsidR="00000000" w:rsidRPr="00000000">
        <w:rPr>
          <w:color w:val="343541"/>
          <w:rtl w:val="0"/>
        </w:rPr>
        <w:t xml:space="preserve">Data Analytics, realizando un análisis minucioso de los datos, definiendo  las plantillas del Dashboard y ultimando los detalles de la narrativa con la que se presentará el proyecto final.</w:t>
      </w:r>
    </w:p>
    <w:p w:rsidR="00000000" w:rsidDel="00000000" w:rsidP="00000000" w:rsidRDefault="00000000" w:rsidRPr="00000000" w14:paraId="0000002C">
      <w:pPr>
        <w:numPr>
          <w:ilvl w:val="0"/>
          <w:numId w:val="4"/>
        </w:numPr>
        <w:ind w:left="1440" w:hanging="360"/>
        <w:jc w:val="left"/>
        <w:rPr>
          <w:color w:val="343541"/>
          <w:u w:val="none"/>
        </w:rPr>
      </w:pPr>
      <w:r w:rsidDel="00000000" w:rsidR="00000000" w:rsidRPr="00000000">
        <w:rPr>
          <w:color w:val="343541"/>
          <w:rtl w:val="0"/>
        </w:rPr>
        <w:t xml:space="preserve"> Machine Learning, con la implementación de modelos de aprendizaje para mejorar la precisión y el rendimiento del análisis.</w:t>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pStyle w:val="Heading1"/>
        <w:ind w:firstLine="0"/>
        <w:rPr/>
      </w:pPr>
      <w:bookmarkStart w:colFirst="0" w:colLast="0" w:name="_heading=h.7lnnlh7720bl" w:id="1"/>
      <w:bookmarkEnd w:id="1"/>
      <w:r w:rsidDel="00000000" w:rsidR="00000000" w:rsidRPr="00000000">
        <w:rPr>
          <w:rtl w:val="0"/>
        </w:rPr>
        <w:t xml:space="preserve">Escalabilidad</w:t>
      </w:r>
    </w:p>
    <w:p w:rsidR="00000000" w:rsidDel="00000000" w:rsidP="00000000" w:rsidRDefault="00000000" w:rsidRPr="00000000" w14:paraId="0000002F">
      <w:pPr>
        <w:pStyle w:val="Heading2"/>
        <w:rPr/>
      </w:pPr>
      <w:bookmarkStart w:colFirst="0" w:colLast="0" w:name="_heading=h.mhckarqvg31d" w:id="2"/>
      <w:bookmarkEnd w:id="2"/>
      <w:r w:rsidDel="00000000" w:rsidR="00000000" w:rsidRPr="00000000">
        <w:rPr>
          <w:rtl w:val="0"/>
        </w:rPr>
        <w:t xml:space="preserve">Flujo de trabajo on Cloud</w:t>
      </w:r>
    </w:p>
    <w:p w:rsidR="00000000" w:rsidDel="00000000" w:rsidP="00000000" w:rsidRDefault="00000000" w:rsidRPr="00000000" w14:paraId="00000030">
      <w:pPr>
        <w:rPr/>
      </w:pPr>
      <w:r w:rsidDel="00000000" w:rsidR="00000000" w:rsidRPr="00000000">
        <w:rPr>
          <w:rtl w:val="0"/>
        </w:rPr>
        <w:t xml:space="preserve">En la semana 2 del proyecto, se realizó la carga inicial de datos a través de un pipeline de ETL en un entorno local (on premise) para probar y validar el proceso. </w:t>
      </w:r>
    </w:p>
    <w:p w:rsidR="00000000" w:rsidDel="00000000" w:rsidP="00000000" w:rsidRDefault="00000000" w:rsidRPr="00000000" w14:paraId="00000031">
      <w:pPr>
        <w:rPr/>
      </w:pPr>
      <w:r w:rsidDel="00000000" w:rsidR="00000000" w:rsidRPr="00000000">
        <w:rPr>
          <w:rtl w:val="0"/>
        </w:rPr>
        <w:t xml:space="preserve">Sin embargo, al considerar la escalabilidad del proyecto, se decidió migrar la carga de datos al cloud (Azure) para aprovechar las ventajas de almacenamiento, procesamiento y disponibilidad que ofrece esta opción. Esto permitirá una mayor flexibilidad y escalabilidad en el futuro, para manejar una mayor cantidad de datos.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731200" cy="2679700"/>
            <wp:effectExtent b="0" l="0" r="0" t="0"/>
            <wp:docPr id="18"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ind w:firstLine="0"/>
        <w:rPr/>
      </w:pPr>
      <w:bookmarkStart w:colFirst="0" w:colLast="0" w:name="_heading=h.e1c4rugol8rh" w:id="3"/>
      <w:bookmarkEnd w:id="3"/>
      <w:r w:rsidDel="00000000" w:rsidR="00000000" w:rsidRPr="00000000">
        <w:rPr>
          <w:rtl w:val="0"/>
        </w:rPr>
        <w:t xml:space="preserve">Dashboard</w:t>
      </w:r>
    </w:p>
    <w:p w:rsidR="00000000" w:rsidDel="00000000" w:rsidP="00000000" w:rsidRDefault="00000000" w:rsidRPr="00000000" w14:paraId="00000035">
      <w:pPr>
        <w:pStyle w:val="Heading2"/>
        <w:rPr>
          <w:sz w:val="30"/>
          <w:szCs w:val="30"/>
        </w:rPr>
      </w:pPr>
      <w:bookmarkStart w:colFirst="0" w:colLast="0" w:name="_heading=h.1tex9goikmuy" w:id="4"/>
      <w:bookmarkEnd w:id="4"/>
      <w:r w:rsidDel="00000000" w:rsidR="00000000" w:rsidRPr="00000000">
        <w:rPr>
          <w:sz w:val="30"/>
          <w:szCs w:val="30"/>
          <w:rtl w:val="0"/>
        </w:rPr>
        <w:t xml:space="preserve">Diseño</w:t>
      </w:r>
    </w:p>
    <w:p w:rsidR="00000000" w:rsidDel="00000000" w:rsidP="00000000" w:rsidRDefault="00000000" w:rsidRPr="00000000" w14:paraId="00000036">
      <w:pPr>
        <w:rPr/>
      </w:pPr>
      <w:r w:rsidDel="00000000" w:rsidR="00000000" w:rsidRPr="00000000">
        <w:rPr>
          <w:rtl w:val="0"/>
        </w:rPr>
        <w:t xml:space="preserve">Como punto de partida para la realización del Dashboard, utilizamos plantillas que realizamos con Adobe Illustrator, utilizando el logo de Olist y los colores institucionales.</w:t>
      </w:r>
    </w:p>
    <w:p w:rsidR="00000000" w:rsidDel="00000000" w:rsidP="00000000" w:rsidRDefault="00000000" w:rsidRPr="00000000" w14:paraId="00000037">
      <w:pPr>
        <w:rPr/>
      </w:pPr>
      <w:r w:rsidDel="00000000" w:rsidR="00000000" w:rsidRPr="00000000">
        <w:rPr>
          <w:rtl w:val="0"/>
        </w:rPr>
        <w:t xml:space="preserve">Partimos de dos modelos, uno para la presentación del Dashboard y otro que utilizamos en las distintas páginas, donde analizamos los datos en función de los KPIs planteados.</w:t>
      </w:r>
    </w:p>
    <w:p w:rsidR="00000000" w:rsidDel="00000000" w:rsidP="00000000" w:rsidRDefault="00000000" w:rsidRPr="00000000" w14:paraId="00000038">
      <w:pPr>
        <w:rPr/>
      </w:pPr>
      <w:r w:rsidDel="00000000" w:rsidR="00000000" w:rsidRPr="00000000">
        <w:rPr>
          <w:rtl w:val="0"/>
        </w:rPr>
        <w:t xml:space="preserve">Dichos modelos son los siguientes:</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firstLine="0"/>
        <w:jc w:val="center"/>
        <w:rPr/>
      </w:pPr>
      <w:r w:rsidDel="00000000" w:rsidR="00000000" w:rsidRPr="00000000">
        <w:rPr>
          <w:rtl w:val="0"/>
        </w:rPr>
        <w:t xml:space="preserve">Esta plantilla la utilizamos para la presentación del Proyecto.</w:t>
      </w:r>
    </w:p>
    <w:p w:rsidR="00000000" w:rsidDel="00000000" w:rsidP="00000000" w:rsidRDefault="00000000" w:rsidRPr="00000000" w14:paraId="0000003B">
      <w:pPr>
        <w:ind w:left="0" w:firstLine="0"/>
        <w:jc w:val="center"/>
        <w:rPr/>
      </w:pPr>
      <w:r w:rsidDel="00000000" w:rsidR="00000000" w:rsidRPr="00000000">
        <w:rPr/>
        <w:drawing>
          <wp:inline distB="114300" distT="114300" distL="114300" distR="114300">
            <wp:extent cx="5400000" cy="3052174"/>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400000" cy="305217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0"/>
        <w:jc w:val="center"/>
        <w:rPr/>
      </w:pPr>
      <w:r w:rsidDel="00000000" w:rsidR="00000000" w:rsidRPr="00000000">
        <w:rPr>
          <w:rtl w:val="0"/>
        </w:rPr>
        <w:t xml:space="preserve">Esta es la plantilla utilizada para las páginas con el análisis de datos.</w:t>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5400000" cy="3039769"/>
            <wp:effectExtent b="0" l="0" r="0" t="0"/>
            <wp:docPr id="2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400000" cy="303976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Por último, mostramos un diseño preliminar (con la utilización de las herramientas gráficas de Power Bi) de cómo quedaría una página para analizar los datos y estudiar un KPI. </w:t>
      </w:r>
    </w:p>
    <w:p w:rsidR="00000000" w:rsidDel="00000000" w:rsidP="00000000" w:rsidRDefault="00000000" w:rsidRPr="00000000" w14:paraId="0000003F">
      <w:pPr>
        <w:rPr/>
      </w:pPr>
      <w:r w:rsidDel="00000000" w:rsidR="00000000" w:rsidRPr="00000000">
        <w:rPr>
          <w:rtl w:val="0"/>
        </w:rPr>
        <w:t xml:space="preserve">La aplicación de cada herramienta gráfica queda sujeta al tipo de datos y análisis que vamos a estudiar, siendo de barras, líneas, métricas y tablas los modelos a los que más recurrimos.</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El mockup de una página sería el siguiente:</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jc w:val="center"/>
        <w:rPr/>
      </w:pPr>
      <w:r w:rsidDel="00000000" w:rsidR="00000000" w:rsidRPr="00000000">
        <w:rPr/>
        <w:drawing>
          <wp:inline distB="19050" distT="19050" distL="19050" distR="19050">
            <wp:extent cx="5400000" cy="3042893"/>
            <wp:effectExtent b="0" l="0" r="0" t="0"/>
            <wp:docPr id="2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00000" cy="304289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2"/>
        <w:rPr>
          <w:b w:val="1"/>
        </w:rPr>
      </w:pPr>
      <w:bookmarkStart w:colFirst="0" w:colLast="0" w:name="_heading=h.ulc2qonsv7gn" w:id="5"/>
      <w:bookmarkEnd w:id="5"/>
      <w:r w:rsidDel="00000000" w:rsidR="00000000" w:rsidRPr="00000000">
        <w:rPr>
          <w:rtl w:val="0"/>
        </w:rPr>
        <w:t xml:space="preserve">Análisis Descriptivo</w:t>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Nuestros KPIs, ordenados cronológicamente en el proceso de compra de un usuario, están enfocados en 3 estadíos de la operación:</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Los ingresos generados por las ventas.</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El tiempo de demora que tiene la entrega del producto.</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El review (reseña) del usuario.</w:t>
      </w:r>
    </w:p>
    <w:p w:rsidR="00000000" w:rsidDel="00000000" w:rsidP="00000000" w:rsidRDefault="00000000" w:rsidRPr="00000000" w14:paraId="0000004B">
      <w:pPr>
        <w:ind w:firstLine="0"/>
        <w:rPr/>
      </w:pPr>
      <w:r w:rsidDel="00000000" w:rsidR="00000000" w:rsidRPr="00000000">
        <w:rPr>
          <w:rtl w:val="0"/>
        </w:rPr>
      </w:r>
    </w:p>
    <w:p w:rsidR="00000000" w:rsidDel="00000000" w:rsidP="00000000" w:rsidRDefault="00000000" w:rsidRPr="00000000" w14:paraId="0000004C">
      <w:pPr>
        <w:ind w:firstLine="0"/>
        <w:rPr/>
      </w:pPr>
      <w:r w:rsidDel="00000000" w:rsidR="00000000" w:rsidRPr="00000000">
        <w:rPr>
          <w:rtl w:val="0"/>
        </w:rPr>
        <w:t xml:space="preserve">Cada página se enfoca en el análisis descriptivo de los datos para conocer el comportamiento de dichos KPIs. Así hemos podido obtener información trascendente del desarrollo de Olist en el período de tiempo que comprenden los datasets.</w:t>
      </w:r>
    </w:p>
    <w:p w:rsidR="00000000" w:rsidDel="00000000" w:rsidP="00000000" w:rsidRDefault="00000000" w:rsidRPr="00000000" w14:paraId="0000004D">
      <w:pPr>
        <w:ind w:firstLine="0"/>
        <w:rPr/>
      </w:pPr>
      <w:r w:rsidDel="00000000" w:rsidR="00000000" w:rsidRPr="00000000">
        <w:rPr>
          <w:rtl w:val="0"/>
        </w:rPr>
      </w:r>
    </w:p>
    <w:p w:rsidR="00000000" w:rsidDel="00000000" w:rsidP="00000000" w:rsidRDefault="00000000" w:rsidRPr="00000000" w14:paraId="0000004E">
      <w:pPr>
        <w:ind w:firstLine="0"/>
        <w:rPr/>
      </w:pPr>
      <w:r w:rsidDel="00000000" w:rsidR="00000000" w:rsidRPr="00000000">
        <w:rPr>
          <w:rtl w:val="0"/>
        </w:rPr>
        <w:t xml:space="preserve">Es importante destacar que cada KPI arroja información relevante, pero ha sido necesario establecer un entorno de datos que complementen su lectura. Así fue posible   conocer desde una perspectiva macro la situación, obteniendo un acceso más profundo de los datos, permitiendo que encontremos relaciones de causalidad que no habíamos visto antes.</w:t>
      </w:r>
    </w:p>
    <w:p w:rsidR="00000000" w:rsidDel="00000000" w:rsidP="00000000" w:rsidRDefault="00000000" w:rsidRPr="00000000" w14:paraId="0000004F">
      <w:pPr>
        <w:ind w:firstLine="0"/>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b w:val="1"/>
          <w:color w:val="434343"/>
          <w:sz w:val="32"/>
          <w:szCs w:val="32"/>
          <w:rtl w:val="0"/>
        </w:rPr>
        <w:t xml:space="preserve">Obtención de Insights</w:t>
      </w: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Podemos mencionar como insights los siguientes puntos:</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Las ventas se ven afectadas por fechas especiales (efemérides) o acontecimientos especiales (Black Friday): este último ha sido claramente observado en los datos relacionados al 24 de noviembre de 2017. Ese día las operaciones en la plataforma resultan ser un outlier que afecta las métricas y análisis de los datos.</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La distribución de proveedores y clientes en la geografía de Brasil es un factor clave en la determinación del tiempo de envío de los productos. Las distintas regiones del país tienen diferentes comportamientos.</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El nivel de satisfacción de los clientes está fuertemente relacionado a la región del país donde vive, la disponibilidad de proveedores en un radio cercano a su localización y la demora en el envío del producto.</w:t>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Cuanto más profundizamos en el análisis de los datos, más relaciones de causalidad encontramos, lo que nos ha permitido obtener diagnósticos y recomendaciones que creemos serán de utilidad para Olist.</w:t>
      </w:r>
    </w:p>
    <w:p w:rsidR="00000000" w:rsidDel="00000000" w:rsidP="00000000" w:rsidRDefault="00000000" w:rsidRPr="00000000" w14:paraId="00000058">
      <w:pPr>
        <w:ind w:left="0" w:firstLine="0"/>
        <w:rPr>
          <w:b w:val="1"/>
        </w:rPr>
      </w:pPr>
      <w:r w:rsidDel="00000000" w:rsidR="00000000" w:rsidRPr="00000000">
        <w:rPr>
          <w:rtl w:val="0"/>
        </w:rPr>
      </w:r>
    </w:p>
    <w:p w:rsidR="00000000" w:rsidDel="00000000" w:rsidP="00000000" w:rsidRDefault="00000000" w:rsidRPr="00000000" w14:paraId="00000059">
      <w:pPr>
        <w:pStyle w:val="Heading1"/>
        <w:ind w:firstLine="0"/>
        <w:rPr/>
      </w:pPr>
      <w:bookmarkStart w:colFirst="0" w:colLast="0" w:name="_heading=h.cfiv8eqwfoh3" w:id="6"/>
      <w:bookmarkEnd w:id="6"/>
      <w:r w:rsidDel="00000000" w:rsidR="00000000" w:rsidRPr="00000000">
        <w:rPr>
          <w:rtl w:val="0"/>
        </w:rPr>
        <w:t xml:space="preserve">Machine Learning</w:t>
      </w:r>
    </w:p>
    <w:p w:rsidR="00000000" w:rsidDel="00000000" w:rsidP="00000000" w:rsidRDefault="00000000" w:rsidRPr="00000000" w14:paraId="0000005A">
      <w:pPr>
        <w:rPr/>
      </w:pPr>
      <w:r w:rsidDel="00000000" w:rsidR="00000000" w:rsidRPr="00000000">
        <w:rPr>
          <w:rtl w:val="0"/>
        </w:rPr>
        <w:t xml:space="preserve">Uno de los problemas que deberían afrontar todas las empresas es el estudio de las series de tiempo, debido a que su manejo es de vital importancia en la planeación estratégica de cualquier negocio. </w:t>
      </w:r>
    </w:p>
    <w:p w:rsidR="00000000" w:rsidDel="00000000" w:rsidP="00000000" w:rsidRDefault="00000000" w:rsidRPr="00000000" w14:paraId="0000005B">
      <w:pPr>
        <w:rPr/>
      </w:pPr>
      <w:r w:rsidDel="00000000" w:rsidR="00000000" w:rsidRPr="00000000">
        <w:rPr>
          <w:rtl w:val="0"/>
        </w:rPr>
        <w:t xml:space="preserve">Se propone para este problema, analizar la variable aleatoria de ventas de Olist, en función del tiempo para los periodos disponibles (fines de 2016, 2017 y parte de 2018). </w:t>
      </w:r>
    </w:p>
    <w:p w:rsidR="00000000" w:rsidDel="00000000" w:rsidP="00000000" w:rsidRDefault="00000000" w:rsidRPr="00000000" w14:paraId="0000005C">
      <w:pPr>
        <w:rPr/>
      </w:pPr>
      <w:r w:rsidDel="00000000" w:rsidR="00000000" w:rsidRPr="00000000">
        <w:rPr>
          <w:rtl w:val="0"/>
        </w:rPr>
        <w:t xml:space="preserve">En este sentido se pretende la construcción de un modelo de Forecasting para predecir ventas futuras. Considerando que va a ser necesaria la revisión periódica del mismo para el reentrenamiento.</w:t>
      </w:r>
    </w:p>
    <w:p w:rsidR="00000000" w:rsidDel="00000000" w:rsidP="00000000" w:rsidRDefault="00000000" w:rsidRPr="00000000" w14:paraId="0000005D">
      <w:pPr>
        <w:pStyle w:val="Heading2"/>
        <w:ind w:firstLine="0"/>
        <w:rPr>
          <w:sz w:val="30"/>
          <w:szCs w:val="30"/>
        </w:rPr>
      </w:pPr>
      <w:bookmarkStart w:colFirst="0" w:colLast="0" w:name="_heading=h.orbtz8yk9sam" w:id="7"/>
      <w:bookmarkEnd w:id="7"/>
      <w:r w:rsidDel="00000000" w:rsidR="00000000" w:rsidRPr="00000000">
        <w:rPr>
          <w:sz w:val="30"/>
          <w:szCs w:val="30"/>
          <w:rtl w:val="0"/>
        </w:rPr>
        <w:t xml:space="preserve">Análisis de la serie temporal</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widowControl w:val="0"/>
        <w:spacing w:line="240" w:lineRule="auto"/>
        <w:ind w:firstLine="0"/>
        <w:jc w:val="center"/>
        <w:rPr>
          <w:rFonts w:ascii="Lexend" w:cs="Lexend" w:eastAsia="Lexend" w:hAnsi="Lexend"/>
          <w:color w:val="ffffff"/>
          <w:sz w:val="24"/>
          <w:szCs w:val="24"/>
        </w:rPr>
      </w:pPr>
      <w:r w:rsidDel="00000000" w:rsidR="00000000" w:rsidRPr="00000000">
        <w:rPr>
          <w:rFonts w:ascii="Lexend" w:cs="Lexend" w:eastAsia="Lexend" w:hAnsi="Lexend"/>
          <w:color w:val="ffffff"/>
          <w:sz w:val="24"/>
          <w:szCs w:val="24"/>
          <w:rtl w:val="0"/>
        </w:rPr>
        <w:t xml:space="preserve">¿Qué consideramos?</w:t>
      </w:r>
    </w:p>
    <w:p w:rsidR="00000000" w:rsidDel="00000000" w:rsidP="00000000" w:rsidRDefault="00000000" w:rsidRPr="00000000" w14:paraId="00000061">
      <w:pPr>
        <w:widowControl w:val="0"/>
        <w:spacing w:line="240" w:lineRule="auto"/>
        <w:ind w:firstLine="0"/>
        <w:jc w:val="center"/>
        <w:rPr/>
      </w:pPr>
      <w:r w:rsidDel="00000000" w:rsidR="00000000" w:rsidRPr="00000000">
        <w:rPr>
          <w:rFonts w:ascii="Lexend" w:cs="Lexend" w:eastAsia="Lexend" w:hAnsi="Lexend"/>
          <w:color w:val="ffffff"/>
          <w:sz w:val="24"/>
          <w:szCs w:val="24"/>
          <w:rtl w:val="0"/>
        </w:rPr>
        <w:t xml:space="preserve">2017 - 201</w:t>
      </w:r>
      <w:r w:rsidDel="00000000" w:rsidR="00000000" w:rsidRPr="00000000">
        <w:rPr>
          <w:rtl w:val="0"/>
        </w:rPr>
      </w:r>
    </w:p>
    <w:p w:rsidR="00000000" w:rsidDel="00000000" w:rsidP="00000000" w:rsidRDefault="00000000" w:rsidRPr="00000000" w14:paraId="00000062">
      <w:pPr>
        <w:pStyle w:val="Heading3"/>
        <w:rPr/>
      </w:pPr>
      <w:bookmarkStart w:colFirst="0" w:colLast="0" w:name="_heading=h.l6okw69tfus1"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2669729</wp:posOffset>
            </wp:positionV>
            <wp:extent cx="6943725" cy="3629402"/>
            <wp:effectExtent b="0" l="0" r="0" t="0"/>
            <wp:wrapTopAndBottom distB="114300" distT="114300"/>
            <wp:docPr id="26" name="image16.png"/>
            <a:graphic>
              <a:graphicData uri="http://schemas.openxmlformats.org/drawingml/2006/picture">
                <pic:pic>
                  <pic:nvPicPr>
                    <pic:cNvPr id="0" name="image16.png"/>
                    <pic:cNvPicPr preferRelativeResize="0"/>
                  </pic:nvPicPr>
                  <pic:blipFill>
                    <a:blip r:embed="rId15"/>
                    <a:srcRect b="1268" l="0" r="0" t="1288"/>
                    <a:stretch>
                      <a:fillRect/>
                    </a:stretch>
                  </pic:blipFill>
                  <pic:spPr>
                    <a:xfrm>
                      <a:off x="0" y="0"/>
                      <a:ext cx="6943725" cy="362940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2686050</wp:posOffset>
            </wp:positionH>
            <wp:positionV relativeFrom="paragraph">
              <wp:posOffset>552450</wp:posOffset>
            </wp:positionV>
            <wp:extent cx="576263" cy="350134"/>
            <wp:effectExtent b="0" l="0" r="0" t="0"/>
            <wp:wrapNone/>
            <wp:docPr id="2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6263" cy="3501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-606261</wp:posOffset>
            </wp:positionH>
            <wp:positionV relativeFrom="paragraph">
              <wp:posOffset>75823</wp:posOffset>
            </wp:positionV>
            <wp:extent cx="6943364" cy="2433638"/>
            <wp:effectExtent b="0" l="0" r="0" t="0"/>
            <wp:wrapTopAndBottom distB="19050" distT="19050"/>
            <wp:docPr id="2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943364" cy="2433638"/>
                    </a:xfrm>
                    <a:prstGeom prst="rect"/>
                    <a:ln/>
                  </pic:spPr>
                </pic:pic>
              </a:graphicData>
            </a:graphic>
          </wp:anchor>
        </w:drawing>
      </w:r>
    </w:p>
    <w:p w:rsidR="00000000" w:rsidDel="00000000" w:rsidP="00000000" w:rsidRDefault="00000000" w:rsidRPr="00000000" w14:paraId="00000063">
      <w:pPr>
        <w:pStyle w:val="Heading3"/>
        <w:rPr/>
      </w:pPr>
      <w:bookmarkStart w:colFirst="0" w:colLast="0" w:name="_heading=h.rgktbu9i3p4" w:id="9"/>
      <w:bookmarkEnd w:id="9"/>
      <w:r w:rsidDel="00000000" w:rsidR="00000000" w:rsidRPr="00000000">
        <w:rPr>
          <w:rtl w:val="0"/>
        </w:rPr>
        <w:t xml:space="preserve">Componente Estacional</w:t>
      </w:r>
    </w:p>
    <w:p w:rsidR="00000000" w:rsidDel="00000000" w:rsidP="00000000" w:rsidRDefault="00000000" w:rsidRPr="00000000" w14:paraId="00000064">
      <w:pPr>
        <w:pStyle w:val="Heading3"/>
        <w:rPr/>
      </w:pPr>
      <w:bookmarkStart w:colFirst="0" w:colLast="0" w:name="_heading=h.mpg5q91buyiy" w:id="10"/>
      <w:bookmarkEnd w:id="10"/>
      <w:r w:rsidDel="00000000" w:rsidR="00000000" w:rsidRPr="00000000">
        <w:rPr>
          <w:rtl w:val="0"/>
        </w:rPr>
      </w:r>
    </w:p>
    <w:p w:rsidR="00000000" w:rsidDel="00000000" w:rsidP="00000000" w:rsidRDefault="00000000" w:rsidRPr="00000000" w14:paraId="00000065">
      <w:pPr>
        <w:pStyle w:val="Heading3"/>
        <w:rPr/>
      </w:pPr>
      <w:bookmarkStart w:colFirst="0" w:colLast="0" w:name="_heading=h.o2jh2dmdeiq7" w:id="11"/>
      <w:bookmarkEnd w:id="11"/>
      <w:r w:rsidDel="00000000" w:rsidR="00000000" w:rsidRPr="00000000">
        <w:rPr>
          <w:rtl w:val="0"/>
        </w:rPr>
      </w:r>
    </w:p>
    <w:p w:rsidR="00000000" w:rsidDel="00000000" w:rsidP="00000000" w:rsidRDefault="00000000" w:rsidRPr="00000000" w14:paraId="00000066">
      <w:pPr>
        <w:pStyle w:val="Heading3"/>
        <w:rPr/>
      </w:pPr>
      <w:bookmarkStart w:colFirst="0" w:colLast="0" w:name="_heading=h.hv5uzb3hzk7k" w:id="12"/>
      <w:bookmarkEnd w:id="12"/>
      <w:r w:rsidDel="00000000" w:rsidR="00000000" w:rsidRPr="00000000">
        <w:rPr>
          <w:rtl w:val="0"/>
        </w:rPr>
      </w:r>
    </w:p>
    <w:p w:rsidR="00000000" w:rsidDel="00000000" w:rsidP="00000000" w:rsidRDefault="00000000" w:rsidRPr="00000000" w14:paraId="00000067">
      <w:pPr>
        <w:pStyle w:val="Heading3"/>
        <w:rPr/>
      </w:pPr>
      <w:bookmarkStart w:colFirst="0" w:colLast="0" w:name="_heading=h.xptpmnf8kgqf" w:id="13"/>
      <w:bookmarkEnd w:id="13"/>
      <w:r w:rsidDel="00000000" w:rsidR="00000000" w:rsidRPr="00000000">
        <w:rPr>
          <w:rtl w:val="0"/>
        </w:rPr>
        <w:t xml:space="preserve">Componente de Tendencia</w:t>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114300</wp:posOffset>
            </wp:positionV>
            <wp:extent cx="6681788" cy="3829264"/>
            <wp:effectExtent b="0" l="0" r="0" t="0"/>
            <wp:wrapTopAndBottom distB="114300" distT="11430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681788" cy="3829264"/>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6821874" cy="2005767"/>
            <wp:effectExtent b="0" l="0" r="0" t="0"/>
            <wp:wrapTopAndBottom distB="114300" distT="11430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821874" cy="2005767"/>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ind w:firstLine="0"/>
        <w:rPr/>
      </w:pPr>
      <w:bookmarkStart w:colFirst="0" w:colLast="0" w:name="_heading=h.nh2d9fjokpex" w:id="14"/>
      <w:bookmarkEnd w:id="14"/>
      <w:r w:rsidDel="00000000" w:rsidR="00000000" w:rsidRPr="00000000">
        <w:rPr>
          <w:rtl w:val="0"/>
        </w:rPr>
      </w:r>
    </w:p>
    <w:p w:rsidR="00000000" w:rsidDel="00000000" w:rsidP="00000000" w:rsidRDefault="00000000" w:rsidRPr="00000000" w14:paraId="0000006D">
      <w:pPr>
        <w:pStyle w:val="Heading2"/>
        <w:ind w:firstLine="0"/>
        <w:rPr/>
      </w:pPr>
      <w:bookmarkStart w:colFirst="0" w:colLast="0" w:name="_heading=h.w5k258ivtlkz" w:id="15"/>
      <w:bookmarkEnd w:id="15"/>
      <w:r w:rsidDel="00000000" w:rsidR="00000000" w:rsidRPr="00000000">
        <w:rPr>
          <w:rtl w:val="0"/>
        </w:rPr>
      </w:r>
    </w:p>
    <w:p w:rsidR="00000000" w:rsidDel="00000000" w:rsidP="00000000" w:rsidRDefault="00000000" w:rsidRPr="00000000" w14:paraId="0000006E">
      <w:pPr>
        <w:pStyle w:val="Heading2"/>
        <w:ind w:firstLine="0"/>
        <w:rPr/>
      </w:pPr>
      <w:bookmarkStart w:colFirst="0" w:colLast="0" w:name="_heading=h.kgtzorbksf0t" w:id="16"/>
      <w:bookmarkEnd w:id="16"/>
      <w:r w:rsidDel="00000000" w:rsidR="00000000" w:rsidRPr="00000000">
        <w:rPr>
          <w:rtl w:val="0"/>
        </w:rPr>
        <w:t xml:space="preserve">Forecasting</w:t>
      </w:r>
    </w:p>
    <w:p w:rsidR="00000000" w:rsidDel="00000000" w:rsidP="00000000" w:rsidRDefault="00000000" w:rsidRPr="00000000" w14:paraId="0000006F">
      <w:pPr>
        <w:ind w:left="0" w:firstLine="0"/>
        <w:rPr/>
      </w:pPr>
      <w:r w:rsidDel="00000000" w:rsidR="00000000" w:rsidRPr="00000000">
        <w:rPr>
          <w:rtl w:val="0"/>
        </w:rPr>
        <w:t xml:space="preserve">Propuesta - Análisis de sentimiento - que se va a hacer</w:t>
      </w:r>
    </w:p>
    <w:p w:rsidR="00000000" w:rsidDel="00000000" w:rsidP="00000000" w:rsidRDefault="00000000" w:rsidRPr="00000000" w14:paraId="00000070">
      <w:pPr>
        <w:ind w:left="0" w:firstLine="0"/>
        <w:rPr/>
      </w:pPr>
      <w:r w:rsidDel="00000000" w:rsidR="00000000" w:rsidRPr="00000000">
        <w:rPr/>
        <w:drawing>
          <wp:inline distB="19050" distT="19050" distL="19050" distR="19050">
            <wp:extent cx="5713727" cy="3414713"/>
            <wp:effectExtent b="0" l="0" r="0" t="0"/>
            <wp:docPr id="22" name="image8.png"/>
            <a:graphic>
              <a:graphicData uri="http://schemas.openxmlformats.org/drawingml/2006/picture">
                <pic:pic>
                  <pic:nvPicPr>
                    <pic:cNvPr id="0" name="image8.png"/>
                    <pic:cNvPicPr preferRelativeResize="0"/>
                  </pic:nvPicPr>
                  <pic:blipFill>
                    <a:blip r:embed="rId20"/>
                    <a:srcRect b="7352" l="0" r="8833" t="11041"/>
                    <a:stretch>
                      <a:fillRect/>
                    </a:stretch>
                  </pic:blipFill>
                  <pic:spPr>
                    <a:xfrm>
                      <a:off x="0" y="0"/>
                      <a:ext cx="5713727"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5731200" cy="3454400"/>
            <wp:effectExtent b="0" l="0" r="0" t="0"/>
            <wp:docPr id="2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1"/>
        <w:rPr/>
      </w:pPr>
      <w:bookmarkStart w:colFirst="0" w:colLast="0" w:name="_heading=h.nsnczk2nbp5h" w:id="17"/>
      <w:bookmarkEnd w:id="17"/>
      <w:r w:rsidDel="00000000" w:rsidR="00000000" w:rsidRPr="00000000">
        <w:rPr>
          <w:rtl w:val="0"/>
        </w:rPr>
        <w:t xml:space="preserve">Conclusiones</w:t>
      </w:r>
    </w:p>
    <w:p w:rsidR="00000000" w:rsidDel="00000000" w:rsidP="00000000" w:rsidRDefault="00000000" w:rsidRPr="00000000" w14:paraId="00000073">
      <w:pPr>
        <w:rPr/>
      </w:pPr>
      <w:r w:rsidDel="00000000" w:rsidR="00000000" w:rsidRPr="00000000">
        <w:rPr>
          <w:rtl w:val="0"/>
        </w:rPr>
        <w:t xml:space="preserve">Estamos llegando a la recta final del desarrollo del proyecto. Esta semana sin dudas fue fundamental para ver el cambio de cómo los </w:t>
      </w:r>
      <w:r w:rsidDel="00000000" w:rsidR="00000000" w:rsidRPr="00000000">
        <w:rPr>
          <w:b w:val="1"/>
          <w:rtl w:val="0"/>
        </w:rPr>
        <w:t xml:space="preserve">datos</w:t>
      </w:r>
      <w:r w:rsidDel="00000000" w:rsidR="00000000" w:rsidRPr="00000000">
        <w:rPr>
          <w:rtl w:val="0"/>
        </w:rPr>
        <w:t xml:space="preserve"> se están transformando en </w:t>
      </w:r>
      <w:r w:rsidDel="00000000" w:rsidR="00000000" w:rsidRPr="00000000">
        <w:rPr>
          <w:b w:val="1"/>
          <w:rtl w:val="0"/>
        </w:rPr>
        <w:t xml:space="preserve">información</w:t>
      </w:r>
      <w:r w:rsidDel="00000000" w:rsidR="00000000" w:rsidRPr="00000000">
        <w:rPr>
          <w:rtl w:val="0"/>
        </w:rPr>
        <w:t xml:space="preserve">. A su vez la integración, interpretación y aplicación de dicha información va a resultar en</w:t>
      </w:r>
      <w:r w:rsidDel="00000000" w:rsidR="00000000" w:rsidRPr="00000000">
        <w:rPr>
          <w:b w:val="1"/>
          <w:rtl w:val="0"/>
        </w:rPr>
        <w:t xml:space="preserve"> conocimiento </w:t>
      </w:r>
      <w:r w:rsidDel="00000000" w:rsidR="00000000" w:rsidRPr="00000000">
        <w:rPr>
          <w:rtl w:val="0"/>
        </w:rPr>
        <w:t xml:space="preserve">que nos va a permitir:</w:t>
      </w:r>
    </w:p>
    <w:p w:rsidR="00000000" w:rsidDel="00000000" w:rsidP="00000000" w:rsidRDefault="00000000" w:rsidRPr="00000000" w14:paraId="00000074">
      <w:pPr>
        <w:numPr>
          <w:ilvl w:val="0"/>
          <w:numId w:val="2"/>
        </w:numPr>
        <w:ind w:left="1440" w:hanging="360"/>
        <w:rPr>
          <w:u w:val="none"/>
        </w:rPr>
      </w:pPr>
      <w:r w:rsidDel="00000000" w:rsidR="00000000" w:rsidRPr="00000000">
        <w:rPr>
          <w:rtl w:val="0"/>
        </w:rPr>
        <w:t xml:space="preserve">Obtener una visión general del rendimiento del negocio, para poder identificar problemas y oportunidades de mejora.</w:t>
      </w:r>
    </w:p>
    <w:p w:rsidR="00000000" w:rsidDel="00000000" w:rsidP="00000000" w:rsidRDefault="00000000" w:rsidRPr="00000000" w14:paraId="00000075">
      <w:pPr>
        <w:numPr>
          <w:ilvl w:val="0"/>
          <w:numId w:val="2"/>
        </w:numPr>
        <w:ind w:left="1440" w:hanging="360"/>
        <w:rPr>
          <w:u w:val="none"/>
        </w:rPr>
      </w:pPr>
      <w:r w:rsidDel="00000000" w:rsidR="00000000" w:rsidRPr="00000000">
        <w:rPr>
          <w:rtl w:val="0"/>
        </w:rPr>
        <w:t xml:space="preserve">Monitorear el progreso  y detectar cambios en los patrones de datos.</w:t>
      </w:r>
    </w:p>
    <w:p w:rsidR="00000000" w:rsidDel="00000000" w:rsidP="00000000" w:rsidRDefault="00000000" w:rsidRPr="00000000" w14:paraId="00000076">
      <w:pPr>
        <w:numPr>
          <w:ilvl w:val="0"/>
          <w:numId w:val="2"/>
        </w:numPr>
        <w:ind w:left="1440" w:hanging="360"/>
        <w:rPr>
          <w:u w:val="none"/>
        </w:rPr>
      </w:pPr>
      <w:r w:rsidDel="00000000" w:rsidR="00000000" w:rsidRPr="00000000">
        <w:rPr>
          <w:rtl w:val="0"/>
        </w:rPr>
        <w:t xml:space="preserve">Facilitar la comunicación de los resultados y hallazgos a los miembros del equipo y a los líderes de la empresa.</w:t>
      </w:r>
    </w:p>
    <w:p w:rsidR="00000000" w:rsidDel="00000000" w:rsidP="00000000" w:rsidRDefault="00000000" w:rsidRPr="00000000" w14:paraId="00000077">
      <w:pPr>
        <w:numPr>
          <w:ilvl w:val="0"/>
          <w:numId w:val="2"/>
        </w:numPr>
        <w:ind w:left="1440" w:hanging="360"/>
        <w:rPr>
          <w:u w:val="none"/>
        </w:rPr>
      </w:pPr>
      <w:r w:rsidDel="00000000" w:rsidR="00000000" w:rsidRPr="00000000">
        <w:rPr>
          <w:rtl w:val="0"/>
        </w:rPr>
        <w:t xml:space="preserve">Poder justificar las acciones que se van a  recomendar y proponer.</w:t>
      </w:r>
    </w:p>
    <w:p w:rsidR="00000000" w:rsidDel="00000000" w:rsidP="00000000" w:rsidRDefault="00000000" w:rsidRPr="00000000" w14:paraId="00000078">
      <w:pPr>
        <w:numPr>
          <w:ilvl w:val="0"/>
          <w:numId w:val="2"/>
        </w:numPr>
        <w:ind w:left="1440" w:hanging="360"/>
        <w:rPr>
          <w:u w:val="none"/>
        </w:rPr>
      </w:pPr>
      <w:r w:rsidDel="00000000" w:rsidR="00000000" w:rsidRPr="00000000">
        <w:rPr>
          <w:rtl w:val="0"/>
        </w:rPr>
        <w:t xml:space="preserve">Obtener capacidad de procesamiento para grandes cantidades de datos.</w:t>
      </w:r>
    </w:p>
    <w:p w:rsidR="00000000" w:rsidDel="00000000" w:rsidP="00000000" w:rsidRDefault="00000000" w:rsidRPr="00000000" w14:paraId="00000079">
      <w:pPr>
        <w:numPr>
          <w:ilvl w:val="0"/>
          <w:numId w:val="2"/>
        </w:numPr>
        <w:ind w:left="1440" w:hanging="360"/>
        <w:rPr>
          <w:u w:val="none"/>
        </w:rPr>
      </w:pPr>
      <w:r w:rsidDel="00000000" w:rsidR="00000000" w:rsidRPr="00000000">
        <w:rPr>
          <w:rtl w:val="0"/>
        </w:rPr>
        <w:t xml:space="preserve">Hacer predicciones y generar recomendaciones basadas en los patrones y tendencias detectadas.</w:t>
      </w:r>
    </w:p>
    <w:p w:rsidR="00000000" w:rsidDel="00000000" w:rsidP="00000000" w:rsidRDefault="00000000" w:rsidRPr="00000000" w14:paraId="0000007A">
      <w:pPr>
        <w:numPr>
          <w:ilvl w:val="0"/>
          <w:numId w:val="2"/>
        </w:numPr>
        <w:ind w:left="1440" w:hanging="360"/>
        <w:rPr>
          <w:i w:val="1"/>
        </w:rPr>
      </w:pPr>
      <w:r w:rsidDel="00000000" w:rsidR="00000000" w:rsidRPr="00000000">
        <w:rPr>
          <w:i w:val="1"/>
          <w:rtl w:val="0"/>
        </w:rPr>
        <w:t xml:space="preserve">Identificar oportunidades de negocio y mejorar la eficiencia operativa de la empresa.</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2"/>
        <w:rPr/>
      </w:pPr>
      <w:bookmarkStart w:colFirst="0" w:colLast="0" w:name="_heading=h.oihkprm1c23" w:id="18"/>
      <w:bookmarkEnd w:id="18"/>
      <w:r w:rsidDel="00000000" w:rsidR="00000000" w:rsidRPr="00000000">
        <w:rPr>
          <w:rtl w:val="0"/>
        </w:rPr>
        <w:t xml:space="preserve">Diagrama de Gantt</w:t>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-191924</wp:posOffset>
            </wp:positionH>
            <wp:positionV relativeFrom="paragraph">
              <wp:posOffset>220001</wp:posOffset>
            </wp:positionV>
            <wp:extent cx="6111015" cy="3339741"/>
            <wp:effectExtent b="0" l="0" r="0" t="0"/>
            <wp:wrapTopAndBottom distB="19050" distT="1905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111015" cy="3339741"/>
                    </a:xfrm>
                    <a:prstGeom prst="rect"/>
                    <a:ln/>
                  </pic:spPr>
                </pic:pic>
              </a:graphicData>
            </a:graphic>
          </wp:anchor>
        </w:drawing>
      </w:r>
    </w:p>
    <w:p w:rsidR="00000000" w:rsidDel="00000000" w:rsidP="00000000" w:rsidRDefault="00000000" w:rsidRPr="00000000" w14:paraId="0000007E">
      <w:pPr>
        <w:pStyle w:val="Heading2"/>
        <w:rPr/>
      </w:pPr>
      <w:bookmarkStart w:colFirst="0" w:colLast="0" w:name="_heading=h.e89o9070qlct" w:id="19"/>
      <w:bookmarkEnd w:id="19"/>
      <w:r w:rsidDel="00000000" w:rsidR="00000000" w:rsidRPr="00000000">
        <w:rPr>
          <w:rtl w:val="0"/>
        </w:rPr>
      </w:r>
    </w:p>
    <w:p w:rsidR="00000000" w:rsidDel="00000000" w:rsidP="00000000" w:rsidRDefault="00000000" w:rsidRPr="00000000" w14:paraId="0000007F">
      <w:pPr>
        <w:pStyle w:val="Heading2"/>
        <w:rPr/>
      </w:pPr>
      <w:bookmarkStart w:colFirst="0" w:colLast="0" w:name="_heading=h.limh99t7pl1o" w:id="20"/>
      <w:bookmarkEnd w:id="20"/>
      <w:r w:rsidDel="00000000" w:rsidR="00000000" w:rsidRPr="00000000">
        <w:rPr>
          <w:rtl w:val="0"/>
        </w:rPr>
        <w:t xml:space="preserve">Producto Final</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5731200" cy="4914900"/>
            <wp:effectExtent b="0" l="0" r="0" t="0"/>
            <wp:docPr id="15"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731200" cy="4914900"/>
                    </a:xfrm>
                    <a:prstGeom prst="rect"/>
                    <a:ln/>
                  </pic:spPr>
                </pic:pic>
              </a:graphicData>
            </a:graphic>
          </wp:inline>
        </w:drawing>
      </w:r>
      <w:r w:rsidDel="00000000" w:rsidR="00000000" w:rsidRPr="00000000">
        <w:rPr>
          <w:rtl w:val="0"/>
        </w:rPr>
      </w:r>
    </w:p>
    <w:sectPr>
      <w:headerReference r:id="rId24" w:type="default"/>
      <w:footerReference r:id="rId25" w:type="default"/>
      <w:footerReference r:id="rId2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M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 w:name="DM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5438775</wp:posOffset>
          </wp:positionH>
          <wp:positionV relativeFrom="paragraph">
            <wp:posOffset>247650</wp:posOffset>
          </wp:positionV>
          <wp:extent cx="514350" cy="213125"/>
          <wp:effectExtent b="0" l="0" r="0" t="0"/>
          <wp:wrapSquare wrapText="bothSides" distB="19050" distT="19050" distL="19050" distR="19050"/>
          <wp:docPr id="19"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14350" cy="21312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-447672</wp:posOffset>
          </wp:positionV>
          <wp:extent cx="1192678" cy="395288"/>
          <wp:effectExtent b="0" l="0" r="0" t="0"/>
          <wp:wrapSquare wrapText="bothSides" distB="0" distT="0" distL="0" distR="0"/>
          <wp:docPr id="2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92678" cy="3952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_419"/>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rFonts w:ascii="DM Sans Medium" w:cs="DM Sans Medium" w:eastAsia="DM Sans Medium" w:hAnsi="DM Sans Medium"/>
      <w:b w:val="1"/>
      <w:color w:val="0c29d0"/>
      <w:sz w:val="36"/>
      <w:szCs w:val="36"/>
    </w:rPr>
  </w:style>
  <w:style w:type="paragraph" w:styleId="Heading2">
    <w:name w:val="heading 2"/>
    <w:basedOn w:val="Normal"/>
    <w:next w:val="Normal"/>
    <w:pPr>
      <w:keepNext w:val="1"/>
      <w:keepLines w:val="1"/>
      <w:spacing w:after="120" w:before="360" w:lineRule="auto"/>
      <w:ind w:firstLine="0"/>
    </w:pPr>
    <w:rPr>
      <w:b w:val="1"/>
      <w:color w:val="434343"/>
      <w:sz w:val="32"/>
      <w:szCs w:val="32"/>
    </w:rPr>
  </w:style>
  <w:style w:type="paragraph" w:styleId="Heading3">
    <w:name w:val="heading 3"/>
    <w:basedOn w:val="Normal"/>
    <w:next w:val="Normal"/>
    <w:pPr>
      <w:keepNext w:val="1"/>
      <w:keepLines w:val="1"/>
      <w:spacing w:after="80" w:before="320" w:lineRule="auto"/>
    </w:pPr>
    <w:rPr>
      <w:b w:val="1"/>
      <w:color w:val="741b47"/>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DM Sans Medium" w:cs="DM Sans Medium" w:eastAsia="DM Sans Medium" w:hAnsi="DM Sans Medium"/>
      <w:b w:val="1"/>
      <w:color w:val="0c29d0"/>
      <w:sz w:val="36"/>
      <w:szCs w:val="36"/>
    </w:rPr>
  </w:style>
  <w:style w:type="paragraph" w:styleId="Heading2">
    <w:name w:val="heading 2"/>
    <w:basedOn w:val="Normal"/>
    <w:next w:val="Normal"/>
    <w:pPr>
      <w:keepNext w:val="1"/>
      <w:keepLines w:val="1"/>
      <w:spacing w:after="120" w:before="360" w:line="276" w:lineRule="auto"/>
      <w:jc w:val="both"/>
    </w:pPr>
    <w:rPr>
      <w:rFonts w:ascii="DM Sans Medium" w:cs="DM Sans Medium" w:eastAsia="DM Sans Medium" w:hAnsi="DM Sans Medium"/>
      <w:b w:val="1"/>
      <w:color w:val="434343"/>
      <w:sz w:val="28"/>
      <w:szCs w:val="28"/>
    </w:rPr>
  </w:style>
  <w:style w:type="paragraph" w:styleId="Heading3">
    <w:name w:val="heading 3"/>
    <w:basedOn w:val="Normal"/>
    <w:next w:val="Normal"/>
    <w:pPr>
      <w:keepNext w:val="1"/>
      <w:keepLines w:val="1"/>
      <w:shd w:fill="ffffff" w:val="clear"/>
      <w:spacing w:after="240" w:before="360" w:line="300" w:lineRule="auto"/>
      <w:ind w:firstLine="720"/>
      <w:jc w:val="both"/>
    </w:pPr>
    <w:rPr>
      <w:rFonts w:ascii="DM Sans Medium" w:cs="DM Sans Medium" w:eastAsia="DM Sans Medium" w:hAnsi="DM Sans Medium"/>
      <w:b w:val="1"/>
      <w:color w:val="741b47"/>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header" Target="header1.xml"/><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image" Target="media/image13.png"/><Relationship Id="rId11" Type="http://schemas.openxmlformats.org/officeDocument/2006/relationships/image" Target="media/image18.jpg"/><Relationship Id="rId10" Type="http://schemas.openxmlformats.org/officeDocument/2006/relationships/image" Target="media/image2.png"/><Relationship Id="rId13" Type="http://schemas.openxmlformats.org/officeDocument/2006/relationships/image" Target="media/image20.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DMSansMedium-regular.ttf"/><Relationship Id="rId2" Type="http://schemas.openxmlformats.org/officeDocument/2006/relationships/font" Target="fonts/DMSansMedium-bold.ttf"/><Relationship Id="rId3" Type="http://schemas.openxmlformats.org/officeDocument/2006/relationships/font" Target="fonts/DMSansMedium-italic.ttf"/><Relationship Id="rId4" Type="http://schemas.openxmlformats.org/officeDocument/2006/relationships/font" Target="fonts/DMSansMedium-boldItalic.ttf"/><Relationship Id="rId10" Type="http://schemas.openxmlformats.org/officeDocument/2006/relationships/font" Target="fonts/DMSans-boldItalic.ttf"/><Relationship Id="rId9" Type="http://schemas.openxmlformats.org/officeDocument/2006/relationships/font" Target="fonts/DMSans-italic.ttf"/><Relationship Id="rId5" Type="http://schemas.openxmlformats.org/officeDocument/2006/relationships/font" Target="fonts/Lexend-regular.ttf"/><Relationship Id="rId6" Type="http://schemas.openxmlformats.org/officeDocument/2006/relationships/font" Target="fonts/Lexend-bold.ttf"/><Relationship Id="rId7" Type="http://schemas.openxmlformats.org/officeDocument/2006/relationships/font" Target="fonts/DMSans-regular.ttf"/><Relationship Id="rId8" Type="http://schemas.openxmlformats.org/officeDocument/2006/relationships/font" Target="fonts/DMSans-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Gcz2rMJx8SYh5qMSwa6TQ+QPDw==">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