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26" w:type="dxa"/>
        <w:tblInd w:w="-1178" w:type="dxa"/>
        <w:tblCellMar>
          <w:top w:w="1122" w:type="dxa"/>
          <w:left w:w="299" w:type="dxa"/>
          <w:bottom w:w="0" w:type="dxa"/>
          <w:right w:w="251" w:type="dxa"/>
        </w:tblCellMar>
        <w:tblLook w:val="04A0" w:firstRow="1" w:lastRow="0" w:firstColumn="1" w:lastColumn="0" w:noHBand="0" w:noVBand="1"/>
      </w:tblPr>
      <w:tblGrid>
        <w:gridCol w:w="7959"/>
        <w:gridCol w:w="556"/>
        <w:gridCol w:w="2811"/>
      </w:tblGrid>
      <w:tr w:rsidR="00BF05F8" w14:paraId="4302C648" w14:textId="77777777" w:rsidTr="00AC0F91">
        <w:trPr>
          <w:trHeight w:val="16160"/>
        </w:trPr>
        <w:tc>
          <w:tcPr>
            <w:tcW w:w="7959" w:type="dxa"/>
            <w:tcBorders>
              <w:top w:val="nil"/>
              <w:left w:val="nil"/>
              <w:bottom w:val="nil"/>
              <w:right w:val="nil"/>
            </w:tcBorders>
            <w:shd w:val="clear" w:color="auto" w:fill="4472C4"/>
          </w:tcPr>
          <w:p w14:paraId="7644B585" w14:textId="77777777" w:rsidR="00BF05F8" w:rsidRDefault="00000000">
            <w:pPr>
              <w:spacing w:after="161"/>
              <w:ind w:left="880" w:firstLine="0"/>
            </w:pPr>
            <w:r>
              <w:t xml:space="preserve"> </w:t>
            </w:r>
          </w:p>
          <w:p w14:paraId="44F49FB5" w14:textId="77777777" w:rsidR="00BF05F8" w:rsidRDefault="00000000">
            <w:pPr>
              <w:spacing w:after="172"/>
              <w:ind w:left="880" w:firstLine="0"/>
            </w:pPr>
            <w:r>
              <w:t xml:space="preserve"> </w:t>
            </w:r>
          </w:p>
          <w:p w14:paraId="779FCE46" w14:textId="77777777" w:rsidR="00BF05F8" w:rsidRDefault="00000000">
            <w:pPr>
              <w:spacing w:after="5652"/>
              <w:ind w:left="880" w:firstLine="0"/>
            </w:pPr>
            <w:r>
              <w:t xml:space="preserve"> </w:t>
            </w:r>
            <w:r>
              <w:tab/>
              <w:t xml:space="preserve"> </w:t>
            </w:r>
          </w:p>
          <w:p w14:paraId="48B9465F" w14:textId="77777777" w:rsidR="00BF05F8" w:rsidRDefault="00000000">
            <w:pPr>
              <w:spacing w:after="0"/>
              <w:ind w:left="0" w:right="175" w:firstLine="0"/>
              <w:jc w:val="right"/>
            </w:pPr>
            <w:r>
              <w:rPr>
                <w:color w:val="FFFFFF"/>
                <w:sz w:val="80"/>
              </w:rPr>
              <w:t xml:space="preserve">LA REALITE VIRTUELLE </w:t>
            </w:r>
          </w:p>
          <w:p w14:paraId="06CD7691" w14:textId="77777777" w:rsidR="00BF05F8" w:rsidRDefault="00000000">
            <w:pPr>
              <w:spacing w:after="230"/>
              <w:ind w:left="0" w:right="131" w:firstLine="0"/>
              <w:jc w:val="right"/>
            </w:pPr>
            <w:r>
              <w:rPr>
                <w:color w:val="FFFFFF"/>
              </w:rPr>
              <w:t xml:space="preserve"> </w:t>
            </w:r>
          </w:p>
          <w:p w14:paraId="134A5A2B" w14:textId="77777777" w:rsidR="00BF05F8" w:rsidRDefault="00000000">
            <w:pPr>
              <w:spacing w:after="0"/>
              <w:ind w:left="997" w:right="180" w:firstLine="0"/>
              <w:jc w:val="right"/>
            </w:pPr>
            <w:r>
              <w:rPr>
                <w:color w:val="FFFFFF"/>
                <w:sz w:val="21"/>
              </w:rPr>
              <w:t>Qu’est-ce que la réalité virtuelle ? A quoi consiste-t-elle ? Dans quel domaine est-elle présente en majorité ?  C’est ici qu’on répondra à ces questions.</w:t>
            </w:r>
            <w:r>
              <w:rPr>
                <w:color w:val="FFFFFF"/>
              </w:rPr>
              <w:t xml:space="preserve"> </w:t>
            </w:r>
          </w:p>
        </w:tc>
        <w:tc>
          <w:tcPr>
            <w:tcW w:w="556" w:type="dxa"/>
            <w:tcBorders>
              <w:top w:val="nil"/>
              <w:left w:val="nil"/>
              <w:bottom w:val="nil"/>
              <w:right w:val="nil"/>
            </w:tcBorders>
          </w:tcPr>
          <w:p w14:paraId="2671CDA8" w14:textId="77777777" w:rsidR="00BF05F8" w:rsidRDefault="00BF05F8">
            <w:pPr>
              <w:ind w:left="0" w:firstLine="0"/>
            </w:pPr>
          </w:p>
        </w:tc>
        <w:tc>
          <w:tcPr>
            <w:tcW w:w="2811" w:type="dxa"/>
            <w:tcBorders>
              <w:top w:val="nil"/>
              <w:left w:val="nil"/>
              <w:bottom w:val="nil"/>
              <w:right w:val="nil"/>
            </w:tcBorders>
            <w:shd w:val="clear" w:color="auto" w:fill="44546A"/>
          </w:tcPr>
          <w:p w14:paraId="76EB7C0C" w14:textId="77777777" w:rsidR="00BF05F8" w:rsidRDefault="00000000">
            <w:pPr>
              <w:spacing w:after="0"/>
              <w:ind w:left="0" w:firstLine="0"/>
            </w:pPr>
            <w:r>
              <w:rPr>
                <w:color w:val="FFFFFF"/>
              </w:rPr>
              <w:t xml:space="preserve">Veille technologique </w:t>
            </w:r>
          </w:p>
        </w:tc>
      </w:tr>
    </w:tbl>
    <w:sdt>
      <w:sdtPr>
        <w:id w:val="572705420"/>
        <w:docPartObj>
          <w:docPartGallery w:val="Table of Contents"/>
          <w:docPartUnique/>
        </w:docPartObj>
      </w:sdtPr>
      <w:sdtEndPr>
        <w:rPr>
          <w:rFonts w:ascii="Calibri" w:eastAsia="Calibri" w:hAnsi="Calibri" w:cs="Calibri"/>
          <w:b/>
          <w:bCs/>
          <w:noProof/>
          <w:color w:val="000000"/>
          <w:kern w:val="2"/>
          <w:sz w:val="22"/>
          <w:szCs w:val="22"/>
          <w:lang w:val="fr-FR" w:eastAsia="fr-FR"/>
          <w14:ligatures w14:val="standardContextual"/>
        </w:rPr>
      </w:sdtEndPr>
      <w:sdtContent>
        <w:p w14:paraId="7182A79A" w14:textId="07D203CA" w:rsidR="00AC0F91" w:rsidRDefault="00AC0F91">
          <w:pPr>
            <w:pStyle w:val="TOCHeading"/>
          </w:pPr>
          <w:r>
            <w:t>Table des matières</w:t>
          </w:r>
        </w:p>
        <w:p w14:paraId="296D17CB" w14:textId="4590354C" w:rsidR="00AC0F91" w:rsidRDefault="00AC0F91">
          <w:pPr>
            <w:pStyle w:val="TOC1"/>
            <w:tabs>
              <w:tab w:val="right" w:leader="dot" w:pos="9044"/>
            </w:tabs>
            <w:rPr>
              <w:rFonts w:cstheme="minorBidi"/>
              <w:noProof/>
              <w:kern w:val="2"/>
              <w:lang w:val="fr-FR" w:eastAsia="fr-FR"/>
              <w14:ligatures w14:val="standardContextual"/>
            </w:rPr>
          </w:pPr>
          <w:r>
            <w:fldChar w:fldCharType="begin"/>
          </w:r>
          <w:r w:rsidRPr="00AC0F91">
            <w:instrText xml:space="preserve"> TOC \o "1-3" \h \z \u </w:instrText>
          </w:r>
          <w:r>
            <w:fldChar w:fldCharType="separate"/>
          </w:r>
          <w:hyperlink w:anchor="_Toc152597695" w:history="1">
            <w:r w:rsidRPr="007A5868">
              <w:rPr>
                <w:rStyle w:val="Hyperlink"/>
                <w:rFonts w:eastAsia="Calibri"/>
                <w:b/>
                <w:bCs/>
                <w:noProof/>
              </w:rPr>
              <w:t>Qu’est-ce que la réalité virtuelle ?</w:t>
            </w:r>
            <w:r>
              <w:rPr>
                <w:noProof/>
                <w:webHidden/>
              </w:rPr>
              <w:tab/>
            </w:r>
            <w:r>
              <w:rPr>
                <w:noProof/>
                <w:webHidden/>
              </w:rPr>
              <w:fldChar w:fldCharType="begin"/>
            </w:r>
            <w:r>
              <w:rPr>
                <w:noProof/>
                <w:webHidden/>
              </w:rPr>
              <w:instrText xml:space="preserve"> PAGEREF _Toc152597695 \h </w:instrText>
            </w:r>
            <w:r>
              <w:rPr>
                <w:noProof/>
                <w:webHidden/>
              </w:rPr>
            </w:r>
            <w:r>
              <w:rPr>
                <w:noProof/>
                <w:webHidden/>
              </w:rPr>
              <w:fldChar w:fldCharType="separate"/>
            </w:r>
            <w:r>
              <w:rPr>
                <w:noProof/>
                <w:webHidden/>
              </w:rPr>
              <w:t>3</w:t>
            </w:r>
            <w:r>
              <w:rPr>
                <w:noProof/>
                <w:webHidden/>
              </w:rPr>
              <w:fldChar w:fldCharType="end"/>
            </w:r>
          </w:hyperlink>
        </w:p>
        <w:p w14:paraId="59368888" w14:textId="762FF73A" w:rsidR="00AC0F91" w:rsidRDefault="00AC0F91">
          <w:pPr>
            <w:pStyle w:val="TOC1"/>
            <w:tabs>
              <w:tab w:val="right" w:leader="dot" w:pos="9044"/>
            </w:tabs>
            <w:rPr>
              <w:rFonts w:cstheme="minorBidi"/>
              <w:noProof/>
              <w:kern w:val="2"/>
              <w:lang w:val="fr-FR" w:eastAsia="fr-FR"/>
              <w14:ligatures w14:val="standardContextual"/>
            </w:rPr>
          </w:pPr>
          <w:hyperlink w:anchor="_Toc152597696" w:history="1">
            <w:r w:rsidRPr="007A5868">
              <w:rPr>
                <w:rStyle w:val="Hyperlink"/>
                <w:rFonts w:eastAsia="Calibri"/>
                <w:b/>
                <w:bCs/>
                <w:noProof/>
              </w:rPr>
              <w:t>Quel(s) type(s) de réalité virtuelle existe-t-il de nos jours ?</w:t>
            </w:r>
            <w:r>
              <w:rPr>
                <w:noProof/>
                <w:webHidden/>
              </w:rPr>
              <w:tab/>
            </w:r>
            <w:r>
              <w:rPr>
                <w:noProof/>
                <w:webHidden/>
              </w:rPr>
              <w:fldChar w:fldCharType="begin"/>
            </w:r>
            <w:r>
              <w:rPr>
                <w:noProof/>
                <w:webHidden/>
              </w:rPr>
              <w:instrText xml:space="preserve"> PAGEREF _Toc152597696 \h </w:instrText>
            </w:r>
            <w:r>
              <w:rPr>
                <w:noProof/>
                <w:webHidden/>
              </w:rPr>
            </w:r>
            <w:r>
              <w:rPr>
                <w:noProof/>
                <w:webHidden/>
              </w:rPr>
              <w:fldChar w:fldCharType="separate"/>
            </w:r>
            <w:r>
              <w:rPr>
                <w:noProof/>
                <w:webHidden/>
              </w:rPr>
              <w:t>3</w:t>
            </w:r>
            <w:r>
              <w:rPr>
                <w:noProof/>
                <w:webHidden/>
              </w:rPr>
              <w:fldChar w:fldCharType="end"/>
            </w:r>
          </w:hyperlink>
        </w:p>
        <w:p w14:paraId="1C20B5AE" w14:textId="258AEA7A" w:rsidR="00AC0F91" w:rsidRDefault="00AC0F91">
          <w:pPr>
            <w:pStyle w:val="TOC1"/>
            <w:tabs>
              <w:tab w:val="right" w:leader="dot" w:pos="9044"/>
            </w:tabs>
            <w:rPr>
              <w:rFonts w:cstheme="minorBidi"/>
              <w:noProof/>
              <w:kern w:val="2"/>
              <w:lang w:val="fr-FR" w:eastAsia="fr-FR"/>
              <w14:ligatures w14:val="standardContextual"/>
            </w:rPr>
          </w:pPr>
          <w:hyperlink w:anchor="_Toc152597697" w:history="1">
            <w:r w:rsidRPr="007A5868">
              <w:rPr>
                <w:rStyle w:val="Hyperlink"/>
                <w:rFonts w:eastAsia="Calibri"/>
                <w:b/>
                <w:bCs/>
                <w:noProof/>
              </w:rPr>
              <w:t>Dans quels domaines est utilisé la réalité virtuelle ?</w:t>
            </w:r>
            <w:r>
              <w:rPr>
                <w:noProof/>
                <w:webHidden/>
              </w:rPr>
              <w:tab/>
            </w:r>
            <w:r>
              <w:rPr>
                <w:noProof/>
                <w:webHidden/>
              </w:rPr>
              <w:fldChar w:fldCharType="begin"/>
            </w:r>
            <w:r>
              <w:rPr>
                <w:noProof/>
                <w:webHidden/>
              </w:rPr>
              <w:instrText xml:space="preserve"> PAGEREF _Toc152597697 \h </w:instrText>
            </w:r>
            <w:r>
              <w:rPr>
                <w:noProof/>
                <w:webHidden/>
              </w:rPr>
            </w:r>
            <w:r>
              <w:rPr>
                <w:noProof/>
                <w:webHidden/>
              </w:rPr>
              <w:fldChar w:fldCharType="separate"/>
            </w:r>
            <w:r>
              <w:rPr>
                <w:noProof/>
                <w:webHidden/>
              </w:rPr>
              <w:t>4</w:t>
            </w:r>
            <w:r>
              <w:rPr>
                <w:noProof/>
                <w:webHidden/>
              </w:rPr>
              <w:fldChar w:fldCharType="end"/>
            </w:r>
          </w:hyperlink>
        </w:p>
        <w:p w14:paraId="2DE699BF" w14:textId="2E76A1CA" w:rsidR="00AC0F91" w:rsidRDefault="00AC0F91">
          <w:pPr>
            <w:pStyle w:val="TOC2"/>
            <w:tabs>
              <w:tab w:val="right" w:leader="dot" w:pos="9044"/>
            </w:tabs>
            <w:rPr>
              <w:rFonts w:cstheme="minorBidi"/>
              <w:noProof/>
              <w:kern w:val="2"/>
              <w:lang w:val="fr-FR" w:eastAsia="fr-FR"/>
              <w14:ligatures w14:val="standardContextual"/>
            </w:rPr>
          </w:pPr>
          <w:hyperlink w:anchor="_Toc152597698" w:history="1">
            <w:r w:rsidRPr="007A5868">
              <w:rPr>
                <w:rStyle w:val="Hyperlink"/>
                <w:b/>
                <w:bCs/>
                <w:noProof/>
              </w:rPr>
              <w:t>L’industrie du divertissement.</w:t>
            </w:r>
            <w:r>
              <w:rPr>
                <w:noProof/>
                <w:webHidden/>
              </w:rPr>
              <w:tab/>
            </w:r>
            <w:r>
              <w:rPr>
                <w:noProof/>
                <w:webHidden/>
              </w:rPr>
              <w:fldChar w:fldCharType="begin"/>
            </w:r>
            <w:r>
              <w:rPr>
                <w:noProof/>
                <w:webHidden/>
              </w:rPr>
              <w:instrText xml:space="preserve"> PAGEREF _Toc152597698 \h </w:instrText>
            </w:r>
            <w:r>
              <w:rPr>
                <w:noProof/>
                <w:webHidden/>
              </w:rPr>
            </w:r>
            <w:r>
              <w:rPr>
                <w:noProof/>
                <w:webHidden/>
              </w:rPr>
              <w:fldChar w:fldCharType="separate"/>
            </w:r>
            <w:r>
              <w:rPr>
                <w:noProof/>
                <w:webHidden/>
              </w:rPr>
              <w:t>4</w:t>
            </w:r>
            <w:r>
              <w:rPr>
                <w:noProof/>
                <w:webHidden/>
              </w:rPr>
              <w:fldChar w:fldCharType="end"/>
            </w:r>
          </w:hyperlink>
        </w:p>
        <w:p w14:paraId="02A4FD72" w14:textId="0E8931D3" w:rsidR="00AC0F91" w:rsidRDefault="00AC0F91">
          <w:pPr>
            <w:pStyle w:val="TOC2"/>
            <w:tabs>
              <w:tab w:val="right" w:leader="dot" w:pos="9044"/>
            </w:tabs>
            <w:rPr>
              <w:rFonts w:cstheme="minorBidi"/>
              <w:noProof/>
              <w:kern w:val="2"/>
              <w:lang w:val="fr-FR" w:eastAsia="fr-FR"/>
              <w14:ligatures w14:val="standardContextual"/>
            </w:rPr>
          </w:pPr>
          <w:hyperlink w:anchor="_Toc152597699" w:history="1">
            <w:r w:rsidRPr="007A5868">
              <w:rPr>
                <w:rStyle w:val="Hyperlink"/>
                <w:b/>
                <w:bCs/>
                <w:noProof/>
              </w:rPr>
              <w:t>L’éducation</w:t>
            </w:r>
            <w:r>
              <w:rPr>
                <w:noProof/>
                <w:webHidden/>
              </w:rPr>
              <w:tab/>
            </w:r>
            <w:r>
              <w:rPr>
                <w:noProof/>
                <w:webHidden/>
              </w:rPr>
              <w:fldChar w:fldCharType="begin"/>
            </w:r>
            <w:r>
              <w:rPr>
                <w:noProof/>
                <w:webHidden/>
              </w:rPr>
              <w:instrText xml:space="preserve"> PAGEREF _Toc152597699 \h </w:instrText>
            </w:r>
            <w:r>
              <w:rPr>
                <w:noProof/>
                <w:webHidden/>
              </w:rPr>
            </w:r>
            <w:r>
              <w:rPr>
                <w:noProof/>
                <w:webHidden/>
              </w:rPr>
              <w:fldChar w:fldCharType="separate"/>
            </w:r>
            <w:r>
              <w:rPr>
                <w:noProof/>
                <w:webHidden/>
              </w:rPr>
              <w:t>4</w:t>
            </w:r>
            <w:r>
              <w:rPr>
                <w:noProof/>
                <w:webHidden/>
              </w:rPr>
              <w:fldChar w:fldCharType="end"/>
            </w:r>
          </w:hyperlink>
        </w:p>
        <w:p w14:paraId="0E9BB5B7" w14:textId="4F41F1E9" w:rsidR="00AC0F91" w:rsidRDefault="00AC0F91">
          <w:pPr>
            <w:pStyle w:val="TOC2"/>
            <w:tabs>
              <w:tab w:val="right" w:leader="dot" w:pos="9044"/>
            </w:tabs>
            <w:rPr>
              <w:rFonts w:cstheme="minorBidi"/>
              <w:noProof/>
              <w:kern w:val="2"/>
              <w:lang w:val="fr-FR" w:eastAsia="fr-FR"/>
              <w14:ligatures w14:val="standardContextual"/>
            </w:rPr>
          </w:pPr>
          <w:hyperlink w:anchor="_Toc152597700" w:history="1">
            <w:r w:rsidRPr="007A5868">
              <w:rPr>
                <w:rStyle w:val="Hyperlink"/>
                <w:b/>
                <w:bCs/>
                <w:noProof/>
              </w:rPr>
              <w:t>Le domaine médicale</w:t>
            </w:r>
            <w:r>
              <w:rPr>
                <w:noProof/>
                <w:webHidden/>
              </w:rPr>
              <w:tab/>
            </w:r>
            <w:r>
              <w:rPr>
                <w:noProof/>
                <w:webHidden/>
              </w:rPr>
              <w:fldChar w:fldCharType="begin"/>
            </w:r>
            <w:r>
              <w:rPr>
                <w:noProof/>
                <w:webHidden/>
              </w:rPr>
              <w:instrText xml:space="preserve"> PAGEREF _Toc152597700 \h </w:instrText>
            </w:r>
            <w:r>
              <w:rPr>
                <w:noProof/>
                <w:webHidden/>
              </w:rPr>
            </w:r>
            <w:r>
              <w:rPr>
                <w:noProof/>
                <w:webHidden/>
              </w:rPr>
              <w:fldChar w:fldCharType="separate"/>
            </w:r>
            <w:r>
              <w:rPr>
                <w:noProof/>
                <w:webHidden/>
              </w:rPr>
              <w:t>4</w:t>
            </w:r>
            <w:r>
              <w:rPr>
                <w:noProof/>
                <w:webHidden/>
              </w:rPr>
              <w:fldChar w:fldCharType="end"/>
            </w:r>
          </w:hyperlink>
        </w:p>
        <w:p w14:paraId="0696E2E9" w14:textId="4D305D9A" w:rsidR="00AC0F91" w:rsidRDefault="00AC0F91">
          <w:pPr>
            <w:pStyle w:val="TOC2"/>
            <w:tabs>
              <w:tab w:val="right" w:leader="dot" w:pos="9044"/>
            </w:tabs>
            <w:rPr>
              <w:rFonts w:cstheme="minorBidi"/>
              <w:noProof/>
              <w:kern w:val="2"/>
              <w:lang w:val="fr-FR" w:eastAsia="fr-FR"/>
              <w14:ligatures w14:val="standardContextual"/>
            </w:rPr>
          </w:pPr>
          <w:hyperlink w:anchor="_Toc152597701" w:history="1">
            <w:r w:rsidRPr="007A5868">
              <w:rPr>
                <w:rStyle w:val="Hyperlink"/>
                <w:b/>
                <w:bCs/>
                <w:noProof/>
              </w:rPr>
              <w:t>Tendances futures de la réalité virtuelle</w:t>
            </w:r>
            <w:r>
              <w:rPr>
                <w:noProof/>
                <w:webHidden/>
              </w:rPr>
              <w:tab/>
            </w:r>
            <w:r>
              <w:rPr>
                <w:noProof/>
                <w:webHidden/>
              </w:rPr>
              <w:fldChar w:fldCharType="begin"/>
            </w:r>
            <w:r>
              <w:rPr>
                <w:noProof/>
                <w:webHidden/>
              </w:rPr>
              <w:instrText xml:space="preserve"> PAGEREF _Toc152597701 \h </w:instrText>
            </w:r>
            <w:r>
              <w:rPr>
                <w:noProof/>
                <w:webHidden/>
              </w:rPr>
            </w:r>
            <w:r>
              <w:rPr>
                <w:noProof/>
                <w:webHidden/>
              </w:rPr>
              <w:fldChar w:fldCharType="separate"/>
            </w:r>
            <w:r>
              <w:rPr>
                <w:noProof/>
                <w:webHidden/>
              </w:rPr>
              <w:t>4</w:t>
            </w:r>
            <w:r>
              <w:rPr>
                <w:noProof/>
                <w:webHidden/>
              </w:rPr>
              <w:fldChar w:fldCharType="end"/>
            </w:r>
          </w:hyperlink>
        </w:p>
        <w:p w14:paraId="3C64A9A5" w14:textId="658BBC50" w:rsidR="00AC0F91" w:rsidRPr="00AC0F91" w:rsidRDefault="00AC0F91">
          <w:pPr>
            <w:rPr>
              <w:lang w:val="en-US"/>
            </w:rPr>
          </w:pPr>
          <w:r>
            <w:rPr>
              <w:b/>
              <w:bCs/>
              <w:noProof/>
            </w:rPr>
            <w:fldChar w:fldCharType="end"/>
          </w:r>
        </w:p>
      </w:sdtContent>
    </w:sdt>
    <w:p w14:paraId="6FE5FB0D" w14:textId="77777777" w:rsidR="00AC0F91" w:rsidRPr="00AC0F91" w:rsidRDefault="00AC0F91" w:rsidP="00AC0F91">
      <w:pPr>
        <w:rPr>
          <w:lang w:val="en-US"/>
        </w:rPr>
      </w:pPr>
    </w:p>
    <w:p w14:paraId="129950C7" w14:textId="77777777" w:rsidR="00AC0F91" w:rsidRPr="00AC0F91" w:rsidRDefault="00AC0F91" w:rsidP="00AC0F91">
      <w:pPr>
        <w:rPr>
          <w:lang w:val="en-US"/>
        </w:rPr>
      </w:pPr>
    </w:p>
    <w:p w14:paraId="46627A5D" w14:textId="77777777" w:rsidR="00AC0F91" w:rsidRPr="00AC0F91" w:rsidRDefault="00AC0F91" w:rsidP="00AC0F91">
      <w:pPr>
        <w:rPr>
          <w:lang w:val="en-US"/>
        </w:rPr>
      </w:pPr>
    </w:p>
    <w:p w14:paraId="6C196F49" w14:textId="77777777" w:rsidR="00AC0F91" w:rsidRPr="00AC0F91" w:rsidRDefault="00AC0F91" w:rsidP="00AC0F91">
      <w:pPr>
        <w:rPr>
          <w:lang w:val="en-US"/>
        </w:rPr>
      </w:pPr>
    </w:p>
    <w:p w14:paraId="751BA7EB" w14:textId="77777777" w:rsidR="00AC0F91" w:rsidRPr="00AC0F91" w:rsidRDefault="00AC0F91" w:rsidP="00AC0F91">
      <w:pPr>
        <w:rPr>
          <w:lang w:val="en-US"/>
        </w:rPr>
      </w:pPr>
    </w:p>
    <w:p w14:paraId="18D21EBD" w14:textId="77777777" w:rsidR="00AC0F91" w:rsidRPr="00AC0F91" w:rsidRDefault="00AC0F91" w:rsidP="00AC0F91">
      <w:pPr>
        <w:rPr>
          <w:lang w:val="en-US"/>
        </w:rPr>
      </w:pPr>
    </w:p>
    <w:p w14:paraId="0E7B7236" w14:textId="77777777" w:rsidR="00AC0F91" w:rsidRPr="00AC0F91" w:rsidRDefault="00AC0F91" w:rsidP="00AC0F91">
      <w:pPr>
        <w:rPr>
          <w:lang w:val="en-US"/>
        </w:rPr>
      </w:pPr>
    </w:p>
    <w:p w14:paraId="16D11729" w14:textId="77777777" w:rsidR="00AC0F91" w:rsidRPr="00AC0F91" w:rsidRDefault="00AC0F91" w:rsidP="00AC0F91">
      <w:pPr>
        <w:rPr>
          <w:lang w:val="en-US"/>
        </w:rPr>
      </w:pPr>
    </w:p>
    <w:p w14:paraId="328D829E" w14:textId="77777777" w:rsidR="00AC0F91" w:rsidRPr="00AC0F91" w:rsidRDefault="00AC0F91" w:rsidP="00AC0F91">
      <w:pPr>
        <w:rPr>
          <w:lang w:val="en-US"/>
        </w:rPr>
      </w:pPr>
    </w:p>
    <w:p w14:paraId="0B68D39D" w14:textId="77777777" w:rsidR="00AC0F91" w:rsidRPr="00AC0F91" w:rsidRDefault="00AC0F91" w:rsidP="00AC0F91">
      <w:pPr>
        <w:rPr>
          <w:lang w:val="en-US"/>
        </w:rPr>
      </w:pPr>
    </w:p>
    <w:p w14:paraId="1BDDC894" w14:textId="77777777" w:rsidR="00AC0F91" w:rsidRPr="00AC0F91" w:rsidRDefault="00AC0F91" w:rsidP="00AC0F91">
      <w:pPr>
        <w:rPr>
          <w:lang w:val="en-US"/>
        </w:rPr>
      </w:pPr>
    </w:p>
    <w:p w14:paraId="7B001509" w14:textId="77777777" w:rsidR="00AC0F91" w:rsidRPr="00AC0F91" w:rsidRDefault="00AC0F91" w:rsidP="00AC0F91">
      <w:pPr>
        <w:rPr>
          <w:lang w:val="en-US"/>
        </w:rPr>
      </w:pPr>
    </w:p>
    <w:p w14:paraId="5D7BCCF2" w14:textId="77777777" w:rsidR="00AC0F91" w:rsidRPr="00AC0F91" w:rsidRDefault="00AC0F91" w:rsidP="00AC0F91">
      <w:pPr>
        <w:rPr>
          <w:lang w:val="en-US"/>
        </w:rPr>
      </w:pPr>
    </w:p>
    <w:p w14:paraId="472F8680" w14:textId="77777777" w:rsidR="00AC0F91" w:rsidRPr="00AC0F91" w:rsidRDefault="00AC0F91" w:rsidP="00AC0F91">
      <w:pPr>
        <w:rPr>
          <w:lang w:val="en-US"/>
        </w:rPr>
      </w:pPr>
    </w:p>
    <w:p w14:paraId="29EEC781" w14:textId="77777777" w:rsidR="00AC0F91" w:rsidRPr="00AC0F91" w:rsidRDefault="00AC0F91" w:rsidP="00AC0F91">
      <w:pPr>
        <w:rPr>
          <w:lang w:val="en-US"/>
        </w:rPr>
      </w:pPr>
    </w:p>
    <w:p w14:paraId="69F24CFE" w14:textId="77777777" w:rsidR="00AC0F91" w:rsidRPr="00AC0F91" w:rsidRDefault="00AC0F91" w:rsidP="00AC0F91">
      <w:pPr>
        <w:rPr>
          <w:lang w:val="en-US"/>
        </w:rPr>
      </w:pPr>
    </w:p>
    <w:p w14:paraId="54D8E7D7" w14:textId="77777777" w:rsidR="00AC0F91" w:rsidRPr="00AC0F91" w:rsidRDefault="00AC0F91" w:rsidP="00AC0F91">
      <w:pPr>
        <w:rPr>
          <w:lang w:val="en-US"/>
        </w:rPr>
      </w:pPr>
    </w:p>
    <w:p w14:paraId="43DAAE00" w14:textId="77777777" w:rsidR="00AC0F91" w:rsidRPr="00AC0F91" w:rsidRDefault="00AC0F91" w:rsidP="00AC0F91">
      <w:pPr>
        <w:rPr>
          <w:lang w:val="en-US"/>
        </w:rPr>
      </w:pPr>
    </w:p>
    <w:p w14:paraId="63F128DC" w14:textId="77777777" w:rsidR="00AC0F91" w:rsidRPr="00AC0F91" w:rsidRDefault="00AC0F91" w:rsidP="00AC0F91">
      <w:pPr>
        <w:rPr>
          <w:lang w:val="en-US"/>
        </w:rPr>
      </w:pPr>
    </w:p>
    <w:p w14:paraId="2544C207" w14:textId="77777777" w:rsidR="00AC0F91" w:rsidRPr="00AC0F91" w:rsidRDefault="00AC0F91" w:rsidP="00AC0F91">
      <w:pPr>
        <w:rPr>
          <w:lang w:val="en-US"/>
        </w:rPr>
      </w:pPr>
    </w:p>
    <w:p w14:paraId="409CC2A4" w14:textId="77777777" w:rsidR="00AC0F91" w:rsidRPr="00AC0F91" w:rsidRDefault="00AC0F91" w:rsidP="00AC0F91">
      <w:pPr>
        <w:rPr>
          <w:lang w:val="en-US"/>
        </w:rPr>
      </w:pPr>
    </w:p>
    <w:p w14:paraId="4BDF748E" w14:textId="77777777" w:rsidR="00AC0F91" w:rsidRPr="00AC0F91" w:rsidRDefault="00AC0F91" w:rsidP="00AC0F91">
      <w:pPr>
        <w:rPr>
          <w:lang w:val="en-US"/>
        </w:rPr>
      </w:pPr>
    </w:p>
    <w:p w14:paraId="2090207A" w14:textId="77777777" w:rsidR="00AC0F91" w:rsidRPr="00AC0F91" w:rsidRDefault="00AC0F91" w:rsidP="00AC0F91">
      <w:pPr>
        <w:rPr>
          <w:lang w:val="en-US"/>
        </w:rPr>
      </w:pPr>
    </w:p>
    <w:p w14:paraId="68BF6409" w14:textId="77777777" w:rsidR="00AC0F91" w:rsidRPr="00AC0F91" w:rsidRDefault="00AC0F91" w:rsidP="00AC0F91">
      <w:pPr>
        <w:rPr>
          <w:lang w:val="en-US"/>
        </w:rPr>
      </w:pPr>
    </w:p>
    <w:p w14:paraId="36295DB3" w14:textId="77777777" w:rsidR="00AC0F91" w:rsidRPr="00AC0F91" w:rsidRDefault="00AC0F91" w:rsidP="00AC0F91">
      <w:pPr>
        <w:rPr>
          <w:lang w:val="en-US"/>
        </w:rPr>
      </w:pPr>
    </w:p>
    <w:p w14:paraId="5039CC33" w14:textId="77777777" w:rsidR="00AC0F91" w:rsidRPr="00AC0F91" w:rsidRDefault="00AC0F91" w:rsidP="00AC0F91">
      <w:pPr>
        <w:rPr>
          <w:lang w:val="en-US"/>
        </w:rPr>
      </w:pPr>
    </w:p>
    <w:p w14:paraId="57CDEA5F" w14:textId="77777777" w:rsidR="00AC0F91" w:rsidRPr="00AC0F91" w:rsidRDefault="00AC0F91" w:rsidP="00AC0F91">
      <w:pPr>
        <w:rPr>
          <w:lang w:val="en-US"/>
        </w:rPr>
      </w:pPr>
    </w:p>
    <w:p w14:paraId="09E2957C" w14:textId="77777777" w:rsidR="00AC0F91" w:rsidRPr="00AC0F91" w:rsidRDefault="00AC0F91" w:rsidP="00AC0F91">
      <w:pPr>
        <w:rPr>
          <w:lang w:val="en-US"/>
        </w:rPr>
      </w:pPr>
    </w:p>
    <w:p w14:paraId="52497201" w14:textId="77777777" w:rsidR="00AC0F91" w:rsidRPr="00AC0F91" w:rsidRDefault="00AC0F91" w:rsidP="00AC0F91">
      <w:pPr>
        <w:rPr>
          <w:lang w:val="en-US"/>
        </w:rPr>
      </w:pPr>
    </w:p>
    <w:p w14:paraId="3F4062F6" w14:textId="77777777" w:rsidR="00AC0F91" w:rsidRPr="00AC0F91" w:rsidRDefault="00AC0F91" w:rsidP="00AC0F91">
      <w:pPr>
        <w:rPr>
          <w:lang w:val="en-US"/>
        </w:rPr>
      </w:pPr>
    </w:p>
    <w:p w14:paraId="2B2447B9" w14:textId="77777777" w:rsidR="00AC0F91" w:rsidRPr="00AC0F91" w:rsidRDefault="00AC0F91" w:rsidP="00AC0F91">
      <w:pPr>
        <w:rPr>
          <w:lang w:val="en-US"/>
        </w:rPr>
      </w:pPr>
    </w:p>
    <w:p w14:paraId="1E1A9454" w14:textId="77777777" w:rsidR="00AC0F91" w:rsidRPr="00AC0F91" w:rsidRDefault="00AC0F91" w:rsidP="00AC0F91">
      <w:pPr>
        <w:rPr>
          <w:lang w:val="en-US"/>
        </w:rPr>
      </w:pPr>
    </w:p>
    <w:p w14:paraId="655CF849" w14:textId="77777777" w:rsidR="00AC0F91" w:rsidRPr="00AC0F91" w:rsidRDefault="00AC0F91" w:rsidP="00AC0F91">
      <w:pPr>
        <w:rPr>
          <w:lang w:val="en-US"/>
        </w:rPr>
      </w:pPr>
    </w:p>
    <w:p w14:paraId="3CFCA7A5" w14:textId="77777777" w:rsidR="00AC0F91" w:rsidRPr="00AC0F91" w:rsidRDefault="00AC0F91" w:rsidP="00AC0F91">
      <w:pPr>
        <w:rPr>
          <w:lang w:val="en-US"/>
        </w:rPr>
      </w:pPr>
    </w:p>
    <w:p w14:paraId="0D3F1C7D" w14:textId="77777777" w:rsidR="00AC0F91" w:rsidRPr="00AC0F91" w:rsidRDefault="00AC0F91" w:rsidP="00AC0F91">
      <w:pPr>
        <w:rPr>
          <w:lang w:val="en-US"/>
        </w:rPr>
      </w:pPr>
    </w:p>
    <w:p w14:paraId="5C7D7D9D" w14:textId="253AC926" w:rsidR="00BF05F8" w:rsidRDefault="00000000" w:rsidP="00AC0F91">
      <w:pPr>
        <w:pStyle w:val="Title"/>
        <w:jc w:val="center"/>
      </w:pPr>
      <w:r>
        <w:rPr>
          <w:rFonts w:eastAsia="Calibri"/>
        </w:rPr>
        <w:t>La réalité virtuelle</w:t>
      </w:r>
    </w:p>
    <w:p w14:paraId="5548D87C" w14:textId="77777777" w:rsidR="00BF05F8" w:rsidRDefault="00000000">
      <w:pPr>
        <w:spacing w:after="115"/>
        <w:ind w:left="0" w:firstLine="0"/>
      </w:pPr>
      <w:r>
        <w:t xml:space="preserve"> </w:t>
      </w:r>
    </w:p>
    <w:p w14:paraId="66A5EED4" w14:textId="77777777" w:rsidR="00BF05F8" w:rsidRDefault="00000000">
      <w:pPr>
        <w:spacing w:after="100"/>
        <w:ind w:left="0" w:right="552" w:firstLine="0"/>
        <w:jc w:val="right"/>
      </w:pPr>
      <w:r>
        <w:rPr>
          <w:noProof/>
        </w:rPr>
        <w:drawing>
          <wp:inline distT="0" distB="0" distL="0" distR="0" wp14:anchorId="1672C59A" wp14:editId="4C1356C6">
            <wp:extent cx="4964684" cy="2784475"/>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6"/>
                    <a:stretch>
                      <a:fillRect/>
                    </a:stretch>
                  </pic:blipFill>
                  <pic:spPr>
                    <a:xfrm>
                      <a:off x="0" y="0"/>
                      <a:ext cx="4964684" cy="2784475"/>
                    </a:xfrm>
                    <a:prstGeom prst="rect">
                      <a:avLst/>
                    </a:prstGeom>
                  </pic:spPr>
                </pic:pic>
              </a:graphicData>
            </a:graphic>
          </wp:inline>
        </w:drawing>
      </w:r>
      <w:r>
        <w:t xml:space="preserve"> </w:t>
      </w:r>
    </w:p>
    <w:p w14:paraId="06C8166F" w14:textId="77777777" w:rsidR="00BF05F8" w:rsidRDefault="00000000">
      <w:pPr>
        <w:spacing w:after="333"/>
        <w:ind w:left="69" w:firstLine="0"/>
        <w:jc w:val="center"/>
      </w:pPr>
      <w:r>
        <w:t xml:space="preserve"> </w:t>
      </w:r>
    </w:p>
    <w:p w14:paraId="45114484" w14:textId="77777777" w:rsidR="00BF05F8" w:rsidRPr="00AC0F91" w:rsidRDefault="00000000" w:rsidP="00AC0F91">
      <w:pPr>
        <w:pStyle w:val="Heading1"/>
        <w:rPr>
          <w:b/>
          <w:bCs/>
        </w:rPr>
      </w:pPr>
      <w:bookmarkStart w:id="0" w:name="_Toc152597695"/>
      <w:r w:rsidRPr="00AC0F91">
        <w:rPr>
          <w:rFonts w:eastAsia="Calibri"/>
          <w:b/>
          <w:bCs/>
        </w:rPr>
        <w:t>Qu’est-ce que la réalité virtuelle ?</w:t>
      </w:r>
      <w:bookmarkEnd w:id="0"/>
      <w:r w:rsidRPr="00AC0F91">
        <w:rPr>
          <w:rFonts w:eastAsia="Calibri"/>
          <w:b/>
          <w:bCs/>
        </w:rPr>
        <w:t xml:space="preserve"> </w:t>
      </w:r>
    </w:p>
    <w:p w14:paraId="427E4B87" w14:textId="77777777" w:rsidR="00BF05F8" w:rsidRDefault="00000000">
      <w:pPr>
        <w:ind w:left="0" w:firstLine="0"/>
      </w:pPr>
      <w:r>
        <w:t xml:space="preserve"> </w:t>
      </w:r>
    </w:p>
    <w:p w14:paraId="02245024" w14:textId="77777777" w:rsidR="00BF05F8" w:rsidRDefault="00000000">
      <w:pPr>
        <w:spacing w:after="334"/>
        <w:ind w:left="-5"/>
      </w:pPr>
      <w:r>
        <w:t xml:space="preserve">L'expression « réalité virtuelle » renvoie typiquement à une technologie informatique qui simule la présence physique d'un utilisateur dans un environnement artificiellement généré par des logiciels. La réalité virtuelle crée un environnement (ex : une ville, un hôpital, une construction…) avec lequel l'utilisateur peut interagir. La réalité virtuelle reproduit donc artificiellement une expérience sensorielle, qui peut inclure la vue, le toucher, l'ouïe et l'odorat (visuelle, sonore ou haptique). </w:t>
      </w:r>
    </w:p>
    <w:p w14:paraId="46231D3D" w14:textId="77777777" w:rsidR="00BF05F8" w:rsidRPr="00AC0F91" w:rsidRDefault="00000000" w:rsidP="00AC0F91">
      <w:pPr>
        <w:pStyle w:val="Heading1"/>
        <w:rPr>
          <w:b/>
          <w:bCs/>
        </w:rPr>
      </w:pPr>
      <w:bookmarkStart w:id="1" w:name="_Toc152597696"/>
      <w:r w:rsidRPr="00AC0F91">
        <w:rPr>
          <w:rFonts w:eastAsia="Calibri"/>
          <w:b/>
          <w:bCs/>
        </w:rPr>
        <w:t>Quel(s) type(s) de réalité virtuelle existe-t-il de nos jours ?</w:t>
      </w:r>
      <w:bookmarkEnd w:id="1"/>
      <w:r w:rsidRPr="00AC0F91">
        <w:rPr>
          <w:rFonts w:eastAsia="Calibri"/>
          <w:b/>
          <w:bCs/>
        </w:rPr>
        <w:t xml:space="preserve"> </w:t>
      </w:r>
    </w:p>
    <w:p w14:paraId="4C2594CA" w14:textId="77777777" w:rsidR="00BF05F8" w:rsidRDefault="00000000">
      <w:pPr>
        <w:spacing w:after="158"/>
        <w:ind w:left="0" w:firstLine="0"/>
      </w:pPr>
      <w:r>
        <w:t xml:space="preserve"> </w:t>
      </w:r>
    </w:p>
    <w:p w14:paraId="05B99006" w14:textId="5BBF407A" w:rsidR="00BF05F8" w:rsidRDefault="00000000" w:rsidP="00AC0F91">
      <w:pPr>
        <w:ind w:left="-5"/>
      </w:pPr>
      <w:r>
        <w:t xml:space="preserve">Il existe plusieurs moyens d’utiliser nos sens avec la réalité virtuelle. Le premier, étant le plus connu, est celui de la vue. Dans un casque de réalité virtuelle, il y a du son stéréo, et des capteurs de position de la tête, des membres, du corps ou des yeux (tels que gyroscopes, accéléromètres ou optiques). Ces éléments enregistrent les mouvements de la tête ainsi que la vision de l’utilisateur. L’utilisateur voit dans le casque deux écrans, un pour chaque yeux, dans lesquels est affiché l’image, à la vue première personne, dans un monde fictif. </w:t>
      </w:r>
    </w:p>
    <w:p w14:paraId="3AD6D98C" w14:textId="77777777" w:rsidR="00BF05F8" w:rsidRDefault="00000000">
      <w:pPr>
        <w:spacing w:after="115"/>
        <w:ind w:left="-5"/>
      </w:pPr>
      <w:r>
        <w:t xml:space="preserve">Le deuxième, étant un capteur d’odeur qui dégage une odeur lorsque, dans le jeu ou la scène, une odeur est dégagée par l’environnement. Par exemple, cette technologie a été combinée avec un jeu du nom de South Park, dans lequel le protagoniste a des façons très chaleureuses de faire sentir ses odeurs corporelles, que l’on ressentira dans le casque. </w:t>
      </w:r>
    </w:p>
    <w:p w14:paraId="5F649F82" w14:textId="77777777" w:rsidR="00BF05F8" w:rsidRDefault="00000000">
      <w:pPr>
        <w:spacing w:after="98"/>
        <w:ind w:left="0" w:right="2643" w:firstLine="0"/>
        <w:jc w:val="center"/>
      </w:pPr>
      <w:r>
        <w:rPr>
          <w:noProof/>
        </w:rPr>
        <w:lastRenderedPageBreak/>
        <w:drawing>
          <wp:inline distT="0" distB="0" distL="0" distR="0" wp14:anchorId="1CF4BBC1" wp14:editId="73D39C13">
            <wp:extent cx="4034028" cy="2262505"/>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stretch>
                      <a:fillRect/>
                    </a:stretch>
                  </pic:blipFill>
                  <pic:spPr>
                    <a:xfrm>
                      <a:off x="0" y="0"/>
                      <a:ext cx="4034028" cy="2262505"/>
                    </a:xfrm>
                    <a:prstGeom prst="rect">
                      <a:avLst/>
                    </a:prstGeom>
                  </pic:spPr>
                </pic:pic>
              </a:graphicData>
            </a:graphic>
          </wp:inline>
        </w:drawing>
      </w:r>
      <w:r>
        <w:t xml:space="preserve"> </w:t>
      </w:r>
    </w:p>
    <w:p w14:paraId="32481B4A" w14:textId="77777777" w:rsidR="00BF05F8" w:rsidRDefault="00000000">
      <w:pPr>
        <w:spacing w:after="335"/>
        <w:ind w:left="0" w:firstLine="0"/>
      </w:pPr>
      <w:r>
        <w:t xml:space="preserve"> </w:t>
      </w:r>
    </w:p>
    <w:p w14:paraId="134BB04A" w14:textId="77777777" w:rsidR="00BF05F8" w:rsidRPr="00AC0F91" w:rsidRDefault="00000000" w:rsidP="00AC0F91">
      <w:pPr>
        <w:pStyle w:val="Heading1"/>
        <w:rPr>
          <w:b/>
          <w:bCs/>
        </w:rPr>
      </w:pPr>
      <w:bookmarkStart w:id="2" w:name="_Toc152597697"/>
      <w:r w:rsidRPr="00AC0F91">
        <w:rPr>
          <w:rFonts w:eastAsia="Calibri"/>
          <w:b/>
          <w:bCs/>
        </w:rPr>
        <w:t>Dans quels domaines est utilisé la réalité virtuelle ?</w:t>
      </w:r>
      <w:bookmarkEnd w:id="2"/>
      <w:r w:rsidRPr="00AC0F91">
        <w:rPr>
          <w:rFonts w:eastAsia="Calibri"/>
          <w:b/>
          <w:bCs/>
        </w:rPr>
        <w:t xml:space="preserve"> </w:t>
      </w:r>
    </w:p>
    <w:p w14:paraId="59B6C885" w14:textId="77777777" w:rsidR="00BF05F8" w:rsidRDefault="00000000">
      <w:pPr>
        <w:spacing w:after="191"/>
        <w:ind w:left="0" w:firstLine="0"/>
      </w:pPr>
      <w:r>
        <w:t xml:space="preserve"> </w:t>
      </w:r>
    </w:p>
    <w:p w14:paraId="543774A6" w14:textId="77777777" w:rsidR="00BF05F8" w:rsidRPr="00AC0F91" w:rsidRDefault="00000000" w:rsidP="00AC0F91">
      <w:pPr>
        <w:pStyle w:val="Heading2"/>
        <w:rPr>
          <w:b/>
          <w:bCs/>
        </w:rPr>
      </w:pPr>
      <w:bookmarkStart w:id="3" w:name="_Toc152597698"/>
      <w:r w:rsidRPr="00AC0F91">
        <w:rPr>
          <w:b/>
          <w:bCs/>
        </w:rPr>
        <w:t>L’industrie du divertissement.</w:t>
      </w:r>
      <w:bookmarkEnd w:id="3"/>
      <w:r w:rsidRPr="00AC0F91">
        <w:rPr>
          <w:rFonts w:ascii="Calibri" w:eastAsia="Calibri" w:hAnsi="Calibri" w:cs="Calibri"/>
          <w:b/>
          <w:bCs/>
        </w:rPr>
        <w:t xml:space="preserve"> </w:t>
      </w:r>
    </w:p>
    <w:p w14:paraId="6E82F871" w14:textId="06097373" w:rsidR="00BF05F8" w:rsidRDefault="00000000">
      <w:pPr>
        <w:ind w:left="-5"/>
      </w:pPr>
      <w:r>
        <w:t xml:space="preserve">De nos jours, la réalité virtuelle a révolutionné l’industrie du divertissement en offrant une immersion totale. Les jeux </w:t>
      </w:r>
      <w:r w:rsidR="00AC0F91">
        <w:t>vidéo</w:t>
      </w:r>
      <w:r>
        <w:t xml:space="preserve"> sont les principaux domaines où la réalité virtuelle </w:t>
      </w:r>
      <w:proofErr w:type="spellStart"/>
      <w:r>
        <w:t>à</w:t>
      </w:r>
      <w:proofErr w:type="spellEnd"/>
      <w:r>
        <w:t xml:space="preserve"> pris sa place permettant à son utilisateur de rentre en immersion dans le corps du personnage et dans un monde totalement fictif (ou réel), faisant croire alors à son propriétaire, qu’il y est réellement. C’est par exemple sur internet, principalement pour les joueurs ou les streamers que la réalité virtuelle est présente permettant ainsi de parler avec d’autres personnes, en incarnant un personnage, faisant penser que la personne est en face de soi. </w:t>
      </w:r>
    </w:p>
    <w:p w14:paraId="61BC789F" w14:textId="65D6B040" w:rsidR="00BF05F8" w:rsidRDefault="00000000" w:rsidP="00AC0F91">
      <w:pPr>
        <w:ind w:left="-5"/>
      </w:pPr>
      <w:r>
        <w:t>Récemment a été annoncé par l’entreprise Apple, un casque de réalité virtuelle du nom de Appel Vision Pro</w:t>
      </w:r>
      <w:r w:rsidR="00AC0F91">
        <w:t xml:space="preserve"> </w:t>
      </w:r>
      <w:r>
        <w:t xml:space="preserve">permettant ainsi de disposer d’un ensemble d’application (la télé ou le services de streaming a porté de main) mais aussi pour jouer, travailler, se divertir, passer des appels. C’est donc une sorte de téléphone virtuel. </w:t>
      </w:r>
    </w:p>
    <w:p w14:paraId="166C515E" w14:textId="77777777" w:rsidR="00BF05F8" w:rsidRPr="00AC0F91" w:rsidRDefault="00000000" w:rsidP="00AC0F91">
      <w:pPr>
        <w:pStyle w:val="Heading2"/>
        <w:rPr>
          <w:b/>
          <w:bCs/>
        </w:rPr>
      </w:pPr>
      <w:bookmarkStart w:id="4" w:name="_Toc152597699"/>
      <w:r w:rsidRPr="00AC0F91">
        <w:rPr>
          <w:b/>
          <w:bCs/>
        </w:rPr>
        <w:t>L’éducation</w:t>
      </w:r>
      <w:bookmarkEnd w:id="4"/>
      <w:r w:rsidRPr="00AC0F91">
        <w:rPr>
          <w:rFonts w:ascii="Calibri" w:eastAsia="Calibri" w:hAnsi="Calibri" w:cs="Calibri"/>
          <w:b/>
          <w:bCs/>
        </w:rPr>
        <w:t xml:space="preserve"> </w:t>
      </w:r>
    </w:p>
    <w:p w14:paraId="78661770" w14:textId="4B2317E1" w:rsidR="00BF05F8" w:rsidRDefault="00000000" w:rsidP="00AC0F91">
      <w:pPr>
        <w:ind w:left="-5"/>
      </w:pPr>
      <w:r>
        <w:t>De plus, la réalité virtuelle commence à être de plus en plus présente dans le monde de l’éducation permettant aux professionnels d’acquérir de l’expérience dans des environnements virtuels sûrs et contrôlés tels que la formation médicale, la formation dans le monde industrielle, la formation en pilotage. Du coté éducation scolaire, la réalité virtuelle permet aux élèves de rentrer dans leurs cours d’histoire par exemple pour découvrir les lieux historiques, de voyager, et de développer leur savoir.</w:t>
      </w:r>
    </w:p>
    <w:p w14:paraId="7F9E2C6E" w14:textId="77777777" w:rsidR="00BF05F8" w:rsidRPr="00AC0F91" w:rsidRDefault="00000000" w:rsidP="00AC0F91">
      <w:pPr>
        <w:pStyle w:val="Heading2"/>
        <w:rPr>
          <w:b/>
          <w:bCs/>
        </w:rPr>
      </w:pPr>
      <w:bookmarkStart w:id="5" w:name="_Toc152597700"/>
      <w:r w:rsidRPr="00AC0F91">
        <w:rPr>
          <w:b/>
          <w:bCs/>
        </w:rPr>
        <w:t>Le domaine médicale</w:t>
      </w:r>
      <w:bookmarkEnd w:id="5"/>
      <w:r w:rsidRPr="00AC0F91">
        <w:rPr>
          <w:rFonts w:ascii="Calibri" w:eastAsia="Calibri" w:hAnsi="Calibri" w:cs="Calibri"/>
          <w:b/>
          <w:bCs/>
        </w:rPr>
        <w:t xml:space="preserve"> </w:t>
      </w:r>
    </w:p>
    <w:p w14:paraId="1FF8165F" w14:textId="732D262B" w:rsidR="00BF05F8" w:rsidRDefault="00000000" w:rsidP="00AC0F91">
      <w:pPr>
        <w:ind w:left="-5"/>
      </w:pPr>
      <w:r>
        <w:t xml:space="preserve">Du côté de la santé, la réalité virtuelle commence à devenir un élément important dans la vie d’un hôpital. Premièrement, la réalité virtuelle permet de former plus facilement les nouvelles personnes en les mettant en condition d’une opération par exemple, étant dans un endroit virtuel, avec un patient qui lui aussi est virtuel, proposant ainsi une marge d’erreur plus conséquente en cas d’erreur. </w:t>
      </w:r>
    </w:p>
    <w:p w14:paraId="0B7F1002" w14:textId="77777777" w:rsidR="00BF05F8" w:rsidRPr="00AC0F91" w:rsidRDefault="00000000" w:rsidP="00AC0F91">
      <w:pPr>
        <w:pStyle w:val="Heading2"/>
        <w:rPr>
          <w:b/>
          <w:bCs/>
        </w:rPr>
      </w:pPr>
      <w:bookmarkStart w:id="6" w:name="_Toc152597701"/>
      <w:r w:rsidRPr="00AC0F91">
        <w:rPr>
          <w:b/>
          <w:bCs/>
        </w:rPr>
        <w:t>Tendances futures de la réalité virtuelle</w:t>
      </w:r>
      <w:bookmarkEnd w:id="6"/>
      <w:r w:rsidRPr="00AC0F91">
        <w:rPr>
          <w:rFonts w:ascii="Calibri" w:eastAsia="Calibri" w:hAnsi="Calibri" w:cs="Calibri"/>
          <w:b/>
          <w:bCs/>
        </w:rPr>
        <w:t xml:space="preserve"> </w:t>
      </w:r>
    </w:p>
    <w:p w14:paraId="2495D9DF" w14:textId="77777777" w:rsidR="00BF05F8" w:rsidRDefault="00000000">
      <w:pPr>
        <w:spacing w:after="0"/>
        <w:ind w:left="-5"/>
      </w:pPr>
      <w:r>
        <w:t xml:space="preserve">La réalité virtuelle continue d'évoluer, et certaines tendances émergentes laissent entrevoir un avenir prometteur. La RV 5G ouvre de nouvelles possibilités en permettant des expériences VR en streaming </w:t>
      </w:r>
    </w:p>
    <w:p w14:paraId="23D3FBE2" w14:textId="77777777" w:rsidR="00BF05F8" w:rsidRDefault="00000000">
      <w:pPr>
        <w:ind w:left="-5"/>
      </w:pPr>
      <w:r>
        <w:t xml:space="preserve">à faible latence et à haute résolution. L'intégration de la RV avec d'autres technologies </w:t>
      </w:r>
    </w:p>
    <w:sectPr w:rsidR="00BF05F8">
      <w:pgSz w:w="11906" w:h="16838"/>
      <w:pgMar w:top="337" w:right="1436" w:bottom="342"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27059"/>
    <w:multiLevelType w:val="hybridMultilevel"/>
    <w:tmpl w:val="CD5E4AF4"/>
    <w:lvl w:ilvl="0" w:tplc="CCFC7E4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62E6B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FAB89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46C34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FCAE5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C43C2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F44A6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A412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F64EE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45191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F8"/>
    <w:rsid w:val="00AC0F91"/>
    <w:rsid w:val="00BF05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20CA"/>
  <w15:docId w15:val="{1A629DA2-FF03-475D-BFCD-2B2BADE9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AC0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C0F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0F91"/>
    <w:pPr>
      <w:ind w:left="0" w:firstLine="0"/>
      <w:outlineLvl w:val="9"/>
    </w:pPr>
    <w:rPr>
      <w:kern w:val="0"/>
      <w:lang w:val="en-US" w:eastAsia="en-US"/>
      <w14:ligatures w14:val="none"/>
    </w:rPr>
  </w:style>
  <w:style w:type="paragraph" w:styleId="TOC2">
    <w:name w:val="toc 2"/>
    <w:basedOn w:val="Normal"/>
    <w:next w:val="Normal"/>
    <w:autoRedefine/>
    <w:uiPriority w:val="39"/>
    <w:unhideWhenUsed/>
    <w:rsid w:val="00AC0F91"/>
    <w:pPr>
      <w:spacing w:after="100"/>
      <w:ind w:left="220" w:firstLine="0"/>
    </w:pPr>
    <w:rPr>
      <w:rFonts w:asciiTheme="minorHAnsi" w:eastAsiaTheme="minorEastAsia" w:hAnsiTheme="minorHAnsi" w:cs="Times New Roman"/>
      <w:color w:val="auto"/>
      <w:kern w:val="0"/>
      <w:lang w:val="en-US" w:eastAsia="en-US"/>
      <w14:ligatures w14:val="none"/>
    </w:rPr>
  </w:style>
  <w:style w:type="paragraph" w:styleId="TOC1">
    <w:name w:val="toc 1"/>
    <w:basedOn w:val="Normal"/>
    <w:next w:val="Normal"/>
    <w:autoRedefine/>
    <w:uiPriority w:val="39"/>
    <w:unhideWhenUsed/>
    <w:rsid w:val="00AC0F91"/>
    <w:pPr>
      <w:spacing w:after="100"/>
      <w:ind w:left="0" w:firstLine="0"/>
    </w:pPr>
    <w:rPr>
      <w:rFonts w:asciiTheme="minorHAnsi" w:eastAsiaTheme="minorEastAsia" w:hAnsiTheme="minorHAnsi" w:cs="Times New Roman"/>
      <w:color w:val="auto"/>
      <w:kern w:val="0"/>
      <w:lang w:val="en-US" w:eastAsia="en-US"/>
      <w14:ligatures w14:val="none"/>
    </w:rPr>
  </w:style>
  <w:style w:type="paragraph" w:styleId="TOC3">
    <w:name w:val="toc 3"/>
    <w:basedOn w:val="Normal"/>
    <w:next w:val="Normal"/>
    <w:autoRedefine/>
    <w:uiPriority w:val="39"/>
    <w:unhideWhenUsed/>
    <w:rsid w:val="00AC0F91"/>
    <w:pPr>
      <w:spacing w:after="100"/>
      <w:ind w:left="440" w:firstLine="0"/>
    </w:pPr>
    <w:rPr>
      <w:rFonts w:asciiTheme="minorHAnsi" w:eastAsiaTheme="minorEastAsia" w:hAnsiTheme="minorHAnsi" w:cs="Times New Roman"/>
      <w:color w:val="auto"/>
      <w:kern w:val="0"/>
      <w:lang w:val="en-US" w:eastAsia="en-US"/>
      <w14:ligatures w14:val="none"/>
    </w:rPr>
  </w:style>
  <w:style w:type="character" w:styleId="Hyperlink">
    <w:name w:val="Hyperlink"/>
    <w:basedOn w:val="DefaultParagraphFont"/>
    <w:uiPriority w:val="99"/>
    <w:unhideWhenUsed/>
    <w:rsid w:val="00AC0F91"/>
    <w:rPr>
      <w:color w:val="0563C1" w:themeColor="hyperlink"/>
      <w:u w:val="single"/>
    </w:rPr>
  </w:style>
  <w:style w:type="paragraph" w:styleId="Title">
    <w:name w:val="Title"/>
    <w:basedOn w:val="Normal"/>
    <w:next w:val="Normal"/>
    <w:link w:val="TitleChar"/>
    <w:uiPriority w:val="10"/>
    <w:qFormat/>
    <w:rsid w:val="00AC0F9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C0F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C0F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10804-01A0-49FD-823A-DB9B96020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754</Words>
  <Characters>4150</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réalité virtuelle</dc:title>
  <dc:subject>Veille technologique</dc:subject>
  <dc:creator>Florent BERNIER</dc:creator>
  <cp:keywords/>
  <cp:lastModifiedBy>Florent BERNIER</cp:lastModifiedBy>
  <cp:revision>2</cp:revision>
  <cp:lastPrinted>2023-12-04T14:55:00Z</cp:lastPrinted>
  <dcterms:created xsi:type="dcterms:W3CDTF">2023-12-04T14:55:00Z</dcterms:created>
  <dcterms:modified xsi:type="dcterms:W3CDTF">2023-12-04T14:55:00Z</dcterms:modified>
</cp:coreProperties>
</file>