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33C1" w14:textId="1FDE6CB2" w:rsidR="00882E16" w:rsidRDefault="0C3C3A04" w:rsidP="023F51FB">
      <w:pPr>
        <w:pBdr>
          <w:bottom w:val="single" w:sz="8" w:space="1" w:color="993366"/>
        </w:pBdr>
        <w:spacing w:after="0"/>
        <w:ind w:right="-288"/>
        <w:jc w:val="both"/>
      </w:pPr>
      <w:r w:rsidRPr="023F51FB">
        <w:rPr>
          <w:rFonts w:ascii="Franklin Gothic Demi" w:eastAsia="Franklin Gothic Demi" w:hAnsi="Franklin Gothic Demi" w:cs="Franklin Gothic Demi"/>
          <w:b/>
          <w:bCs/>
          <w:color w:val="993366"/>
          <w:sz w:val="40"/>
          <w:szCs w:val="40"/>
        </w:rPr>
        <w:t xml:space="preserve">Luisella AVVINTI </w:t>
      </w:r>
    </w:p>
    <w:p w14:paraId="72CDC188" w14:textId="7CBA1B0F" w:rsidR="00882E16" w:rsidRDefault="0C3C3A04" w:rsidP="023F51FB">
      <w:pPr>
        <w:pBdr>
          <w:bottom w:val="single" w:sz="8" w:space="1" w:color="993366"/>
        </w:pBdr>
        <w:spacing w:after="0"/>
        <w:ind w:right="-288"/>
        <w:jc w:val="both"/>
      </w:pPr>
      <w:r w:rsidRPr="023F51FB">
        <w:rPr>
          <w:rFonts w:ascii="Franklin Gothic Book" w:eastAsia="Franklin Gothic Book" w:hAnsi="Franklin Gothic Book" w:cs="Franklin Gothic Book"/>
          <w:color w:val="000000" w:themeColor="text1"/>
          <w:sz w:val="20"/>
          <w:szCs w:val="20"/>
        </w:rPr>
        <w:t>15 rue Ramey, 75018 Paris</w:t>
      </w:r>
    </w:p>
    <w:p w14:paraId="03475C88" w14:textId="1B3BBB68" w:rsidR="00882E16" w:rsidRDefault="0C3C3A04" w:rsidP="023F51FB">
      <w:pPr>
        <w:pBdr>
          <w:bottom w:val="single" w:sz="8" w:space="1" w:color="993366"/>
        </w:pBdr>
        <w:spacing w:after="0"/>
        <w:ind w:right="-288"/>
        <w:jc w:val="both"/>
      </w:pPr>
      <w:hyperlink r:id="rId5">
        <w:r w:rsidRPr="023F51FB">
          <w:rPr>
            <w:rStyle w:val="Lienhypertexte"/>
            <w:rFonts w:ascii="Franklin Gothic Book" w:eastAsia="Franklin Gothic Book" w:hAnsi="Franklin Gothic Book" w:cs="Franklin Gothic Book"/>
            <w:sz w:val="20"/>
            <w:szCs w:val="20"/>
          </w:rPr>
          <w:t>avvintilu@gmail.com</w:t>
        </w:r>
      </w:hyperlink>
      <w:r w:rsidRPr="023F51FB">
        <w:rPr>
          <w:rFonts w:ascii="Franklin Gothic Book" w:eastAsia="Franklin Gothic Book" w:hAnsi="Franklin Gothic Book" w:cs="Franklin Gothic Book"/>
          <w:color w:val="000000" w:themeColor="text1"/>
          <w:sz w:val="20"/>
          <w:szCs w:val="20"/>
        </w:rPr>
        <w:t xml:space="preserve"> • 06 61 95 15 21</w:t>
      </w:r>
    </w:p>
    <w:p w14:paraId="793BD96D" w14:textId="3F23C482" w:rsidR="00882E16" w:rsidRDefault="0C3C3A04" w:rsidP="023F51FB">
      <w:pPr>
        <w:pBdr>
          <w:bottom w:val="single" w:sz="8" w:space="1" w:color="993366"/>
        </w:pBdr>
        <w:spacing w:after="0"/>
        <w:ind w:right="-288"/>
        <w:jc w:val="both"/>
      </w:pPr>
      <w:r w:rsidRPr="023F51FB">
        <w:rPr>
          <w:rFonts w:ascii="Franklin Gothic Book" w:eastAsia="Franklin Gothic Book" w:hAnsi="Franklin Gothic Book" w:cs="Franklin Gothic Book"/>
          <w:b/>
          <w:bCs/>
          <w:color w:val="993366"/>
          <w:sz w:val="20"/>
          <w:szCs w:val="20"/>
        </w:rPr>
        <w:t xml:space="preserve"> </w:t>
      </w:r>
    </w:p>
    <w:p w14:paraId="2C07415C" w14:textId="1A82AB9F" w:rsidR="00882E16" w:rsidRDefault="0C3C3A04" w:rsidP="023F51FB">
      <w:pPr>
        <w:pBdr>
          <w:bottom w:val="single" w:sz="8" w:space="1" w:color="993366"/>
        </w:pBdr>
        <w:spacing w:after="0"/>
        <w:ind w:right="-288"/>
        <w:jc w:val="both"/>
      </w:pPr>
      <w:r w:rsidRPr="023F51FB">
        <w:rPr>
          <w:rFonts w:ascii="Franklin Gothic Book" w:eastAsia="Franklin Gothic Book" w:hAnsi="Franklin Gothic Book" w:cs="Franklin Gothic Book"/>
          <w:sz w:val="20"/>
          <w:szCs w:val="20"/>
        </w:rPr>
        <w:t xml:space="preserve">Langues : Italien (langue maternelle) • Français bilingue)  </w:t>
      </w:r>
    </w:p>
    <w:p w14:paraId="4CEA2FB1" w14:textId="538E67C4" w:rsidR="00882E16" w:rsidRDefault="0C3C3A04" w:rsidP="023F51FB">
      <w:pPr>
        <w:pBdr>
          <w:bottom w:val="single" w:sz="8" w:space="1" w:color="993366"/>
        </w:pBdr>
        <w:spacing w:after="0"/>
        <w:ind w:right="-288"/>
        <w:jc w:val="both"/>
      </w:pPr>
      <w:r w:rsidRPr="023F51FB">
        <w:rPr>
          <w:rFonts w:ascii="Franklin Gothic Book" w:eastAsia="Franklin Gothic Book" w:hAnsi="Franklin Gothic Book" w:cs="Franklin Gothic Book"/>
          <w:b/>
          <w:bCs/>
          <w:color w:val="993366"/>
          <w:sz w:val="28"/>
          <w:szCs w:val="28"/>
        </w:rPr>
        <w:t xml:space="preserve"> </w:t>
      </w:r>
    </w:p>
    <w:p w14:paraId="3E00711E" w14:textId="12FF18F5" w:rsidR="00882E16" w:rsidRDefault="0C3C3A04" w:rsidP="023F51FB">
      <w:pPr>
        <w:pBdr>
          <w:bottom w:val="single" w:sz="8" w:space="1" w:color="993366"/>
        </w:pBdr>
        <w:spacing w:after="0"/>
        <w:ind w:right="-288"/>
        <w:jc w:val="both"/>
      </w:pPr>
      <w:r w:rsidRPr="023F51FB">
        <w:rPr>
          <w:rFonts w:ascii="Franklin Gothic Book" w:eastAsia="Franklin Gothic Book" w:hAnsi="Franklin Gothic Book" w:cs="Franklin Gothic Book"/>
          <w:b/>
          <w:bCs/>
          <w:color w:val="993366"/>
          <w:sz w:val="26"/>
          <w:szCs w:val="26"/>
        </w:rPr>
        <w:t>EXPERIENCE PROFESSIONNELLE</w:t>
      </w:r>
    </w:p>
    <w:p w14:paraId="74DC2233" w14:textId="65BA5AD2" w:rsidR="00882E16" w:rsidRDefault="0C3C3A04" w:rsidP="023F51FB">
      <w:pPr>
        <w:spacing w:after="0"/>
        <w:ind w:right="-288"/>
        <w:jc w:val="both"/>
      </w:pPr>
      <w:r w:rsidRPr="023F51FB">
        <w:rPr>
          <w:rFonts w:ascii="Aptos Display" w:eastAsia="Aptos Display" w:hAnsi="Aptos Display" w:cs="Aptos Display"/>
          <w:sz w:val="20"/>
          <w:szCs w:val="20"/>
        </w:rPr>
        <w:t xml:space="preserve"> </w:t>
      </w:r>
    </w:p>
    <w:p w14:paraId="604C49CB" w14:textId="5C05BB04" w:rsidR="00882E16" w:rsidRDefault="0C3C3A04" w:rsidP="023F51FB">
      <w:pPr>
        <w:spacing w:after="0"/>
        <w:ind w:right="-288"/>
        <w:jc w:val="both"/>
      </w:pPr>
      <w:r w:rsidRPr="023F51FB">
        <w:rPr>
          <w:rFonts w:ascii="Aptos Display" w:eastAsia="Aptos Display" w:hAnsi="Aptos Display" w:cs="Aptos Display"/>
          <w:b/>
          <w:bCs/>
          <w:smallCaps/>
          <w:color w:val="993366"/>
          <w:sz w:val="22"/>
          <w:szCs w:val="22"/>
        </w:rPr>
        <w:t>ARTISTE INTERVENANTE EN MILIEU HOSPITALIER, SCOLAIRE ET ASSOCIATIF</w:t>
      </w:r>
    </w:p>
    <w:p w14:paraId="25424E63" w14:textId="1A217638" w:rsidR="00882E16" w:rsidRDefault="0C3C3A04" w:rsidP="023F51FB">
      <w:pPr>
        <w:spacing w:after="0"/>
        <w:ind w:right="-288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>2000-2024</w:t>
      </w:r>
    </w:p>
    <w:p w14:paraId="0A5F4B9E" w14:textId="76915F57" w:rsidR="00882E16" w:rsidRDefault="0C3C3A04" w:rsidP="023F51FB">
      <w:pPr>
        <w:spacing w:after="0"/>
        <w:ind w:right="-288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 xml:space="preserve"> </w:t>
      </w:r>
    </w:p>
    <w:p w14:paraId="701E3DEC" w14:textId="1DF80338" w:rsidR="00882E16" w:rsidRDefault="0C3C3A04" w:rsidP="023F51FB">
      <w:pPr>
        <w:pStyle w:val="Paragraphedeliste"/>
        <w:numPr>
          <w:ilvl w:val="0"/>
          <w:numId w:val="5"/>
        </w:numPr>
        <w:spacing w:after="0"/>
        <w:ind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Conçoit et anime des ateliers d’éveil corporel, de danse et ponctuellement d’arts plastiques</w:t>
      </w:r>
    </w:p>
    <w:p w14:paraId="38B7EFF2" w14:textId="0FC04A21" w:rsidR="00882E16" w:rsidRDefault="0C3C3A04" w:rsidP="023F51FB">
      <w:pPr>
        <w:pStyle w:val="Paragraphedeliste"/>
        <w:numPr>
          <w:ilvl w:val="0"/>
          <w:numId w:val="5"/>
        </w:numPr>
        <w:spacing w:after="0"/>
        <w:ind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Adapte les contenus aux publics (enfants, adolescents, publics hospitalisés, personnes âgées) et aux contextes institutionnels</w:t>
      </w:r>
    </w:p>
    <w:p w14:paraId="57377B5F" w14:textId="37924BB7" w:rsidR="00882E16" w:rsidRDefault="0C3C3A04" w:rsidP="023F51FB">
      <w:pPr>
        <w:pStyle w:val="Paragraphedeliste"/>
        <w:numPr>
          <w:ilvl w:val="0"/>
          <w:numId w:val="5"/>
        </w:numPr>
        <w:spacing w:after="0"/>
        <w:ind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Inscrit les interventions dans des projets de médiation artistique sur le temps court ou long</w:t>
      </w:r>
    </w:p>
    <w:p w14:paraId="6377A98B" w14:textId="6A269FD6" w:rsidR="00882E16" w:rsidRDefault="0C3C3A04" w:rsidP="023F51FB">
      <w:pPr>
        <w:pStyle w:val="Paragraphedeliste"/>
        <w:numPr>
          <w:ilvl w:val="0"/>
          <w:numId w:val="5"/>
        </w:numPr>
        <w:spacing w:after="0"/>
        <w:ind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Travaille en collaboration avec les équipes soignantes, pédagogiques et associatives</w:t>
      </w:r>
    </w:p>
    <w:p w14:paraId="3D952757" w14:textId="0C3FC475" w:rsidR="00882E16" w:rsidRDefault="0C3C3A04" w:rsidP="023F51FB">
      <w:pPr>
        <w:pStyle w:val="Paragraphedeliste"/>
        <w:numPr>
          <w:ilvl w:val="0"/>
          <w:numId w:val="5"/>
        </w:numPr>
        <w:spacing w:after="0"/>
        <w:ind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Développe une démarche de transmission et d’inclusion culturelle</w:t>
      </w:r>
    </w:p>
    <w:p w14:paraId="72366DF0" w14:textId="718A3B05" w:rsidR="00882E16" w:rsidRDefault="0C3C3A04" w:rsidP="023F51FB">
      <w:pPr>
        <w:spacing w:after="0"/>
        <w:ind w:left="720" w:right="-288"/>
        <w:jc w:val="both"/>
      </w:pPr>
      <w:r w:rsidRPr="023F51FB">
        <w:rPr>
          <w:rFonts w:ascii="Aptos" w:eastAsia="Aptos" w:hAnsi="Aptos" w:cs="Aptos"/>
          <w:b/>
          <w:bCs/>
          <w:sz w:val="20"/>
          <w:szCs w:val="20"/>
        </w:rPr>
        <w:t xml:space="preserve"> </w:t>
      </w:r>
    </w:p>
    <w:p w14:paraId="3C17B68B" w14:textId="7038325E" w:rsidR="00882E16" w:rsidRDefault="0C3C3A04" w:rsidP="023F51FB">
      <w:pPr>
        <w:spacing w:after="0"/>
        <w:ind w:left="720" w:right="-288"/>
        <w:jc w:val="both"/>
      </w:pPr>
      <w:r w:rsidRPr="023F51FB">
        <w:rPr>
          <w:rFonts w:ascii="Aptos" w:eastAsia="Aptos" w:hAnsi="Aptos" w:cs="Aptos"/>
          <w:b/>
          <w:bCs/>
          <w:sz w:val="20"/>
          <w:szCs w:val="20"/>
        </w:rPr>
        <w:t xml:space="preserve">Structures et partenaires </w:t>
      </w:r>
    </w:p>
    <w:p w14:paraId="2EE91D23" w14:textId="6E129E50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Association d’Artsolvo, Issy-les-Moulineaux (2024)</w:t>
      </w:r>
    </w:p>
    <w:p w14:paraId="721B7B63" w14:textId="3E26ABD3" w:rsidR="008B65E6" w:rsidRDefault="008B65E6" w:rsidP="008B65E6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Association </w:t>
      </w:r>
      <w:proofErr w:type="spellStart"/>
      <w:r w:rsidRPr="023F51FB">
        <w:rPr>
          <w:rFonts w:ascii="Aptos" w:eastAsia="Aptos" w:hAnsi="Aptos" w:cs="Aptos"/>
          <w:sz w:val="20"/>
          <w:szCs w:val="20"/>
        </w:rPr>
        <w:t>Mom’artre</w:t>
      </w:r>
      <w:proofErr w:type="spellEnd"/>
      <w:r w:rsidRPr="023F51FB">
        <w:rPr>
          <w:rFonts w:ascii="Aptos" w:eastAsia="Aptos" w:hAnsi="Aptos" w:cs="Aptos"/>
          <w:sz w:val="20"/>
          <w:szCs w:val="20"/>
        </w:rPr>
        <w:t>, Paris (2024)</w:t>
      </w:r>
    </w:p>
    <w:p w14:paraId="7A71186F" w14:textId="5FC3501C" w:rsidR="008B65E6" w:rsidRPr="008B65E6" w:rsidRDefault="008B65E6" w:rsidP="008B65E6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Hôpital la Maison Blanche, Espace Ados, Paris (2019-2024)</w:t>
      </w:r>
    </w:p>
    <w:p w14:paraId="2C8CA9EC" w14:textId="4BB31BA2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Association Tipi, Saint Ouen (2023) </w:t>
      </w:r>
    </w:p>
    <w:p w14:paraId="669B061A" w14:textId="786AD2ED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Ecole de musique ‘La Momo’, Saint Ouen (2018-2022)</w:t>
      </w:r>
    </w:p>
    <w:p w14:paraId="631B6188" w14:textId="2CDDB7FF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Association Capsort, Paris (2014)</w:t>
      </w:r>
    </w:p>
    <w:p w14:paraId="60B55A78" w14:textId="34750902" w:rsidR="00882E16" w:rsidRPr="008B65E6" w:rsidRDefault="0C3C3A04" w:rsidP="008B65E6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Association pour enfants handicapés ‘La Maison d’Aza’, Saint-Germain-en-Laye (2010)</w:t>
      </w:r>
    </w:p>
    <w:p w14:paraId="545053FC" w14:textId="687DBBC3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Hôpital Bretonneau, Paris – Association Grandangle (2017) </w:t>
      </w:r>
    </w:p>
    <w:p w14:paraId="154BEA1E" w14:textId="1D7E4888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Centre hospitalier d’Esquirol, Limoges (2001) </w:t>
      </w:r>
    </w:p>
    <w:p w14:paraId="6B990D2D" w14:textId="04D0E6E2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Hôpital de jour, Tours (2001) </w:t>
      </w:r>
    </w:p>
    <w:p w14:paraId="64F64E33" w14:textId="02B1667C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Centre culturel, Limoges (2010) </w:t>
      </w:r>
    </w:p>
    <w:p w14:paraId="23D991B7" w14:textId="1DA51D92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Différentes écoles primaires à Paris et collèges à Beauvais (2010)</w:t>
      </w:r>
    </w:p>
    <w:p w14:paraId="5B3D3054" w14:textId="6D809CF1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« Danse et Masque » - Association Sirius (2007)</w:t>
      </w:r>
    </w:p>
    <w:p w14:paraId="16375D43" w14:textId="79D81718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Association Volumes Urbains, Paris (2000-2002)</w:t>
      </w:r>
    </w:p>
    <w:p w14:paraId="6B387AFB" w14:textId="08E2B60F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« Atelier bleus » - Ville de Paris (2000-2002) </w:t>
      </w:r>
    </w:p>
    <w:p w14:paraId="1C215444" w14:textId="640172CB" w:rsidR="00882E16" w:rsidRDefault="0C3C3A04" w:rsidP="023F51FB">
      <w:pPr>
        <w:pStyle w:val="Paragraphedeliste"/>
        <w:numPr>
          <w:ilvl w:val="0"/>
          <w:numId w:val="4"/>
        </w:numPr>
        <w:spacing w:after="0"/>
        <w:ind w:left="1080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Hôpital Sainte-Anne, Paris (2000) </w:t>
      </w:r>
    </w:p>
    <w:p w14:paraId="2825B6D4" w14:textId="02D47F12" w:rsidR="00882E16" w:rsidRDefault="0C3C3A04" w:rsidP="023F51FB">
      <w:pPr>
        <w:spacing w:after="0"/>
        <w:ind w:right="-288"/>
        <w:jc w:val="both"/>
      </w:pPr>
      <w:r w:rsidRPr="023F51FB">
        <w:rPr>
          <w:rFonts w:ascii="Aptos" w:eastAsia="Aptos" w:hAnsi="Aptos" w:cs="Aptos"/>
          <w:sz w:val="20"/>
          <w:szCs w:val="20"/>
        </w:rPr>
        <w:t xml:space="preserve"> </w:t>
      </w:r>
    </w:p>
    <w:p w14:paraId="0DD530E2" w14:textId="621FA9DC" w:rsidR="00882E16" w:rsidRDefault="0C3C3A04" w:rsidP="023F51FB">
      <w:pPr>
        <w:spacing w:after="0"/>
        <w:ind w:left="720" w:right="-288"/>
        <w:jc w:val="both"/>
      </w:pPr>
      <w:r w:rsidRPr="023F51FB">
        <w:rPr>
          <w:rFonts w:ascii="Franklin Gothic Book" w:eastAsia="Franklin Gothic Book" w:hAnsi="Franklin Gothic Book" w:cs="Franklin Gothic Book"/>
          <w:sz w:val="20"/>
          <w:szCs w:val="20"/>
        </w:rPr>
        <w:t xml:space="preserve"> </w:t>
      </w:r>
    </w:p>
    <w:p w14:paraId="100D3173" w14:textId="44B9FEEA" w:rsidR="00882E16" w:rsidRDefault="0C3C3A04" w:rsidP="023F51FB">
      <w:pPr>
        <w:spacing w:after="0"/>
        <w:ind w:right="-288"/>
        <w:jc w:val="both"/>
      </w:pPr>
      <w:r w:rsidRPr="023F51FB">
        <w:rPr>
          <w:rFonts w:ascii="Aptos Display" w:eastAsia="Aptos Display" w:hAnsi="Aptos Display" w:cs="Aptos Display"/>
          <w:b/>
          <w:bCs/>
          <w:smallCaps/>
          <w:color w:val="993366"/>
          <w:sz w:val="22"/>
          <w:szCs w:val="22"/>
        </w:rPr>
        <w:t xml:space="preserve">DANSEUSE ET CHOREGRAPHE </w:t>
      </w:r>
    </w:p>
    <w:p w14:paraId="1430391D" w14:textId="3A60D07F" w:rsidR="00882E16" w:rsidRDefault="0C3C3A04" w:rsidP="023F51FB">
      <w:pPr>
        <w:spacing w:after="0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>2014-2019</w:t>
      </w:r>
    </w:p>
    <w:p w14:paraId="33A3D4A2" w14:textId="0674C6DD" w:rsidR="00882E16" w:rsidRDefault="0C3C3A04" w:rsidP="023F51FB">
      <w:pPr>
        <w:spacing w:after="0"/>
        <w:ind w:firstLine="708"/>
        <w:jc w:val="both"/>
      </w:pPr>
      <w:r w:rsidRPr="023F51FB">
        <w:rPr>
          <w:rFonts w:ascii="Aptos" w:eastAsia="Aptos" w:hAnsi="Aptos" w:cs="Aptos"/>
          <w:b/>
          <w:bCs/>
          <w:sz w:val="20"/>
          <w:szCs w:val="20"/>
        </w:rPr>
        <w:t xml:space="preserve">Danseuse et chorégraphe indépendante </w:t>
      </w:r>
    </w:p>
    <w:p w14:paraId="06E37DEE" w14:textId="77777777" w:rsidR="00D85EE4" w:rsidRDefault="00D85EE4" w:rsidP="023F51FB">
      <w:pPr>
        <w:spacing w:after="0"/>
        <w:jc w:val="both"/>
        <w:rPr>
          <w:rFonts w:ascii="Aptos" w:eastAsia="Aptos" w:hAnsi="Aptos" w:cs="Aptos"/>
          <w:b/>
          <w:bCs/>
          <w:i/>
          <w:iCs/>
          <w:sz w:val="20"/>
          <w:szCs w:val="20"/>
        </w:rPr>
      </w:pPr>
    </w:p>
    <w:p w14:paraId="7AE37ADC" w14:textId="473CE9D5" w:rsidR="00882E16" w:rsidRDefault="0C3C3A04" w:rsidP="023F51FB">
      <w:pPr>
        <w:spacing w:after="0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>2001-2008</w:t>
      </w:r>
    </w:p>
    <w:p w14:paraId="6FEEF0B6" w14:textId="036FC0F4" w:rsidR="00882E16" w:rsidRDefault="0C3C3A04" w:rsidP="023F51FB">
      <w:pPr>
        <w:spacing w:after="0"/>
        <w:ind w:firstLine="708"/>
        <w:jc w:val="both"/>
      </w:pPr>
      <w:r w:rsidRPr="023F51FB">
        <w:rPr>
          <w:rFonts w:ascii="Aptos" w:eastAsia="Aptos" w:hAnsi="Aptos" w:cs="Aptos"/>
          <w:b/>
          <w:bCs/>
          <w:sz w:val="20"/>
          <w:szCs w:val="20"/>
        </w:rPr>
        <w:t>Danseuse créatrice - Compagnie Invivo (Nieke Swennen)</w:t>
      </w:r>
    </w:p>
    <w:p w14:paraId="45ED1416" w14:textId="77777777" w:rsidR="00D85EE4" w:rsidRDefault="00D85EE4" w:rsidP="023F51FB">
      <w:pPr>
        <w:spacing w:after="0"/>
        <w:jc w:val="both"/>
        <w:rPr>
          <w:rFonts w:ascii="Aptos" w:eastAsia="Aptos" w:hAnsi="Aptos" w:cs="Aptos"/>
          <w:b/>
          <w:bCs/>
          <w:i/>
          <w:iCs/>
          <w:sz w:val="20"/>
          <w:szCs w:val="20"/>
        </w:rPr>
      </w:pPr>
    </w:p>
    <w:p w14:paraId="68C9E163" w14:textId="6062B600" w:rsidR="00882E16" w:rsidRDefault="0C3C3A04" w:rsidP="023F51FB">
      <w:pPr>
        <w:spacing w:after="0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>2005</w:t>
      </w:r>
    </w:p>
    <w:p w14:paraId="3F86B654" w14:textId="31F7D077" w:rsidR="00882E16" w:rsidRDefault="0C3C3A04" w:rsidP="00D85EE4">
      <w:pPr>
        <w:spacing w:after="0"/>
        <w:ind w:firstLine="708"/>
        <w:jc w:val="both"/>
      </w:pPr>
      <w:r w:rsidRPr="023F51FB">
        <w:rPr>
          <w:rFonts w:ascii="Aptos" w:eastAsia="Aptos" w:hAnsi="Aptos" w:cs="Aptos"/>
          <w:b/>
          <w:bCs/>
          <w:sz w:val="20"/>
          <w:szCs w:val="20"/>
        </w:rPr>
        <w:t>Danseuse interprète - Compagnie Ground Zero (Elinoar Zakai)</w:t>
      </w:r>
    </w:p>
    <w:p w14:paraId="5A68053E" w14:textId="24547F04" w:rsidR="00882E16" w:rsidRDefault="0C3C3A04" w:rsidP="023F51FB">
      <w:pPr>
        <w:pStyle w:val="Paragraphedeliste"/>
        <w:numPr>
          <w:ilvl w:val="0"/>
          <w:numId w:val="3"/>
        </w:numPr>
        <w:spacing w:after="0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lastRenderedPageBreak/>
        <w:t>Participe à la création et à l’interprétation de spectacles présentés sur de nombreuses scènes et festivals (Théâtre Pixel, Opéra Théâtre de Limoges, La Filature – Mulhouse, Festival Danse-Émoi, Centre culturel Jean Gagnant, etc.)</w:t>
      </w:r>
    </w:p>
    <w:p w14:paraId="41E622E5" w14:textId="34E89BDA" w:rsidR="00882E16" w:rsidRDefault="0C3C3A04" w:rsidP="023F51FB">
      <w:pPr>
        <w:pStyle w:val="Paragraphedeliste"/>
        <w:numPr>
          <w:ilvl w:val="0"/>
          <w:numId w:val="3"/>
        </w:numPr>
        <w:spacing w:after="0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Mène des ateliers de recherche et de co-création avec des patients de centres hospitaliers (hôpital d’Armentières, centre hospitalier d’Esquirol de Limoges) et avec des populations locales</w:t>
      </w:r>
    </w:p>
    <w:p w14:paraId="41A295CE" w14:textId="3A223A67" w:rsidR="00882E16" w:rsidRDefault="0C3C3A04" w:rsidP="023F51FB">
      <w:pPr>
        <w:pStyle w:val="Paragraphedeliste"/>
        <w:numPr>
          <w:ilvl w:val="0"/>
          <w:numId w:val="3"/>
        </w:numPr>
        <w:spacing w:after="0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>Intègre des publics amateurs dans des processus de création et de représentation professionnelles</w:t>
      </w:r>
    </w:p>
    <w:p w14:paraId="02B44FAB" w14:textId="77777777" w:rsidR="005D054C" w:rsidRDefault="005D054C" w:rsidP="005D054C">
      <w:pPr>
        <w:pStyle w:val="Paragraphedeliste"/>
        <w:spacing w:after="0"/>
        <w:jc w:val="both"/>
        <w:rPr>
          <w:rFonts w:ascii="Aptos" w:eastAsia="Aptos" w:hAnsi="Aptos" w:cs="Aptos"/>
          <w:sz w:val="20"/>
          <w:szCs w:val="20"/>
        </w:rPr>
      </w:pPr>
    </w:p>
    <w:p w14:paraId="43501770" w14:textId="193EDD1F" w:rsidR="00882E16" w:rsidRDefault="0C3C3A04" w:rsidP="023F51FB">
      <w:pPr>
        <w:spacing w:after="0"/>
        <w:jc w:val="both"/>
      </w:pPr>
      <w:r w:rsidRPr="023F51FB">
        <w:rPr>
          <w:rFonts w:ascii="Franklin Gothic Book" w:eastAsia="Franklin Gothic Book" w:hAnsi="Franklin Gothic Book" w:cs="Franklin Gothic Book"/>
          <w:i/>
          <w:iCs/>
          <w:sz w:val="20"/>
          <w:szCs w:val="20"/>
        </w:rPr>
        <w:t xml:space="preserve"> </w:t>
      </w:r>
    </w:p>
    <w:p w14:paraId="57D477C9" w14:textId="5C495670" w:rsidR="00882E16" w:rsidRDefault="0C3C3A04" w:rsidP="023F51FB">
      <w:pPr>
        <w:spacing w:after="0"/>
        <w:ind w:right="-288"/>
        <w:jc w:val="both"/>
      </w:pPr>
      <w:r w:rsidRPr="023F51FB">
        <w:rPr>
          <w:rFonts w:ascii="Aptos Display" w:eastAsia="Aptos Display" w:hAnsi="Aptos Display" w:cs="Aptos Display"/>
          <w:b/>
          <w:bCs/>
          <w:smallCaps/>
          <w:color w:val="993366"/>
          <w:sz w:val="22"/>
          <w:szCs w:val="22"/>
        </w:rPr>
        <w:t xml:space="preserve">ASSISTANTE DU SCENOGRAPHE CARLO SALA </w:t>
      </w:r>
    </w:p>
    <w:p w14:paraId="39DDF3D9" w14:textId="0350B655" w:rsidR="00882E16" w:rsidRDefault="0C3C3A04" w:rsidP="023F51FB">
      <w:pPr>
        <w:spacing w:after="0"/>
        <w:ind w:right="-288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>1991-1998</w:t>
      </w:r>
    </w:p>
    <w:p w14:paraId="558B1EB3" w14:textId="0FA01FF8" w:rsidR="00882E16" w:rsidRPr="005D054C" w:rsidRDefault="0C3C3A04" w:rsidP="005D054C">
      <w:pPr>
        <w:pStyle w:val="Paragraphedeliste"/>
        <w:numPr>
          <w:ilvl w:val="0"/>
          <w:numId w:val="2"/>
        </w:numPr>
        <w:spacing w:after="0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Collabore à la conception, réalisation et montage sur scène de projets chorégraphiques (de Luciano Cannito et Laura Balis, présentés notamment à la Scala de Milan, au théâtre Petruzelli de Bari et au festival Montpellier Danse), de pièces théâtrales (d’Elio De Capitani présentées au Teatro dell’Elfo à Milan) et du film </w:t>
      </w:r>
      <w:r w:rsidRPr="023F51FB">
        <w:rPr>
          <w:rFonts w:ascii="Aptos" w:eastAsia="Aptos" w:hAnsi="Aptos" w:cs="Aptos"/>
          <w:i/>
          <w:iCs/>
          <w:sz w:val="20"/>
          <w:szCs w:val="20"/>
        </w:rPr>
        <w:t>« Veleno »</w:t>
      </w:r>
      <w:r w:rsidRPr="023F51FB">
        <w:rPr>
          <w:rFonts w:ascii="Aptos" w:eastAsia="Aptos" w:hAnsi="Aptos" w:cs="Aptos"/>
          <w:sz w:val="20"/>
          <w:szCs w:val="20"/>
        </w:rPr>
        <w:t xml:space="preserve"> de Bruno Bigoni</w:t>
      </w:r>
    </w:p>
    <w:p w14:paraId="66700A37" w14:textId="226E00D6" w:rsidR="00882E16" w:rsidRDefault="0C3C3A04" w:rsidP="023F51FB">
      <w:pPr>
        <w:spacing w:after="0"/>
        <w:jc w:val="both"/>
        <w:rPr>
          <w:rFonts w:ascii="Franklin Gothic Book" w:eastAsia="Franklin Gothic Book" w:hAnsi="Franklin Gothic Book" w:cs="Franklin Gothic Book"/>
          <w:sz w:val="20"/>
          <w:szCs w:val="20"/>
        </w:rPr>
      </w:pPr>
      <w:r w:rsidRPr="023F51FB">
        <w:rPr>
          <w:rFonts w:ascii="Franklin Gothic Book" w:eastAsia="Franklin Gothic Book" w:hAnsi="Franklin Gothic Book" w:cs="Franklin Gothic Book"/>
          <w:sz w:val="20"/>
          <w:szCs w:val="20"/>
        </w:rPr>
        <w:t xml:space="preserve"> </w:t>
      </w:r>
    </w:p>
    <w:p w14:paraId="5691D567" w14:textId="77777777" w:rsidR="005D054C" w:rsidRDefault="005D054C" w:rsidP="023F51FB">
      <w:pPr>
        <w:spacing w:after="0"/>
        <w:jc w:val="both"/>
      </w:pPr>
    </w:p>
    <w:p w14:paraId="76971142" w14:textId="78BC6496" w:rsidR="00882E16" w:rsidRDefault="0C3C3A04" w:rsidP="023F51FB">
      <w:pPr>
        <w:spacing w:after="0"/>
        <w:ind w:right="-288"/>
        <w:jc w:val="both"/>
      </w:pPr>
      <w:r w:rsidRPr="023F51FB">
        <w:rPr>
          <w:rFonts w:ascii="Aptos Display" w:eastAsia="Aptos Display" w:hAnsi="Aptos Display" w:cs="Aptos Display"/>
          <w:b/>
          <w:bCs/>
          <w:smallCaps/>
          <w:color w:val="993366"/>
          <w:sz w:val="22"/>
          <w:szCs w:val="22"/>
        </w:rPr>
        <w:t>BENEVOLAT</w:t>
      </w:r>
    </w:p>
    <w:p w14:paraId="75700175" w14:textId="2CE7896B" w:rsidR="00882E16" w:rsidRDefault="0C3C3A04" w:rsidP="023F51FB">
      <w:pPr>
        <w:spacing w:after="0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>2009-2010</w:t>
      </w:r>
    </w:p>
    <w:p w14:paraId="42F9B338" w14:textId="07BD23DE" w:rsidR="00882E16" w:rsidRDefault="0C3C3A04" w:rsidP="023F51FB">
      <w:pPr>
        <w:pStyle w:val="Paragraphedeliste"/>
        <w:numPr>
          <w:ilvl w:val="0"/>
          <w:numId w:val="2"/>
        </w:numPr>
        <w:spacing w:after="0"/>
        <w:ind w:right="-28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Démarche d’alphabétisation auprès de femmes immigrées - Planning familial du 92 </w:t>
      </w:r>
    </w:p>
    <w:p w14:paraId="4B3E3FC0" w14:textId="09A492EB" w:rsidR="00882E16" w:rsidRDefault="0C3C3A04" w:rsidP="023F51FB">
      <w:pPr>
        <w:spacing w:after="0"/>
        <w:ind w:right="-288"/>
        <w:jc w:val="both"/>
      </w:pPr>
      <w:r w:rsidRPr="023F51FB">
        <w:rPr>
          <w:rFonts w:ascii="Franklin Gothic Book" w:eastAsia="Franklin Gothic Book" w:hAnsi="Franklin Gothic Book" w:cs="Franklin Gothic Book"/>
          <w:i/>
          <w:iCs/>
          <w:sz w:val="20"/>
          <w:szCs w:val="20"/>
        </w:rPr>
        <w:t xml:space="preserve"> </w:t>
      </w:r>
    </w:p>
    <w:p w14:paraId="397D82C1" w14:textId="54F4F6BC" w:rsidR="00882E16" w:rsidRDefault="0C3C3A04" w:rsidP="023F51FB">
      <w:pPr>
        <w:spacing w:after="0"/>
        <w:ind w:right="-288"/>
        <w:jc w:val="both"/>
      </w:pPr>
      <w:r w:rsidRPr="023F51FB">
        <w:rPr>
          <w:rFonts w:ascii="Franklin Gothic Book" w:eastAsia="Franklin Gothic Book" w:hAnsi="Franklin Gothic Book" w:cs="Franklin Gothic Book"/>
          <w:i/>
          <w:iCs/>
          <w:sz w:val="20"/>
          <w:szCs w:val="20"/>
        </w:rPr>
        <w:t xml:space="preserve"> </w:t>
      </w:r>
    </w:p>
    <w:p w14:paraId="46DA828E" w14:textId="1CCC7400" w:rsidR="00882E16" w:rsidRDefault="0C3C3A04" w:rsidP="023F51FB">
      <w:pPr>
        <w:pBdr>
          <w:bottom w:val="single" w:sz="8" w:space="1" w:color="993366"/>
        </w:pBdr>
        <w:spacing w:after="0"/>
        <w:ind w:right="-288"/>
        <w:jc w:val="both"/>
      </w:pPr>
      <w:r w:rsidRPr="023F51FB">
        <w:rPr>
          <w:rFonts w:ascii="Franklin Gothic Book" w:eastAsia="Franklin Gothic Book" w:hAnsi="Franklin Gothic Book" w:cs="Franklin Gothic Book"/>
          <w:b/>
          <w:bCs/>
          <w:color w:val="993366"/>
          <w:sz w:val="26"/>
          <w:szCs w:val="26"/>
        </w:rPr>
        <w:t>FORMATION</w:t>
      </w:r>
    </w:p>
    <w:p w14:paraId="1C531861" w14:textId="23F7D465" w:rsidR="00882E16" w:rsidRDefault="0C3C3A04" w:rsidP="023F51FB">
      <w:pPr>
        <w:spacing w:after="0"/>
        <w:jc w:val="both"/>
      </w:pPr>
      <w:r w:rsidRPr="023F51FB">
        <w:rPr>
          <w:rFonts w:ascii="Franklin Gothic Book" w:eastAsia="Franklin Gothic Book" w:hAnsi="Franklin Gothic Book" w:cs="Franklin Gothic Book"/>
          <w:sz w:val="20"/>
          <w:szCs w:val="20"/>
        </w:rPr>
        <w:t xml:space="preserve"> </w:t>
      </w:r>
    </w:p>
    <w:p w14:paraId="03A92D38" w14:textId="0A6E521E" w:rsidR="00882E16" w:rsidRDefault="0C3C3A04" w:rsidP="023F51FB">
      <w:pPr>
        <w:spacing w:after="0"/>
        <w:jc w:val="both"/>
      </w:pPr>
      <w:r w:rsidRPr="023F51FB">
        <w:rPr>
          <w:rFonts w:ascii="Aptos Display" w:eastAsia="Aptos Display" w:hAnsi="Aptos Display" w:cs="Aptos Display"/>
          <w:b/>
          <w:bCs/>
          <w:smallCaps/>
          <w:color w:val="993366"/>
          <w:sz w:val="22"/>
          <w:szCs w:val="22"/>
        </w:rPr>
        <w:t>MEDIATION, DANSE ET PRATIQUES SOMATIQUES</w:t>
      </w:r>
    </w:p>
    <w:p w14:paraId="2D89F171" w14:textId="7FF21112" w:rsidR="00882E16" w:rsidRDefault="0C3C3A04" w:rsidP="023F51FB">
      <w:pPr>
        <w:spacing w:after="0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 xml:space="preserve">2021-2022 </w:t>
      </w:r>
    </w:p>
    <w:p w14:paraId="6BF2F1EF" w14:textId="494DE97D" w:rsidR="00882E16" w:rsidRDefault="0C3C3A04" w:rsidP="023F51FB">
      <w:pPr>
        <w:spacing w:after="0"/>
        <w:ind w:firstLine="708"/>
        <w:jc w:val="both"/>
      </w:pPr>
      <w:r w:rsidRPr="023F51FB">
        <w:rPr>
          <w:rFonts w:ascii="Aptos" w:eastAsia="Aptos" w:hAnsi="Aptos" w:cs="Aptos"/>
          <w:sz w:val="20"/>
          <w:szCs w:val="20"/>
        </w:rPr>
        <w:t xml:space="preserve">Formation à la médiation – </w:t>
      </w:r>
      <w:r w:rsidRPr="023F51FB">
        <w:rPr>
          <w:rFonts w:ascii="Aptos" w:eastAsia="Aptos" w:hAnsi="Aptos" w:cs="Aptos"/>
          <w:i/>
          <w:iCs/>
          <w:sz w:val="20"/>
          <w:szCs w:val="20"/>
        </w:rPr>
        <w:t xml:space="preserve">CN D Pantin   </w:t>
      </w:r>
    </w:p>
    <w:p w14:paraId="7C5E14D8" w14:textId="1AAC323A" w:rsidR="00882E16" w:rsidRDefault="0C3C3A04" w:rsidP="023F51FB">
      <w:pPr>
        <w:spacing w:after="0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 xml:space="preserve">2015-2018 </w:t>
      </w:r>
    </w:p>
    <w:p w14:paraId="6316C684" w14:textId="01E95667" w:rsidR="00882E16" w:rsidRDefault="0C3C3A04" w:rsidP="023F51FB">
      <w:pPr>
        <w:spacing w:after="0"/>
        <w:ind w:left="708"/>
        <w:jc w:val="both"/>
      </w:pPr>
      <w:r w:rsidRPr="023F51FB">
        <w:rPr>
          <w:rFonts w:ascii="Aptos" w:eastAsia="Aptos" w:hAnsi="Aptos" w:cs="Aptos"/>
          <w:sz w:val="20"/>
          <w:szCs w:val="20"/>
        </w:rPr>
        <w:t xml:space="preserve">Stages et masterclasses (Dominique Dupuy, Simone Fortin, Trisha Bauman, Blandine Calais-Germain) – </w:t>
      </w:r>
      <w:r w:rsidRPr="023F51FB">
        <w:rPr>
          <w:rFonts w:ascii="Aptos" w:eastAsia="Aptos" w:hAnsi="Aptos" w:cs="Aptos"/>
          <w:i/>
          <w:iCs/>
          <w:sz w:val="20"/>
          <w:szCs w:val="20"/>
        </w:rPr>
        <w:t>CN D Pantin</w:t>
      </w:r>
      <w:r w:rsidRPr="023F51FB">
        <w:rPr>
          <w:rFonts w:ascii="Aptos" w:eastAsia="Aptos" w:hAnsi="Aptos" w:cs="Aptos"/>
          <w:sz w:val="20"/>
          <w:szCs w:val="20"/>
        </w:rPr>
        <w:t xml:space="preserve"> </w:t>
      </w:r>
    </w:p>
    <w:p w14:paraId="5997AC49" w14:textId="4C9B7507" w:rsidR="00882E16" w:rsidRDefault="0C3C3A04" w:rsidP="023F51FB">
      <w:pPr>
        <w:pStyle w:val="Paragraphedeliste"/>
        <w:numPr>
          <w:ilvl w:val="0"/>
          <w:numId w:val="1"/>
        </w:numPr>
        <w:spacing w:after="0"/>
        <w:ind w:left="142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Analyse fonctionnelle du mouvement dansé </w:t>
      </w:r>
    </w:p>
    <w:p w14:paraId="46CCCFF4" w14:textId="1E34103B" w:rsidR="00882E16" w:rsidRDefault="0C3C3A04" w:rsidP="023F51FB">
      <w:pPr>
        <w:pStyle w:val="Paragraphedeliste"/>
        <w:numPr>
          <w:ilvl w:val="0"/>
          <w:numId w:val="1"/>
        </w:numPr>
        <w:spacing w:after="0"/>
        <w:ind w:left="1428"/>
        <w:jc w:val="both"/>
        <w:rPr>
          <w:rFonts w:ascii="Aptos" w:eastAsia="Aptos" w:hAnsi="Aptos" w:cs="Aptos"/>
          <w:sz w:val="20"/>
          <w:szCs w:val="20"/>
        </w:rPr>
      </w:pPr>
      <w:r w:rsidRPr="023F51FB">
        <w:rPr>
          <w:rFonts w:ascii="Aptos" w:eastAsia="Aptos" w:hAnsi="Aptos" w:cs="Aptos"/>
          <w:sz w:val="20"/>
          <w:szCs w:val="20"/>
        </w:rPr>
        <w:t xml:space="preserve">Ateliers de pratique et de culture chorégraphiques en milieu scolaire </w:t>
      </w:r>
    </w:p>
    <w:p w14:paraId="5D3DBF9B" w14:textId="036E3534" w:rsidR="00882E16" w:rsidRDefault="0C3C3A04" w:rsidP="023F51FB">
      <w:pPr>
        <w:spacing w:after="0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 xml:space="preserve">2000-2002 </w:t>
      </w:r>
    </w:p>
    <w:p w14:paraId="04ABA348" w14:textId="6B7F4A6F" w:rsidR="00882E16" w:rsidRDefault="0C3C3A04" w:rsidP="023F51FB">
      <w:pPr>
        <w:spacing w:after="0"/>
        <w:ind w:left="708"/>
        <w:jc w:val="both"/>
      </w:pPr>
      <w:r w:rsidRPr="023F51FB">
        <w:rPr>
          <w:rFonts w:ascii="Aptos" w:eastAsia="Aptos" w:hAnsi="Aptos" w:cs="Aptos"/>
          <w:sz w:val="20"/>
          <w:szCs w:val="20"/>
        </w:rPr>
        <w:t xml:space="preserve">Formation Danse Thérapie – </w:t>
      </w:r>
      <w:r w:rsidRPr="023F51FB">
        <w:rPr>
          <w:rFonts w:ascii="Aptos" w:eastAsia="Aptos" w:hAnsi="Aptos" w:cs="Aptos"/>
          <w:i/>
          <w:iCs/>
          <w:sz w:val="20"/>
          <w:szCs w:val="20"/>
        </w:rPr>
        <w:t>INECAT, Paris</w:t>
      </w:r>
      <w:r w:rsidRPr="023F51FB">
        <w:rPr>
          <w:rFonts w:ascii="Aptos" w:eastAsia="Aptos" w:hAnsi="Aptos" w:cs="Aptos"/>
          <w:sz w:val="20"/>
          <w:szCs w:val="20"/>
        </w:rPr>
        <w:t xml:space="preserve">  </w:t>
      </w:r>
    </w:p>
    <w:p w14:paraId="1243A379" w14:textId="40A425A1" w:rsidR="00882E16" w:rsidRDefault="0C3C3A04" w:rsidP="023F51FB">
      <w:pPr>
        <w:spacing w:after="0"/>
        <w:jc w:val="both"/>
      </w:pPr>
      <w:r w:rsidRPr="023F51FB">
        <w:rPr>
          <w:rFonts w:ascii="Franklin Gothic Book" w:eastAsia="Franklin Gothic Book" w:hAnsi="Franklin Gothic Book" w:cs="Franklin Gothic Book"/>
          <w:sz w:val="20"/>
          <w:szCs w:val="20"/>
        </w:rPr>
        <w:t xml:space="preserve"> </w:t>
      </w:r>
    </w:p>
    <w:p w14:paraId="5020FD66" w14:textId="6DB21298" w:rsidR="00882E16" w:rsidRDefault="0C3C3A04" w:rsidP="023F51FB">
      <w:pPr>
        <w:spacing w:after="0"/>
        <w:jc w:val="both"/>
      </w:pPr>
      <w:r w:rsidRPr="023F51FB">
        <w:rPr>
          <w:rFonts w:ascii="Aptos Display" w:eastAsia="Aptos Display" w:hAnsi="Aptos Display" w:cs="Aptos Display"/>
          <w:b/>
          <w:bCs/>
          <w:smallCaps/>
          <w:color w:val="993366"/>
          <w:sz w:val="22"/>
          <w:szCs w:val="22"/>
        </w:rPr>
        <w:t>ARTS PLASTIQUES</w:t>
      </w:r>
    </w:p>
    <w:p w14:paraId="2D806AEE" w14:textId="2ABEC07F" w:rsidR="00882E16" w:rsidRDefault="0C3C3A04" w:rsidP="023F51FB">
      <w:pPr>
        <w:spacing w:after="0"/>
        <w:jc w:val="both"/>
      </w:pPr>
      <w:r w:rsidRPr="023F51FB">
        <w:rPr>
          <w:rFonts w:ascii="Aptos" w:eastAsia="Aptos" w:hAnsi="Aptos" w:cs="Aptos"/>
          <w:b/>
          <w:bCs/>
          <w:i/>
          <w:iCs/>
          <w:sz w:val="20"/>
          <w:szCs w:val="20"/>
        </w:rPr>
        <w:t>1990</w:t>
      </w:r>
      <w:r w:rsidRPr="023F51FB">
        <w:rPr>
          <w:rFonts w:ascii="Aptos" w:eastAsia="Aptos" w:hAnsi="Aptos" w:cs="Aptos"/>
          <w:i/>
          <w:iCs/>
          <w:sz w:val="20"/>
          <w:szCs w:val="20"/>
        </w:rPr>
        <w:t xml:space="preserve"> </w:t>
      </w:r>
    </w:p>
    <w:p w14:paraId="00DD1AE4" w14:textId="6AA344C6" w:rsidR="00882E16" w:rsidRDefault="0C3C3A04" w:rsidP="023F51FB">
      <w:pPr>
        <w:spacing w:after="0"/>
        <w:ind w:left="708"/>
        <w:jc w:val="both"/>
      </w:pPr>
      <w:r w:rsidRPr="023F51FB">
        <w:rPr>
          <w:rFonts w:ascii="Aptos" w:eastAsia="Aptos" w:hAnsi="Aptos" w:cs="Aptos"/>
          <w:sz w:val="20"/>
          <w:szCs w:val="20"/>
        </w:rPr>
        <w:t xml:space="preserve">Diplôme des Beaux-Arts – </w:t>
      </w:r>
      <w:r w:rsidRPr="023F51FB">
        <w:rPr>
          <w:rFonts w:ascii="Aptos" w:eastAsia="Aptos" w:hAnsi="Aptos" w:cs="Aptos"/>
          <w:i/>
          <w:iCs/>
          <w:sz w:val="20"/>
          <w:szCs w:val="20"/>
        </w:rPr>
        <w:t>Académie de Brera, Milan</w:t>
      </w:r>
    </w:p>
    <w:p w14:paraId="62DD4F61" w14:textId="50F0A17C" w:rsidR="00882E16" w:rsidRDefault="0C3C3A04" w:rsidP="023F51FB">
      <w:pPr>
        <w:spacing w:after="0"/>
      </w:pPr>
      <w:r w:rsidRPr="023F51FB">
        <w:rPr>
          <w:rFonts w:ascii="Times New Roman" w:eastAsia="Times New Roman" w:hAnsi="Times New Roman" w:cs="Times New Roman"/>
        </w:rPr>
        <w:t xml:space="preserve"> </w:t>
      </w:r>
    </w:p>
    <w:p w14:paraId="6C56C407" w14:textId="1E182B46" w:rsidR="00882E16" w:rsidRDefault="00882E16" w:rsidP="023F51FB">
      <w:pPr>
        <w:spacing w:after="0"/>
      </w:pPr>
    </w:p>
    <w:p w14:paraId="3BFEFB25" w14:textId="704F752D" w:rsidR="00882E16" w:rsidRDefault="00882E16"/>
    <w:sectPr w:rsidR="00882E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&quot;Century Gothic&quot;,sans-serif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6EBFE"/>
    <w:multiLevelType w:val="hybridMultilevel"/>
    <w:tmpl w:val="DA5A693E"/>
    <w:lvl w:ilvl="0" w:tplc="D0EA2138">
      <w:start w:val="1"/>
      <w:numFmt w:val="decimal"/>
      <w:lvlText w:val="•"/>
      <w:lvlJc w:val="left"/>
      <w:pPr>
        <w:ind w:left="720" w:hanging="360"/>
      </w:pPr>
    </w:lvl>
    <w:lvl w:ilvl="1" w:tplc="A738992C">
      <w:start w:val="1"/>
      <w:numFmt w:val="lowerLetter"/>
      <w:lvlText w:val="%2."/>
      <w:lvlJc w:val="left"/>
      <w:pPr>
        <w:ind w:left="1440" w:hanging="360"/>
      </w:pPr>
    </w:lvl>
    <w:lvl w:ilvl="2" w:tplc="98628134">
      <w:start w:val="1"/>
      <w:numFmt w:val="lowerRoman"/>
      <w:lvlText w:val="%3."/>
      <w:lvlJc w:val="right"/>
      <w:pPr>
        <w:ind w:left="2160" w:hanging="180"/>
      </w:pPr>
    </w:lvl>
    <w:lvl w:ilvl="3" w:tplc="350683EA">
      <w:start w:val="1"/>
      <w:numFmt w:val="decimal"/>
      <w:lvlText w:val="%4."/>
      <w:lvlJc w:val="left"/>
      <w:pPr>
        <w:ind w:left="2880" w:hanging="360"/>
      </w:pPr>
    </w:lvl>
    <w:lvl w:ilvl="4" w:tplc="49F6E650">
      <w:start w:val="1"/>
      <w:numFmt w:val="lowerLetter"/>
      <w:lvlText w:val="%5."/>
      <w:lvlJc w:val="left"/>
      <w:pPr>
        <w:ind w:left="3600" w:hanging="360"/>
      </w:pPr>
    </w:lvl>
    <w:lvl w:ilvl="5" w:tplc="33F48E0C">
      <w:start w:val="1"/>
      <w:numFmt w:val="lowerRoman"/>
      <w:lvlText w:val="%6."/>
      <w:lvlJc w:val="right"/>
      <w:pPr>
        <w:ind w:left="4320" w:hanging="180"/>
      </w:pPr>
    </w:lvl>
    <w:lvl w:ilvl="6" w:tplc="DAFEFAB0">
      <w:start w:val="1"/>
      <w:numFmt w:val="decimal"/>
      <w:lvlText w:val="%7."/>
      <w:lvlJc w:val="left"/>
      <w:pPr>
        <w:ind w:left="5040" w:hanging="360"/>
      </w:pPr>
    </w:lvl>
    <w:lvl w:ilvl="7" w:tplc="B33CA022">
      <w:start w:val="1"/>
      <w:numFmt w:val="lowerLetter"/>
      <w:lvlText w:val="%8."/>
      <w:lvlJc w:val="left"/>
      <w:pPr>
        <w:ind w:left="5760" w:hanging="360"/>
      </w:pPr>
    </w:lvl>
    <w:lvl w:ilvl="8" w:tplc="C534EF1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55D4F"/>
    <w:multiLevelType w:val="hybridMultilevel"/>
    <w:tmpl w:val="08167D16"/>
    <w:lvl w:ilvl="0" w:tplc="4A3EA220">
      <w:start w:val="1"/>
      <w:numFmt w:val="bullet"/>
      <w:lvlText w:val="-"/>
      <w:lvlJc w:val="left"/>
      <w:pPr>
        <w:ind w:left="720" w:hanging="360"/>
      </w:pPr>
      <w:rPr>
        <w:rFonts w:ascii="&quot;Century Gothic&quot;,sans-serif" w:hAnsi="&quot;Century Gothic&quot;,sans-serif" w:hint="default"/>
      </w:rPr>
    </w:lvl>
    <w:lvl w:ilvl="1" w:tplc="34E6C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AA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89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4A7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CB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383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A3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E5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1E71D"/>
    <w:multiLevelType w:val="hybridMultilevel"/>
    <w:tmpl w:val="9CA8875C"/>
    <w:lvl w:ilvl="0" w:tplc="3EC43104">
      <w:start w:val="1"/>
      <w:numFmt w:val="decimal"/>
      <w:lvlText w:val="•"/>
      <w:lvlJc w:val="left"/>
      <w:pPr>
        <w:ind w:left="720" w:hanging="360"/>
      </w:pPr>
    </w:lvl>
    <w:lvl w:ilvl="1" w:tplc="EAB4831A">
      <w:start w:val="1"/>
      <w:numFmt w:val="lowerLetter"/>
      <w:lvlText w:val="%2."/>
      <w:lvlJc w:val="left"/>
      <w:pPr>
        <w:ind w:left="1440" w:hanging="360"/>
      </w:pPr>
    </w:lvl>
    <w:lvl w:ilvl="2" w:tplc="00DC5C62">
      <w:start w:val="1"/>
      <w:numFmt w:val="lowerRoman"/>
      <w:lvlText w:val="%3."/>
      <w:lvlJc w:val="right"/>
      <w:pPr>
        <w:ind w:left="2160" w:hanging="180"/>
      </w:pPr>
    </w:lvl>
    <w:lvl w:ilvl="3" w:tplc="AD367CE0">
      <w:start w:val="1"/>
      <w:numFmt w:val="decimal"/>
      <w:lvlText w:val="%4."/>
      <w:lvlJc w:val="left"/>
      <w:pPr>
        <w:ind w:left="2880" w:hanging="360"/>
      </w:pPr>
    </w:lvl>
    <w:lvl w:ilvl="4" w:tplc="177C4C0A">
      <w:start w:val="1"/>
      <w:numFmt w:val="lowerLetter"/>
      <w:lvlText w:val="%5."/>
      <w:lvlJc w:val="left"/>
      <w:pPr>
        <w:ind w:left="3600" w:hanging="360"/>
      </w:pPr>
    </w:lvl>
    <w:lvl w:ilvl="5" w:tplc="A5D430B0">
      <w:start w:val="1"/>
      <w:numFmt w:val="lowerRoman"/>
      <w:lvlText w:val="%6."/>
      <w:lvlJc w:val="right"/>
      <w:pPr>
        <w:ind w:left="4320" w:hanging="180"/>
      </w:pPr>
    </w:lvl>
    <w:lvl w:ilvl="6" w:tplc="1F7C594A">
      <w:start w:val="1"/>
      <w:numFmt w:val="decimal"/>
      <w:lvlText w:val="%7."/>
      <w:lvlJc w:val="left"/>
      <w:pPr>
        <w:ind w:left="5040" w:hanging="360"/>
      </w:pPr>
    </w:lvl>
    <w:lvl w:ilvl="7" w:tplc="ED3803CC">
      <w:start w:val="1"/>
      <w:numFmt w:val="lowerLetter"/>
      <w:lvlText w:val="%8."/>
      <w:lvlJc w:val="left"/>
      <w:pPr>
        <w:ind w:left="5760" w:hanging="360"/>
      </w:pPr>
    </w:lvl>
    <w:lvl w:ilvl="8" w:tplc="201078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EBCCA"/>
    <w:multiLevelType w:val="hybridMultilevel"/>
    <w:tmpl w:val="BA9EF91E"/>
    <w:lvl w:ilvl="0" w:tplc="B5146AAC">
      <w:start w:val="1"/>
      <w:numFmt w:val="decimal"/>
      <w:lvlText w:val="•"/>
      <w:lvlJc w:val="left"/>
      <w:pPr>
        <w:ind w:left="720" w:hanging="360"/>
      </w:pPr>
    </w:lvl>
    <w:lvl w:ilvl="1" w:tplc="BE1EF7B4">
      <w:start w:val="1"/>
      <w:numFmt w:val="lowerLetter"/>
      <w:lvlText w:val="%2."/>
      <w:lvlJc w:val="left"/>
      <w:pPr>
        <w:ind w:left="1440" w:hanging="360"/>
      </w:pPr>
    </w:lvl>
    <w:lvl w:ilvl="2" w:tplc="639266C8">
      <w:start w:val="1"/>
      <w:numFmt w:val="lowerRoman"/>
      <w:lvlText w:val="%3."/>
      <w:lvlJc w:val="right"/>
      <w:pPr>
        <w:ind w:left="2160" w:hanging="180"/>
      </w:pPr>
    </w:lvl>
    <w:lvl w:ilvl="3" w:tplc="8AE26CDC">
      <w:start w:val="1"/>
      <w:numFmt w:val="decimal"/>
      <w:lvlText w:val="%4."/>
      <w:lvlJc w:val="left"/>
      <w:pPr>
        <w:ind w:left="2880" w:hanging="360"/>
      </w:pPr>
    </w:lvl>
    <w:lvl w:ilvl="4" w:tplc="BAF616EC">
      <w:start w:val="1"/>
      <w:numFmt w:val="lowerLetter"/>
      <w:lvlText w:val="%5."/>
      <w:lvlJc w:val="left"/>
      <w:pPr>
        <w:ind w:left="3600" w:hanging="360"/>
      </w:pPr>
    </w:lvl>
    <w:lvl w:ilvl="5" w:tplc="9B5C9AD2">
      <w:start w:val="1"/>
      <w:numFmt w:val="lowerRoman"/>
      <w:lvlText w:val="%6."/>
      <w:lvlJc w:val="right"/>
      <w:pPr>
        <w:ind w:left="4320" w:hanging="180"/>
      </w:pPr>
    </w:lvl>
    <w:lvl w:ilvl="6" w:tplc="EFA636DC">
      <w:start w:val="1"/>
      <w:numFmt w:val="decimal"/>
      <w:lvlText w:val="%7."/>
      <w:lvlJc w:val="left"/>
      <w:pPr>
        <w:ind w:left="5040" w:hanging="360"/>
      </w:pPr>
    </w:lvl>
    <w:lvl w:ilvl="7" w:tplc="F4249AB4">
      <w:start w:val="1"/>
      <w:numFmt w:val="lowerLetter"/>
      <w:lvlText w:val="%8."/>
      <w:lvlJc w:val="left"/>
      <w:pPr>
        <w:ind w:left="5760" w:hanging="360"/>
      </w:pPr>
    </w:lvl>
    <w:lvl w:ilvl="8" w:tplc="736C6E5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E85A0"/>
    <w:multiLevelType w:val="hybridMultilevel"/>
    <w:tmpl w:val="BB56773A"/>
    <w:lvl w:ilvl="0" w:tplc="8E6E81AC">
      <w:start w:val="1"/>
      <w:numFmt w:val="bullet"/>
      <w:lvlText w:val="-"/>
      <w:lvlJc w:val="left"/>
      <w:pPr>
        <w:ind w:left="720" w:hanging="360"/>
      </w:pPr>
      <w:rPr>
        <w:rFonts w:ascii="&quot;Century Gothic&quot;,sans-serif" w:hAnsi="&quot;Century Gothic&quot;,sans-serif" w:hint="default"/>
      </w:rPr>
    </w:lvl>
    <w:lvl w:ilvl="1" w:tplc="2272E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502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D6F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AE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40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E6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E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C5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356132">
    <w:abstractNumId w:val="4"/>
  </w:num>
  <w:num w:numId="2" w16cid:durableId="1313362755">
    <w:abstractNumId w:val="3"/>
  </w:num>
  <w:num w:numId="3" w16cid:durableId="786969340">
    <w:abstractNumId w:val="0"/>
  </w:num>
  <w:num w:numId="4" w16cid:durableId="951741691">
    <w:abstractNumId w:val="1"/>
  </w:num>
  <w:num w:numId="5" w16cid:durableId="881021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B04A2A"/>
    <w:rsid w:val="002D7387"/>
    <w:rsid w:val="005D054C"/>
    <w:rsid w:val="008738DC"/>
    <w:rsid w:val="00882E16"/>
    <w:rsid w:val="008B65E6"/>
    <w:rsid w:val="00902D5E"/>
    <w:rsid w:val="00D85EE4"/>
    <w:rsid w:val="023F51FB"/>
    <w:rsid w:val="0C3C3A04"/>
    <w:rsid w:val="4EB0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04A2A"/>
  <w15:chartTrackingRefBased/>
  <w15:docId w15:val="{6969EA88-36F4-4FEB-B339-1C9FD239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23F51F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23F51F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vintil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 Pryszo</dc:creator>
  <cp:keywords/>
  <dc:description/>
  <cp:lastModifiedBy>Lore Pryszo</cp:lastModifiedBy>
  <cp:revision>5</cp:revision>
  <dcterms:created xsi:type="dcterms:W3CDTF">2026-01-09T17:51:00Z</dcterms:created>
  <dcterms:modified xsi:type="dcterms:W3CDTF">2026-01-09T18:06:00Z</dcterms:modified>
</cp:coreProperties>
</file>