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p88_mpa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-11.261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.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sd__Observation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square root of the estimated residual variance: 0.6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data's log-likelihood under the model: -49.5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Akaike Information Criterion: 129.1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Information Criterion: 157.8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2026-06-01T19:44:50Z</dcterms:modified>
  <cp:category/>
</cp:coreProperties>
</file>