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Leaf water potential at 12 % of embolized leaf vessel area [MPa]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0.879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0.942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-1.291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0.576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0.566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0.927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1.396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-2.729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0.291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0.433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0.854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0.756 n.s.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NA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0.542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0.057 .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1.339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0.386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2026-06-14T14:30:09Z</dcterms:modified>
  <cp:category/>
</cp:coreProperties>
</file>