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sucrose_mg_g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-32.015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sd__Observation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square root of the estimated residual variance: 6.0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data's log-likelihood under the model: -209.6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Akaike Information Criterion: 455.1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Bayesian Information Criterion: 494.0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2026-06-01T19:56:22Z</dcterms:modified>
  <cp:category/>
</cp:coreProperties>
</file>