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D3A89" w14:textId="77777777" w:rsidR="004058FD" w:rsidRDefault="00000000">
      <w:pPr>
        <w:widowControl/>
        <w:shd w:val="clear" w:color="auto" w:fill="FFFFFF"/>
        <w:spacing w:line="360" w:lineRule="atLeast"/>
        <w:ind w:firstLine="426"/>
        <w:jc w:val="center"/>
        <w:rPr>
          <w:rFonts w:ascii="华文中宋" w:eastAsia="华文中宋"/>
          <w:color w:val="333333"/>
          <w:kern w:val="0"/>
          <w:sz w:val="52"/>
          <w:szCs w:val="52"/>
        </w:rPr>
      </w:pPr>
      <w:r>
        <w:rPr>
          <w:rFonts w:ascii="华文中宋" w:eastAsia="华文中宋" w:hint="eastAsia"/>
          <w:color w:val="333333"/>
          <w:kern w:val="0"/>
          <w:sz w:val="52"/>
          <w:szCs w:val="52"/>
        </w:rPr>
        <w:t>中国大学生计算机设计大赛</w:t>
      </w:r>
    </w:p>
    <w:p w14:paraId="6E7B837E" w14:textId="77777777" w:rsidR="004058FD" w:rsidRDefault="004058FD">
      <w:pPr>
        <w:widowControl/>
        <w:shd w:val="clear" w:color="auto" w:fill="FFFFFF"/>
        <w:spacing w:line="360" w:lineRule="atLeast"/>
        <w:ind w:firstLine="1040"/>
        <w:jc w:val="center"/>
        <w:rPr>
          <w:rFonts w:ascii="华文中宋" w:eastAsia="华文中宋"/>
          <w:color w:val="333333"/>
          <w:kern w:val="0"/>
          <w:szCs w:val="21"/>
        </w:rPr>
      </w:pPr>
    </w:p>
    <w:p w14:paraId="13705DEE" w14:textId="77777777" w:rsidR="004058FD" w:rsidRDefault="00000000">
      <w:pPr>
        <w:widowControl/>
        <w:shd w:val="clear" w:color="auto" w:fill="FFFFFF"/>
        <w:spacing w:line="360" w:lineRule="atLeast"/>
        <w:ind w:firstLine="420"/>
        <w:jc w:val="center"/>
        <w:rPr>
          <w:rFonts w:ascii="Arial" w:eastAsia="宋体" w:hAnsi="Arial"/>
          <w:color w:val="333333"/>
          <w:kern w:val="0"/>
          <w:szCs w:val="21"/>
        </w:rPr>
      </w:pPr>
      <w:r>
        <w:rPr>
          <w:rFonts w:ascii="仿宋_GB2312" w:eastAsia="仿宋_GB2312" w:cs="仿宋_GB2312"/>
          <w:noProof/>
          <w:color w:val="000000"/>
          <w:sz w:val="32"/>
          <w:szCs w:val="32"/>
        </w:rPr>
        <w:drawing>
          <wp:inline distT="0" distB="0" distL="0" distR="0" wp14:anchorId="441C26C4" wp14:editId="070814C2">
            <wp:extent cx="1713539" cy="1566255"/>
            <wp:effectExtent l="0" t="0" r="0" b="0"/>
            <wp:docPr id="1" name="图片 1" descr="C:\Users\blculjm\AppData\Local\Temp\161875559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8"/>
                    <a:stretch>
                      <a:fillRect/>
                    </a:stretch>
                  </pic:blipFill>
                  <pic:spPr>
                    <a:xfrm>
                      <a:off x="0" y="0"/>
                      <a:ext cx="1713539" cy="1566255"/>
                    </a:xfrm>
                    <a:prstGeom prst="rect">
                      <a:avLst/>
                    </a:prstGeom>
                    <a:noFill/>
                    <a:ln w="12700" cap="flat" cmpd="sng">
                      <a:noFill/>
                      <a:prstDash val="solid"/>
                      <a:round/>
                    </a:ln>
                  </pic:spPr>
                </pic:pic>
              </a:graphicData>
            </a:graphic>
          </wp:inline>
        </w:drawing>
      </w:r>
    </w:p>
    <w:p w14:paraId="58D02F54" w14:textId="77777777" w:rsidR="004058FD" w:rsidRDefault="004058FD">
      <w:pPr>
        <w:widowControl/>
        <w:shd w:val="clear" w:color="auto" w:fill="FFFFFF"/>
        <w:spacing w:line="360" w:lineRule="atLeast"/>
        <w:ind w:firstLine="1040"/>
        <w:jc w:val="center"/>
        <w:rPr>
          <w:rFonts w:ascii="华文中宋" w:eastAsia="华文中宋"/>
          <w:color w:val="333333"/>
          <w:kern w:val="0"/>
          <w:szCs w:val="21"/>
        </w:rPr>
      </w:pPr>
    </w:p>
    <w:p w14:paraId="45B48860" w14:textId="77777777" w:rsidR="004058FD" w:rsidRDefault="00000000" w:rsidP="00230406">
      <w:pPr>
        <w:widowControl/>
        <w:shd w:val="clear" w:color="auto" w:fill="FFFFFF"/>
        <w:spacing w:afterLines="200" w:after="624" w:line="360" w:lineRule="atLeast"/>
        <w:ind w:leftChars="540" w:left="1134" w:firstLineChars="600" w:firstLine="1920"/>
        <w:rPr>
          <w:rFonts w:ascii="华文楷体" w:eastAsia="华文楷体"/>
          <w:color w:val="333333"/>
          <w:kern w:val="0"/>
          <w:sz w:val="32"/>
          <w:szCs w:val="32"/>
        </w:rPr>
      </w:pPr>
      <w:r>
        <w:rPr>
          <w:rFonts w:ascii="华文楷体" w:eastAsia="华文楷体" w:hint="eastAsia"/>
          <w:color w:val="333333"/>
          <w:kern w:val="0"/>
          <w:sz w:val="32"/>
          <w:szCs w:val="32"/>
        </w:rPr>
        <w:t>软件开发类作品文档简要要求</w:t>
      </w:r>
    </w:p>
    <w:p w14:paraId="39E0A311" w14:textId="77777777" w:rsidR="004058FD" w:rsidRDefault="00000000" w:rsidP="00230406">
      <w:pPr>
        <w:widowControl/>
        <w:shd w:val="clear" w:color="auto" w:fill="FFFFFF"/>
        <w:spacing w:beforeLines="50" w:before="156" w:line="360" w:lineRule="atLeast"/>
        <w:ind w:leftChars="540" w:left="1134"/>
        <w:jc w:val="left"/>
        <w:rPr>
          <w:rFonts w:ascii="宋体" w:eastAsia="宋体"/>
          <w:color w:val="333333"/>
          <w:kern w:val="0"/>
          <w:sz w:val="32"/>
          <w:szCs w:val="32"/>
        </w:rPr>
      </w:pPr>
      <w:r>
        <w:rPr>
          <w:rFonts w:ascii="宋体" w:eastAsia="宋体" w:hint="eastAsia"/>
          <w:color w:val="333333"/>
          <w:kern w:val="0"/>
          <w:sz w:val="32"/>
          <w:szCs w:val="32"/>
        </w:rPr>
        <w:t>作品编号：</w:t>
      </w:r>
      <w:r>
        <w:rPr>
          <w:rFonts w:ascii="宋体" w:eastAsia="宋体" w:hint="eastAsia"/>
          <w:color w:val="333333"/>
          <w:kern w:val="0"/>
          <w:sz w:val="32"/>
          <w:szCs w:val="32"/>
          <w:u w:val="single"/>
        </w:rPr>
        <w:t xml:space="preserve">　　　　　　　　　　　　　　　　　　　</w:t>
      </w:r>
    </w:p>
    <w:p w14:paraId="79DC94FF" w14:textId="77777777" w:rsidR="004058FD" w:rsidRDefault="00000000" w:rsidP="00230406">
      <w:pPr>
        <w:widowControl/>
        <w:shd w:val="clear" w:color="auto" w:fill="FFFFFF"/>
        <w:spacing w:beforeLines="50" w:before="156" w:line="360" w:lineRule="atLeast"/>
        <w:ind w:leftChars="540" w:left="1134"/>
        <w:jc w:val="left"/>
        <w:rPr>
          <w:rFonts w:ascii="宋体" w:eastAsia="宋体"/>
          <w:color w:val="333333"/>
          <w:kern w:val="0"/>
          <w:sz w:val="32"/>
          <w:szCs w:val="32"/>
        </w:rPr>
      </w:pPr>
      <w:r>
        <w:rPr>
          <w:rFonts w:ascii="宋体" w:eastAsia="宋体" w:hint="eastAsia"/>
          <w:color w:val="333333"/>
          <w:kern w:val="0"/>
          <w:sz w:val="32"/>
          <w:szCs w:val="32"/>
        </w:rPr>
        <w:t>作品名称：</w:t>
      </w:r>
      <w:r>
        <w:rPr>
          <w:rFonts w:ascii="宋体" w:eastAsia="宋体" w:hint="eastAsia"/>
          <w:color w:val="333333"/>
          <w:kern w:val="0"/>
          <w:sz w:val="32"/>
          <w:szCs w:val="32"/>
          <w:u w:val="single"/>
        </w:rPr>
        <w:t xml:space="preserve">　　　　　　　　　　　　　　　　　　　</w:t>
      </w:r>
    </w:p>
    <w:p w14:paraId="1E4CE1F7" w14:textId="77777777" w:rsidR="004058FD" w:rsidRDefault="00000000" w:rsidP="00230406">
      <w:pPr>
        <w:widowControl/>
        <w:shd w:val="clear" w:color="auto" w:fill="FFFFFF"/>
        <w:spacing w:beforeLines="50" w:before="156" w:line="360" w:lineRule="atLeast"/>
        <w:ind w:leftChars="540" w:left="1134"/>
        <w:jc w:val="left"/>
        <w:rPr>
          <w:rFonts w:ascii="宋体" w:eastAsia="宋体"/>
          <w:color w:val="333333"/>
          <w:kern w:val="0"/>
          <w:sz w:val="32"/>
          <w:szCs w:val="32"/>
        </w:rPr>
      </w:pPr>
      <w:r>
        <w:rPr>
          <w:rFonts w:ascii="宋体" w:eastAsia="宋体" w:hint="eastAsia"/>
          <w:color w:val="333333"/>
          <w:kern w:val="0"/>
          <w:sz w:val="32"/>
          <w:szCs w:val="32"/>
        </w:rPr>
        <w:t>作　　者：</w:t>
      </w:r>
      <w:r>
        <w:rPr>
          <w:rFonts w:ascii="宋体" w:eastAsia="宋体" w:hint="eastAsia"/>
          <w:color w:val="333333"/>
          <w:kern w:val="0"/>
          <w:sz w:val="32"/>
          <w:szCs w:val="32"/>
          <w:u w:val="single"/>
        </w:rPr>
        <w:t xml:space="preserve">　　　　　　　　　　　　　　　　　　　</w:t>
      </w:r>
    </w:p>
    <w:p w14:paraId="068586CB" w14:textId="77777777" w:rsidR="004058FD" w:rsidRDefault="00000000" w:rsidP="00230406">
      <w:pPr>
        <w:widowControl/>
        <w:shd w:val="clear" w:color="auto" w:fill="FFFFFF"/>
        <w:spacing w:beforeLines="50" w:before="156" w:line="360" w:lineRule="atLeast"/>
        <w:ind w:leftChars="540" w:left="1134"/>
        <w:jc w:val="left"/>
        <w:rPr>
          <w:rFonts w:ascii="宋体" w:eastAsia="宋体"/>
          <w:color w:val="333333"/>
          <w:kern w:val="0"/>
          <w:sz w:val="32"/>
          <w:szCs w:val="32"/>
        </w:rPr>
      </w:pPr>
      <w:r>
        <w:rPr>
          <w:rFonts w:ascii="宋体" w:eastAsia="宋体" w:hint="eastAsia"/>
          <w:color w:val="333333"/>
          <w:kern w:val="0"/>
          <w:sz w:val="32"/>
          <w:szCs w:val="32"/>
        </w:rPr>
        <w:t>版本编号：</w:t>
      </w:r>
      <w:r>
        <w:rPr>
          <w:rFonts w:ascii="宋体" w:eastAsia="宋体" w:hint="eastAsia"/>
          <w:color w:val="333333"/>
          <w:kern w:val="0"/>
          <w:sz w:val="32"/>
          <w:szCs w:val="32"/>
          <w:u w:val="single"/>
        </w:rPr>
        <w:t xml:space="preserve">　　　　　　　　　　　　　　　　　　　</w:t>
      </w:r>
    </w:p>
    <w:p w14:paraId="4B90C6DA" w14:textId="77777777" w:rsidR="004058FD" w:rsidRDefault="00000000" w:rsidP="00230406">
      <w:pPr>
        <w:widowControl/>
        <w:shd w:val="clear" w:color="auto" w:fill="FFFFFF"/>
        <w:spacing w:beforeLines="50" w:before="156" w:afterLines="200" w:after="624" w:line="360" w:lineRule="atLeast"/>
        <w:ind w:firstLineChars="600" w:firstLine="1260"/>
        <w:jc w:val="left"/>
        <w:rPr>
          <w:rFonts w:ascii="宋体" w:eastAsia="宋体"/>
          <w:color w:val="333333"/>
          <w:kern w:val="0"/>
          <w:sz w:val="32"/>
          <w:szCs w:val="32"/>
        </w:rPr>
      </w:pPr>
      <w:r>
        <w:rPr>
          <w:rFonts w:ascii="Arial" w:eastAsia="宋体" w:hAnsi="Arial" w:hint="eastAsia"/>
          <w:noProof/>
          <w:color w:val="333333"/>
          <w:kern w:val="0"/>
          <w:szCs w:val="21"/>
        </w:rPr>
        <w:lastRenderedPageBreak/>
        <mc:AlternateContent>
          <mc:Choice Requires="wps">
            <w:drawing>
              <wp:anchor distT="0" distB="0" distL="114300" distR="114300" simplePos="0" relativeHeight="16" behindDoc="1" locked="0" layoutInCell="1" hidden="0" allowOverlap="1" wp14:anchorId="5C110B00" wp14:editId="14DFE581">
                <wp:simplePos x="0" y="0"/>
                <wp:positionH relativeFrom="margin">
                  <wp:posOffset>27305</wp:posOffset>
                </wp:positionH>
                <wp:positionV relativeFrom="paragraph">
                  <wp:posOffset>835025</wp:posOffset>
                </wp:positionV>
                <wp:extent cx="5200650" cy="2381250"/>
                <wp:effectExtent l="0" t="0" r="0" b="0"/>
                <wp:wrapTopAndBottom/>
                <wp:docPr id="4"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0650" cy="2381250"/>
                        </a:xfrm>
                        <a:prstGeom prst="rect">
                          <a:avLst/>
                        </a:prstGeom>
                        <a:solidFill>
                          <a:srgbClr val="FFFFFF"/>
                        </a:solidFill>
                        <a:ln w="6350" cap="flat" cmpd="sng">
                          <a:solidFill>
                            <a:srgbClr val="000000"/>
                          </a:solidFill>
                          <a:prstDash val="solid"/>
                          <a:round/>
                        </a:ln>
                      </wps:spPr>
                      <wps:txbx>
                        <w:txbxContent>
                          <w:p w14:paraId="3E9447BD" w14:textId="77777777" w:rsidR="004058FD" w:rsidRDefault="00000000">
                            <w:pPr>
                              <w:rPr>
                                <w:rFonts w:ascii="黑体" w:eastAsia="黑体"/>
                                <w:sz w:val="28"/>
                                <w:szCs w:val="28"/>
                              </w:rPr>
                            </w:pPr>
                            <w:r>
                              <w:rPr>
                                <w:rFonts w:ascii="黑体" w:eastAsia="黑体" w:hint="eastAsia"/>
                                <w:sz w:val="28"/>
                                <w:szCs w:val="28"/>
                              </w:rPr>
                              <w:t>填写说明：</w:t>
                            </w:r>
                          </w:p>
                          <w:p w14:paraId="599105F6" w14:textId="77777777" w:rsidR="004058FD" w:rsidRDefault="00000000">
                            <w:pPr>
                              <w:pStyle w:val="10"/>
                              <w:numPr>
                                <w:ilvl w:val="0"/>
                                <w:numId w:val="1"/>
                              </w:numPr>
                              <w:ind w:firstLineChars="0"/>
                              <w:rPr>
                                <w:rFonts w:ascii="华文楷体" w:eastAsia="华文楷体"/>
                              </w:rPr>
                            </w:pPr>
                            <w:r>
                              <w:rPr>
                                <w:rFonts w:ascii="华文楷体" w:eastAsia="华文楷体" w:hint="eastAsia"/>
                              </w:rPr>
                              <w:t>本文档适用于所有涉及软件应用与开发类</w:t>
                            </w:r>
                            <w:r>
                              <w:rPr>
                                <w:rFonts w:ascii="华文楷体" w:eastAsia="华文楷体"/>
                              </w:rPr>
                              <w:t>的各个小类</w:t>
                            </w:r>
                            <w:r>
                              <w:rPr>
                                <w:rFonts w:ascii="华文楷体" w:eastAsia="华文楷体" w:hint="eastAsia"/>
                              </w:rPr>
                              <w:t>作品，包括：（1）Web应用与开发（2）管理信息系统（3）移动应用开发（非游戏类）（4）算法设计与应用（5）信创软件应用与开发（6）区块链应用与开发；</w:t>
                            </w:r>
                          </w:p>
                          <w:p w14:paraId="2B9E8237" w14:textId="77777777" w:rsidR="004058FD" w:rsidRDefault="00000000">
                            <w:pPr>
                              <w:pStyle w:val="10"/>
                              <w:numPr>
                                <w:ilvl w:val="0"/>
                                <w:numId w:val="1"/>
                              </w:numPr>
                              <w:ind w:firstLineChars="0"/>
                              <w:rPr>
                                <w:rFonts w:ascii="华文楷体" w:eastAsia="华文楷体"/>
                              </w:rPr>
                            </w:pPr>
                            <w:r>
                              <w:rPr>
                                <w:rFonts w:ascii="华文楷体" w:eastAsia="华文楷体" w:hint="eastAsia"/>
                              </w:rPr>
                              <w:t>本文档为简要文档，不宜长篇大论，需简明扼要，</w:t>
                            </w:r>
                            <w:r>
                              <w:rPr>
                                <w:rFonts w:ascii="华文楷体" w:eastAsia="华文楷体"/>
                              </w:rPr>
                              <w:t>建议</w:t>
                            </w:r>
                            <w:r>
                              <w:rPr>
                                <w:rFonts w:ascii="华文楷体" w:eastAsia="华文楷体" w:hint="eastAsia"/>
                              </w:rPr>
                              <w:t>设计</w:t>
                            </w:r>
                            <w:r>
                              <w:rPr>
                                <w:rFonts w:ascii="华文楷体" w:eastAsia="华文楷体"/>
                              </w:rPr>
                              <w:t>二级目录</w:t>
                            </w:r>
                            <w:r>
                              <w:rPr>
                                <w:rFonts w:ascii="华文楷体" w:eastAsia="华文楷体" w:hint="eastAsia"/>
                              </w:rPr>
                              <w:t>，逻辑性强；</w:t>
                            </w:r>
                          </w:p>
                          <w:p w14:paraId="7AF63545" w14:textId="77777777" w:rsidR="004058FD" w:rsidRDefault="00000000">
                            <w:pPr>
                              <w:pStyle w:val="10"/>
                              <w:numPr>
                                <w:ilvl w:val="0"/>
                                <w:numId w:val="1"/>
                              </w:numPr>
                              <w:ind w:firstLineChars="0"/>
                              <w:rPr>
                                <w:rFonts w:ascii="华文楷体" w:eastAsia="华文楷体"/>
                              </w:rPr>
                            </w:pPr>
                            <w:r>
                              <w:rPr>
                                <w:rFonts w:ascii="华文楷体" w:eastAsia="华文楷体" w:hint="eastAsia"/>
                              </w:rPr>
                              <w:t>一级标题采用二号黑体，</w:t>
                            </w:r>
                            <w:r>
                              <w:rPr>
                                <w:rFonts w:ascii="华文楷体" w:eastAsia="华文楷体"/>
                              </w:rPr>
                              <w:t>居中</w:t>
                            </w:r>
                            <w:r>
                              <w:rPr>
                                <w:rFonts w:ascii="华文楷体" w:eastAsia="华文楷体" w:hint="eastAsia"/>
                              </w:rPr>
                              <w:t>，二级</w:t>
                            </w:r>
                            <w:r>
                              <w:rPr>
                                <w:rFonts w:ascii="华文楷体" w:eastAsia="华文楷体"/>
                              </w:rPr>
                              <w:t>标题采用三号黑体，</w:t>
                            </w:r>
                            <w:r>
                              <w:rPr>
                                <w:rFonts w:ascii="华文楷体" w:eastAsia="华文楷体" w:hint="eastAsia"/>
                              </w:rPr>
                              <w:t>靠左</w:t>
                            </w:r>
                            <w:r>
                              <w:rPr>
                                <w:rFonts w:ascii="华文楷体" w:eastAsia="华文楷体"/>
                              </w:rPr>
                              <w:t>，</w:t>
                            </w:r>
                            <w:r>
                              <w:rPr>
                                <w:rFonts w:ascii="华文楷体" w:eastAsia="华文楷体" w:hint="eastAsia"/>
                              </w:rPr>
                              <w:t>根据需要可以</w:t>
                            </w:r>
                            <w:r>
                              <w:rPr>
                                <w:rFonts w:ascii="华文楷体" w:eastAsia="华文楷体"/>
                              </w:rPr>
                              <w:t>设计三级</w:t>
                            </w:r>
                            <w:r>
                              <w:rPr>
                                <w:rFonts w:ascii="华文楷体" w:eastAsia="华文楷体" w:hint="eastAsia"/>
                              </w:rPr>
                              <w:t>标题，正文一律用五号宋体；</w:t>
                            </w:r>
                          </w:p>
                          <w:p w14:paraId="5266883C" w14:textId="77777777" w:rsidR="004058FD" w:rsidRDefault="00000000">
                            <w:pPr>
                              <w:pStyle w:val="10"/>
                              <w:numPr>
                                <w:ilvl w:val="0"/>
                                <w:numId w:val="1"/>
                              </w:numPr>
                              <w:ind w:firstLineChars="0"/>
                              <w:rPr>
                                <w:rFonts w:ascii="华文楷体" w:eastAsia="华文楷体"/>
                              </w:rPr>
                            </w:pPr>
                            <w:r>
                              <w:rPr>
                                <w:rFonts w:ascii="华文楷体" w:eastAsia="华文楷体" w:hint="eastAsia"/>
                              </w:rPr>
                              <w:t>提交文档时，以PDF格式提交本文档；</w:t>
                            </w:r>
                          </w:p>
                          <w:p w14:paraId="42853C7D" w14:textId="77777777" w:rsidR="004058FD" w:rsidRDefault="00000000">
                            <w:pPr>
                              <w:pStyle w:val="10"/>
                              <w:numPr>
                                <w:ilvl w:val="0"/>
                                <w:numId w:val="1"/>
                              </w:numPr>
                              <w:ind w:firstLineChars="0"/>
                              <w:rPr>
                                <w:rFonts w:ascii="华文楷体" w:eastAsia="华文楷体"/>
                              </w:rPr>
                            </w:pPr>
                            <w:r>
                              <w:rPr>
                                <w:rFonts w:ascii="华文楷体" w:eastAsia="华文楷体" w:hint="eastAsia"/>
                              </w:rPr>
                              <w:t>本文档内容是正式参赛内容组成部分，务必真实填写。如不属实，将导致奖项等级降低甚至终止本作品参加比赛。</w:t>
                            </w:r>
                          </w:p>
                        </w:txbxContent>
                      </wps:txbx>
                      <wps:bodyPr vert="horz" wrap="square" lIns="91440" tIns="45720" rIns="91440" bIns="45720" anchor="t" anchorCtr="0">
                        <a:noAutofit/>
                      </wps:bodyPr>
                    </wps:wsp>
                  </a:graphicData>
                </a:graphic>
              </wp:anchor>
            </w:drawing>
          </mc:Choice>
          <mc:Fallback>
            <w:pict>
              <v:rect w14:anchorId="5C110B00" id="文本框 4" o:spid="_x0000_s1026" style="position:absolute;left:0;text-align:left;margin-left:2.15pt;margin-top:65.75pt;width:409.5pt;height:187.5pt;z-index:-5033164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" strokeweight=".5pt">
                <v:stroke joinstyle="round"/>
                <v:path arrowok="t"/>
                <v:textbox>
                  <w:txbxContent>
                    <w:p w14:paraId="3E9447BD" w14:textId="77777777" w:rsidR="004058FD" w:rsidRDefault="00000000">
                      <w:pPr>
                        <w:rPr>
                          <w:rFonts w:ascii="黑体" w:eastAsia="黑体"/>
                          <w:sz w:val="28"/>
                          <w:szCs w:val="28"/>
                        </w:rPr>
                      </w:pPr>
                      <w:r>
                        <w:rPr>
                          <w:rFonts w:ascii="黑体" w:eastAsia="黑体" w:hint="eastAsia"/>
                          <w:sz w:val="28"/>
                          <w:szCs w:val="28"/>
                        </w:rPr>
                        <w:t>填写说明：</w:t>
                      </w:r>
                    </w:p>
                    <w:p w14:paraId="599105F6" w14:textId="77777777" w:rsidR="004058FD" w:rsidRDefault="00000000">
                      <w:pPr>
                        <w:pStyle w:val="10"/>
                        <w:numPr>
                          <w:ilvl w:val="0"/>
                          <w:numId w:val="1"/>
                        </w:numPr>
                        <w:ind w:firstLineChars="0"/>
                        <w:rPr>
                          <w:rFonts w:ascii="华文楷体" w:eastAsia="华文楷体"/>
                        </w:rPr>
                      </w:pPr>
                      <w:r>
                        <w:rPr>
                          <w:rFonts w:ascii="华文楷体" w:eastAsia="华文楷体" w:hint="eastAsia"/>
                        </w:rPr>
                        <w:t>本文档适用于所有涉及软件应用与开发类</w:t>
                      </w:r>
                      <w:r>
                        <w:rPr>
                          <w:rFonts w:ascii="华文楷体" w:eastAsia="华文楷体"/>
                        </w:rPr>
                        <w:t>的各个小类</w:t>
                      </w:r>
                      <w:r>
                        <w:rPr>
                          <w:rFonts w:ascii="华文楷体" w:eastAsia="华文楷体" w:hint="eastAsia"/>
                        </w:rPr>
                        <w:t>作品，包括：（1）Web应用与开发（2）管理信息系统（3）移动应用开发（非游戏类）（4）算法设计与应用（5）信创软件应用与开发（6）区块链应用与开发；</w:t>
                      </w:r>
                    </w:p>
                    <w:p w14:paraId="2B9E8237" w14:textId="77777777" w:rsidR="004058FD" w:rsidRDefault="00000000">
                      <w:pPr>
                        <w:pStyle w:val="10"/>
                        <w:numPr>
                          <w:ilvl w:val="0"/>
                          <w:numId w:val="1"/>
                        </w:numPr>
                        <w:ind w:firstLineChars="0"/>
                        <w:rPr>
                          <w:rFonts w:ascii="华文楷体" w:eastAsia="华文楷体"/>
                        </w:rPr>
                      </w:pPr>
                      <w:r>
                        <w:rPr>
                          <w:rFonts w:ascii="华文楷体" w:eastAsia="华文楷体" w:hint="eastAsia"/>
                        </w:rPr>
                        <w:t>本文档为简要文档，不宜长篇大论，需简明扼要，</w:t>
                      </w:r>
                      <w:r>
                        <w:rPr>
                          <w:rFonts w:ascii="华文楷体" w:eastAsia="华文楷体"/>
                        </w:rPr>
                        <w:t>建议</w:t>
                      </w:r>
                      <w:r>
                        <w:rPr>
                          <w:rFonts w:ascii="华文楷体" w:eastAsia="华文楷体" w:hint="eastAsia"/>
                        </w:rPr>
                        <w:t>设计</w:t>
                      </w:r>
                      <w:r>
                        <w:rPr>
                          <w:rFonts w:ascii="华文楷体" w:eastAsia="华文楷体"/>
                        </w:rPr>
                        <w:t>二级目录</w:t>
                      </w:r>
                      <w:r>
                        <w:rPr>
                          <w:rFonts w:ascii="华文楷体" w:eastAsia="华文楷体" w:hint="eastAsia"/>
                        </w:rPr>
                        <w:t>，逻辑性强；</w:t>
                      </w:r>
                    </w:p>
                    <w:p w14:paraId="7AF63545" w14:textId="77777777" w:rsidR="004058FD" w:rsidRDefault="00000000">
                      <w:pPr>
                        <w:pStyle w:val="10"/>
                        <w:numPr>
                          <w:ilvl w:val="0"/>
                          <w:numId w:val="1"/>
                        </w:numPr>
                        <w:ind w:firstLineChars="0"/>
                        <w:rPr>
                          <w:rFonts w:ascii="华文楷体" w:eastAsia="华文楷体"/>
                        </w:rPr>
                      </w:pPr>
                      <w:r>
                        <w:rPr>
                          <w:rFonts w:ascii="华文楷体" w:eastAsia="华文楷体" w:hint="eastAsia"/>
                        </w:rPr>
                        <w:t>一级标题采用二号黑体，</w:t>
                      </w:r>
                      <w:r>
                        <w:rPr>
                          <w:rFonts w:ascii="华文楷体" w:eastAsia="华文楷体"/>
                        </w:rPr>
                        <w:t>居中</w:t>
                      </w:r>
                      <w:r>
                        <w:rPr>
                          <w:rFonts w:ascii="华文楷体" w:eastAsia="华文楷体" w:hint="eastAsia"/>
                        </w:rPr>
                        <w:t>，二级</w:t>
                      </w:r>
                      <w:r>
                        <w:rPr>
                          <w:rFonts w:ascii="华文楷体" w:eastAsia="华文楷体"/>
                        </w:rPr>
                        <w:t>标题采用三号黑体，</w:t>
                      </w:r>
                      <w:r>
                        <w:rPr>
                          <w:rFonts w:ascii="华文楷体" w:eastAsia="华文楷体" w:hint="eastAsia"/>
                        </w:rPr>
                        <w:t>靠左</w:t>
                      </w:r>
                      <w:r>
                        <w:rPr>
                          <w:rFonts w:ascii="华文楷体" w:eastAsia="华文楷体"/>
                        </w:rPr>
                        <w:t>，</w:t>
                      </w:r>
                      <w:r>
                        <w:rPr>
                          <w:rFonts w:ascii="华文楷体" w:eastAsia="华文楷体" w:hint="eastAsia"/>
                        </w:rPr>
                        <w:t>根据需要可以</w:t>
                      </w:r>
                      <w:r>
                        <w:rPr>
                          <w:rFonts w:ascii="华文楷体" w:eastAsia="华文楷体"/>
                        </w:rPr>
                        <w:t>设计三级</w:t>
                      </w:r>
                      <w:r>
                        <w:rPr>
                          <w:rFonts w:ascii="华文楷体" w:eastAsia="华文楷体" w:hint="eastAsia"/>
                        </w:rPr>
                        <w:t>标题，正文一律用五号宋体；</w:t>
                      </w:r>
                    </w:p>
                    <w:p w14:paraId="5266883C" w14:textId="77777777" w:rsidR="004058FD" w:rsidRDefault="00000000">
                      <w:pPr>
                        <w:pStyle w:val="10"/>
                        <w:numPr>
                          <w:ilvl w:val="0"/>
                          <w:numId w:val="1"/>
                        </w:numPr>
                        <w:ind w:firstLineChars="0"/>
                        <w:rPr>
                          <w:rFonts w:ascii="华文楷体" w:eastAsia="华文楷体"/>
                        </w:rPr>
                      </w:pPr>
                      <w:r>
                        <w:rPr>
                          <w:rFonts w:ascii="华文楷体" w:eastAsia="华文楷体" w:hint="eastAsia"/>
                        </w:rPr>
                        <w:t>提交文档时，以PDF格式提交本文档；</w:t>
                      </w:r>
                    </w:p>
                    <w:p w14:paraId="42853C7D" w14:textId="77777777" w:rsidR="004058FD" w:rsidRDefault="00000000">
                      <w:pPr>
                        <w:pStyle w:val="10"/>
                        <w:numPr>
                          <w:ilvl w:val="0"/>
                          <w:numId w:val="1"/>
                        </w:numPr>
                        <w:ind w:firstLineChars="0"/>
                        <w:rPr>
                          <w:rFonts w:ascii="华文楷体" w:eastAsia="华文楷体"/>
                        </w:rPr>
                      </w:pPr>
                      <w:r>
                        <w:rPr>
                          <w:rFonts w:ascii="华文楷体" w:eastAsia="华文楷体" w:hint="eastAsia"/>
                        </w:rPr>
                        <w:t>本文档内容是正式参赛内容组成部分，务必真实填写。如不属实，将导致奖项等级降低甚至终止本作品参加比赛。</w:t>
                      </w:r>
                    </w:p>
                  </w:txbxContent>
                </v:textbox>
                <w10:wrap type="topAndBottom" anchorx="margin"/>
              </v:rect>
            </w:pict>
          </mc:Fallback>
        </mc:AlternateContent>
      </w:r>
      <w:r>
        <w:rPr>
          <w:rFonts w:ascii="宋体" w:eastAsia="宋体" w:hint="eastAsia"/>
          <w:color w:val="333333"/>
          <w:kern w:val="0"/>
          <w:sz w:val="32"/>
          <w:szCs w:val="32"/>
        </w:rPr>
        <w:t>填写日期：</w:t>
      </w:r>
      <w:r>
        <w:rPr>
          <w:rFonts w:ascii="宋体" w:eastAsia="宋体" w:hint="eastAsia"/>
          <w:color w:val="333333"/>
          <w:kern w:val="0"/>
          <w:sz w:val="32"/>
          <w:szCs w:val="32"/>
          <w:u w:val="single"/>
        </w:rPr>
        <w:t xml:space="preserve">　　　　　　　　　　　　　　　　　　　</w:t>
      </w:r>
    </w:p>
    <w:p w14:paraId="0C298060" w14:textId="77777777" w:rsidR="004058FD" w:rsidRDefault="004058FD">
      <w:pPr>
        <w:widowControl/>
        <w:ind w:firstLine="420"/>
        <w:jc w:val="left"/>
      </w:pPr>
    </w:p>
    <w:p w14:paraId="2F2E9AEC" w14:textId="77777777" w:rsidR="004058FD" w:rsidRDefault="004058FD">
      <w:pPr>
        <w:widowControl/>
        <w:ind w:firstLine="420"/>
        <w:jc w:val="left"/>
      </w:pPr>
    </w:p>
    <w:p w14:paraId="29FA247B" w14:textId="77777777" w:rsidR="004058FD" w:rsidRDefault="004058FD">
      <w:pPr>
        <w:widowControl/>
        <w:ind w:firstLine="420"/>
        <w:jc w:val="left"/>
      </w:pPr>
    </w:p>
    <w:p w14:paraId="7C5646DD" w14:textId="77777777" w:rsidR="004058FD" w:rsidRDefault="004058FD">
      <w:pPr>
        <w:widowControl/>
        <w:ind w:firstLine="420"/>
        <w:jc w:val="left"/>
      </w:pPr>
    </w:p>
    <w:sdt>
      <w:sdtPr>
        <w:rPr>
          <w:b/>
          <w:sz w:val="28"/>
          <w:szCs w:val="28"/>
        </w:rPr>
        <w:id w:val="-1284950622"/>
        <w:docPartObj>
          <w:docPartGallery w:val="AutoText"/>
          <w:docPartUnique/>
        </w:docPartObj>
      </w:sdtPr>
      <w:sdtContent>
        <w:p w14:paraId="14E997BB" w14:textId="77777777" w:rsidR="004058FD" w:rsidRDefault="00000000" w:rsidP="002E09FB">
          <w:pPr>
            <w:ind w:leftChars="-1" w:hanging="2"/>
            <w:jc w:val="center"/>
            <w:rPr>
              <w:sz w:val="32"/>
              <w:szCs w:val="32"/>
            </w:rPr>
          </w:pPr>
          <w:r>
            <w:rPr>
              <w:sz w:val="32"/>
              <w:szCs w:val="32"/>
            </w:rPr>
            <w:t>目</w:t>
          </w:r>
          <w:r>
            <w:rPr>
              <w:rFonts w:hint="eastAsia"/>
              <w:sz w:val="32"/>
              <w:szCs w:val="32"/>
            </w:rPr>
            <w:t xml:space="preserve"> </w:t>
          </w:r>
          <w:r>
            <w:rPr>
              <w:sz w:val="32"/>
              <w:szCs w:val="32"/>
            </w:rPr>
            <w:t xml:space="preserve"> 录</w:t>
          </w:r>
        </w:p>
        <w:p w14:paraId="606E95C2" w14:textId="13A5119A" w:rsidR="004058FD" w:rsidRDefault="00000000" w:rsidP="002E09FB">
          <w:pPr>
            <w:pStyle w:val="TOC1"/>
            <w:rPr>
              <w:sz w:val="21"/>
              <w:szCs w:val="22"/>
            </w:rPr>
          </w:pPr>
          <w:r>
            <w:rPr>
              <w:rFonts w:ascii="华文楷体" w:eastAsia="华文楷体"/>
              <w:bCs/>
              <w:lang w:val="zh-CN"/>
            </w:rPr>
            <w:fldChar w:fldCharType="begin"/>
          </w:r>
          <w:r>
            <w:rPr>
              <w:rFonts w:ascii="华文楷体" w:eastAsia="华文楷体"/>
              <w:bCs/>
              <w:lang w:val="zh-CN"/>
            </w:rPr>
            <w:instrText xml:space="preserve"> TOC \o "1-3" \h \z \u </w:instrText>
          </w:r>
          <w:r>
            <w:rPr>
              <w:rFonts w:ascii="华文楷体" w:eastAsia="华文楷体"/>
              <w:bCs/>
              <w:lang w:val="zh-CN"/>
            </w:rPr>
            <w:fldChar w:fldCharType="separate"/>
          </w:r>
          <w:hyperlink w:anchor="_Toc100040660" w:history="1">
            <w:r w:rsidR="004058FD">
              <w:t>第一章</w:t>
            </w:r>
            <w:r w:rsidR="004058FD">
              <w:rPr>
                <w:sz w:val="21"/>
                <w:szCs w:val="22"/>
              </w:rPr>
              <w:tab/>
            </w:r>
            <w:r w:rsidR="004058FD">
              <w:t>需求分析</w:t>
            </w:r>
            <w:r w:rsidR="004058FD">
              <w:tab/>
            </w:r>
            <w:r w:rsidR="004058FD">
              <w:fldChar w:fldCharType="begin"/>
            </w:r>
            <w:r w:rsidR="004058FD">
              <w:instrText xml:space="preserve"> PAGEREF _Toc100040660 \h </w:instrText>
            </w:r>
            <w:r w:rsidR="004058FD">
              <w:fldChar w:fldCharType="separate"/>
            </w:r>
            <w:r w:rsidR="00AB6E70">
              <w:rPr>
                <w:noProof/>
              </w:rPr>
              <w:t>3</w:t>
            </w:r>
            <w:r w:rsidR="004058FD">
              <w:fldChar w:fldCharType="end"/>
            </w:r>
          </w:hyperlink>
        </w:p>
        <w:p w14:paraId="0D740F7E" w14:textId="1D941363" w:rsidR="004058FD" w:rsidRDefault="004058FD" w:rsidP="002E09FB">
          <w:pPr>
            <w:pStyle w:val="TOC1"/>
            <w:rPr>
              <w:sz w:val="21"/>
              <w:szCs w:val="22"/>
            </w:rPr>
          </w:pPr>
          <w:hyperlink w:anchor="_Toc100040661" w:history="1">
            <w:r>
              <w:t>第二章</w:t>
            </w:r>
            <w:r>
              <w:rPr>
                <w:sz w:val="21"/>
                <w:szCs w:val="22"/>
              </w:rPr>
              <w:tab/>
            </w:r>
            <w:r>
              <w:t>概要设计</w:t>
            </w:r>
            <w:r>
              <w:tab/>
            </w:r>
            <w:r>
              <w:fldChar w:fldCharType="begin"/>
            </w:r>
            <w:r>
              <w:instrText xml:space="preserve"> PAGEREF _Toc100040661 \h </w:instrText>
            </w:r>
            <w:r>
              <w:fldChar w:fldCharType="separate"/>
            </w:r>
            <w:r w:rsidR="00AB6E70">
              <w:rPr>
                <w:noProof/>
              </w:rPr>
              <w:t>3</w:t>
            </w:r>
            <w:r>
              <w:fldChar w:fldCharType="end"/>
            </w:r>
          </w:hyperlink>
        </w:p>
        <w:p w14:paraId="38830A59" w14:textId="42F50E44" w:rsidR="004058FD" w:rsidRDefault="004058FD" w:rsidP="002E09FB">
          <w:pPr>
            <w:pStyle w:val="TOC1"/>
            <w:rPr>
              <w:sz w:val="21"/>
              <w:szCs w:val="22"/>
            </w:rPr>
          </w:pPr>
          <w:hyperlink w:anchor="_Toc100040662" w:history="1">
            <w:r>
              <w:t>第三章</w:t>
            </w:r>
            <w:r>
              <w:rPr>
                <w:sz w:val="21"/>
                <w:szCs w:val="22"/>
              </w:rPr>
              <w:tab/>
            </w:r>
            <w:r>
              <w:t>详细设计</w:t>
            </w:r>
            <w:r>
              <w:tab/>
            </w:r>
            <w:r>
              <w:fldChar w:fldCharType="begin"/>
            </w:r>
            <w:r>
              <w:instrText xml:space="preserve"> PAGEREF _Toc100040662 \h </w:instrText>
            </w:r>
            <w:r>
              <w:fldChar w:fldCharType="separate"/>
            </w:r>
            <w:r w:rsidR="00AB6E70">
              <w:rPr>
                <w:noProof/>
              </w:rPr>
              <w:t>7</w:t>
            </w:r>
            <w:r>
              <w:fldChar w:fldCharType="end"/>
            </w:r>
          </w:hyperlink>
        </w:p>
        <w:p w14:paraId="1630CD4E" w14:textId="4D6CA9A9" w:rsidR="004058FD" w:rsidRDefault="004058FD" w:rsidP="002E09FB">
          <w:pPr>
            <w:pStyle w:val="TOC1"/>
            <w:rPr>
              <w:sz w:val="21"/>
              <w:szCs w:val="22"/>
            </w:rPr>
          </w:pPr>
          <w:hyperlink w:anchor="_Toc100040663" w:history="1">
            <w:r>
              <w:t>第四章</w:t>
            </w:r>
            <w:r>
              <w:rPr>
                <w:sz w:val="21"/>
                <w:szCs w:val="22"/>
              </w:rPr>
              <w:tab/>
            </w:r>
            <w:r>
              <w:t>测试报告</w:t>
            </w:r>
            <w:r>
              <w:tab/>
            </w:r>
            <w:r>
              <w:fldChar w:fldCharType="begin"/>
            </w:r>
            <w:r>
              <w:instrText xml:space="preserve"> PAGEREF _Toc100040663 \h </w:instrText>
            </w:r>
            <w:r>
              <w:fldChar w:fldCharType="separate"/>
            </w:r>
            <w:r w:rsidR="00AB6E70">
              <w:rPr>
                <w:noProof/>
              </w:rPr>
              <w:t>8</w:t>
            </w:r>
            <w:r>
              <w:fldChar w:fldCharType="end"/>
            </w:r>
          </w:hyperlink>
        </w:p>
        <w:p w14:paraId="6940DC0F" w14:textId="3C1400D7" w:rsidR="004058FD" w:rsidRDefault="004058FD" w:rsidP="002E09FB">
          <w:pPr>
            <w:pStyle w:val="TOC1"/>
            <w:rPr>
              <w:sz w:val="21"/>
              <w:szCs w:val="22"/>
            </w:rPr>
          </w:pPr>
          <w:hyperlink w:anchor="_Toc100040664" w:history="1">
            <w:r>
              <w:t>第五章</w:t>
            </w:r>
            <w:r>
              <w:rPr>
                <w:sz w:val="21"/>
                <w:szCs w:val="22"/>
              </w:rPr>
              <w:tab/>
            </w:r>
            <w:r>
              <w:t>安装及使用</w:t>
            </w:r>
            <w:r>
              <w:tab/>
            </w:r>
            <w:r>
              <w:fldChar w:fldCharType="begin"/>
            </w:r>
            <w:r>
              <w:instrText xml:space="preserve"> PAGEREF _Toc100040664 \h </w:instrText>
            </w:r>
            <w:r>
              <w:fldChar w:fldCharType="separate"/>
            </w:r>
            <w:r w:rsidR="00AB6E70">
              <w:rPr>
                <w:noProof/>
              </w:rPr>
              <w:t>11</w:t>
            </w:r>
            <w:r>
              <w:fldChar w:fldCharType="end"/>
            </w:r>
          </w:hyperlink>
        </w:p>
        <w:p w14:paraId="78472A86" w14:textId="1B6E1B38" w:rsidR="004058FD" w:rsidRDefault="004058FD" w:rsidP="002E09FB">
          <w:pPr>
            <w:pStyle w:val="TOC1"/>
            <w:rPr>
              <w:sz w:val="21"/>
              <w:szCs w:val="22"/>
            </w:rPr>
          </w:pPr>
          <w:hyperlink w:anchor="_Toc100040665" w:history="1">
            <w:r>
              <w:t>第六章</w:t>
            </w:r>
            <w:r>
              <w:rPr>
                <w:sz w:val="21"/>
                <w:szCs w:val="22"/>
              </w:rPr>
              <w:tab/>
            </w:r>
            <w:r>
              <w:t>项目总结</w:t>
            </w:r>
            <w:r>
              <w:tab/>
            </w:r>
            <w:r>
              <w:fldChar w:fldCharType="begin"/>
            </w:r>
            <w:r>
              <w:instrText xml:space="preserve"> PAGEREF _Toc100040665 \h </w:instrText>
            </w:r>
            <w:r>
              <w:fldChar w:fldCharType="separate"/>
            </w:r>
            <w:r w:rsidR="00AB6E70">
              <w:rPr>
                <w:noProof/>
              </w:rPr>
              <w:t>11</w:t>
            </w:r>
            <w:r>
              <w:fldChar w:fldCharType="end"/>
            </w:r>
          </w:hyperlink>
        </w:p>
        <w:p w14:paraId="5D375947" w14:textId="0ADB80E3" w:rsidR="004058FD" w:rsidRDefault="004058FD" w:rsidP="002E09FB">
          <w:pPr>
            <w:pStyle w:val="TOC1"/>
            <w:rPr>
              <w:sz w:val="21"/>
              <w:szCs w:val="22"/>
            </w:rPr>
          </w:pPr>
          <w:hyperlink w:anchor="_Toc100040666" w:history="1">
            <w:r>
              <w:t>参考文献</w:t>
            </w:r>
            <w:r>
              <w:tab/>
            </w:r>
            <w:r>
              <w:fldChar w:fldCharType="begin"/>
            </w:r>
            <w:r>
              <w:instrText xml:space="preserve"> PAGEREF _Toc100040666 \h </w:instrText>
            </w:r>
            <w:r>
              <w:fldChar w:fldCharType="separate"/>
            </w:r>
            <w:r w:rsidR="00AB6E70">
              <w:rPr>
                <w:noProof/>
              </w:rPr>
              <w:t>12</w:t>
            </w:r>
            <w:r>
              <w:fldChar w:fldCharType="end"/>
            </w:r>
          </w:hyperlink>
        </w:p>
        <w:p w14:paraId="2F68E9B6" w14:textId="77777777" w:rsidR="004058FD" w:rsidRDefault="00000000" w:rsidP="002E09FB">
          <w:pPr>
            <w:pStyle w:val="TOC1"/>
          </w:pPr>
          <w:r>
            <w:rPr>
              <w:rFonts w:ascii="华文楷体" w:eastAsia="华文楷体"/>
              <w:lang w:val="zh-CN"/>
            </w:rPr>
            <w:fldChar w:fldCharType="end"/>
          </w:r>
        </w:p>
      </w:sdtContent>
    </w:sdt>
    <w:p w14:paraId="66DABAB0" w14:textId="77777777" w:rsidR="004058FD" w:rsidRDefault="00000000">
      <w:pPr>
        <w:widowControl/>
        <w:ind w:firstLine="420"/>
        <w:jc w:val="left"/>
      </w:pPr>
      <w:r>
        <w:br w:type="page"/>
      </w:r>
    </w:p>
    <w:p w14:paraId="7038EE64" w14:textId="77777777" w:rsidR="004058FD" w:rsidRDefault="00000000" w:rsidP="00234EA1">
      <w:pPr>
        <w:pStyle w:val="1"/>
        <w:ind w:left="1542" w:hanging="1542"/>
      </w:pPr>
      <w:bookmarkStart w:id="0" w:name="_Toc100040660"/>
      <w:r>
        <w:rPr>
          <w:rFonts w:hint="eastAsia"/>
        </w:rPr>
        <w:lastRenderedPageBreak/>
        <w:t>需求分析</w:t>
      </w:r>
      <w:bookmarkEnd w:id="0"/>
    </w:p>
    <w:p w14:paraId="531E6737" w14:textId="77777777" w:rsidR="004058FD" w:rsidRDefault="00000000" w:rsidP="0062604E">
      <w:pPr>
        <w:jc w:val="left"/>
        <w:rPr>
          <w:rFonts w:ascii="Segoe UI" w:hAnsi="Segoe UI" w:cs="Segoe UI"/>
          <w:b/>
          <w:bCs/>
          <w:color w:val="0F1115"/>
          <w:sz w:val="30"/>
          <w:szCs w:val="30"/>
        </w:rPr>
      </w:pPr>
      <w:bookmarkStart w:id="1" w:name="_Toc100040661"/>
      <w:r>
        <w:rPr>
          <w:rFonts w:ascii="Segoe UI" w:hAnsi="Segoe UI" w:cs="Segoe UI"/>
          <w:b/>
          <w:bCs/>
          <w:color w:val="0F1115"/>
          <w:sz w:val="30"/>
          <w:szCs w:val="30"/>
        </w:rPr>
        <w:t xml:space="preserve">1.1 </w:t>
      </w:r>
      <w:r>
        <w:rPr>
          <w:rFonts w:ascii="Segoe UI" w:hAnsi="Segoe UI" w:cs="Segoe UI"/>
          <w:b/>
          <w:bCs/>
          <w:color w:val="0F1115"/>
          <w:sz w:val="30"/>
          <w:szCs w:val="30"/>
        </w:rPr>
        <w:t>开发背景</w:t>
      </w:r>
    </w:p>
    <w:p w14:paraId="55473206" w14:textId="77777777" w:rsidR="008B78DB" w:rsidRPr="008B78DB" w:rsidRDefault="008B78DB" w:rsidP="008B78DB">
      <w:pPr>
        <w:ind w:firstLineChars="300" w:firstLine="630"/>
        <w:jc w:val="left"/>
        <w:rPr>
          <w:szCs w:val="21"/>
        </w:rPr>
      </w:pPr>
      <w:r w:rsidRPr="008B78DB">
        <w:rPr>
          <w:szCs w:val="21"/>
        </w:rPr>
        <w:t>随着网络文学市场规模突破400亿元、创作者数量超过2000万，小说创作已从单纯的</w:t>
      </w:r>
      <w:r w:rsidRPr="008B78DB">
        <w:rPr>
          <w:szCs w:val="21"/>
        </w:rPr>
        <w:t>“</w:t>
      </w:r>
      <w:r w:rsidRPr="008B78DB">
        <w:rPr>
          <w:szCs w:val="21"/>
        </w:rPr>
        <w:t>码字</w:t>
      </w:r>
      <w:r w:rsidRPr="008B78DB">
        <w:rPr>
          <w:szCs w:val="21"/>
        </w:rPr>
        <w:t>”</w:t>
      </w:r>
      <w:r w:rsidRPr="008B78DB">
        <w:rPr>
          <w:szCs w:val="21"/>
        </w:rPr>
        <w:t>演变为高度依赖逻辑自洽与复杂设定的系统工程。在此背景下，大量创作者面临三大核心痛点：一是设定矛盾频发，长篇作品中人物性格、战力等级、时间线前后冲突，导致读者流失；二是灵感碎片化，零散的脑洞难以有效整合，难以形成完整的世界观框架；三是关系管理成本高，人物关系网、势力博弈、事件因果等需手动维护，耗费大量精力。</w:t>
      </w:r>
    </w:p>
    <w:p w14:paraId="2756EA2C" w14:textId="77777777" w:rsidR="008B78DB" w:rsidRPr="008B78DB" w:rsidRDefault="008B78DB" w:rsidP="008B78DB">
      <w:pPr>
        <w:ind w:firstLineChars="300" w:firstLine="630"/>
        <w:jc w:val="left"/>
        <w:rPr>
          <w:szCs w:val="21"/>
        </w:rPr>
      </w:pPr>
      <w:r w:rsidRPr="008B78DB">
        <w:rPr>
          <w:szCs w:val="21"/>
        </w:rPr>
        <w:t>现有工具在应对上述痛点方面存在明显短板：通用型AI（如ChatGPT）缺乏创作领域知识，需反复调教；专业写作软件（如Scrivener）重排版、轻AI；笔记工具（如Obsidian）依赖用户手动构建知识网络，无法主动发现逻辑矛盾。</w:t>
      </w:r>
    </w:p>
    <w:p w14:paraId="4C62533B" w14:textId="77777777" w:rsidR="008B78DB" w:rsidRPr="008B78DB" w:rsidRDefault="008B78DB" w:rsidP="008B78DB">
      <w:pPr>
        <w:ind w:firstLineChars="300" w:firstLine="630"/>
        <w:jc w:val="left"/>
        <w:rPr>
          <w:szCs w:val="21"/>
        </w:rPr>
      </w:pPr>
      <w:r w:rsidRPr="008B78DB">
        <w:rPr>
          <w:szCs w:val="21"/>
        </w:rPr>
        <w:t>本团队自身亦为创作者，长期受困于资料散乱、设定矛盾等问题。2024年市场观察发现，《星野》</w:t>
      </w:r>
      <w:r w:rsidRPr="008B78DB">
        <w:rPr>
          <w:szCs w:val="21"/>
        </w:rPr>
        <w:t>——</w:t>
      </w:r>
      <w:r w:rsidRPr="008B78DB">
        <w:rPr>
          <w:szCs w:val="21"/>
        </w:rPr>
        <w:t>原本定位为</w:t>
      </w:r>
      <w:r w:rsidRPr="008B78DB">
        <w:rPr>
          <w:szCs w:val="21"/>
        </w:rPr>
        <w:t>“</w:t>
      </w:r>
      <w:r w:rsidRPr="008B78DB">
        <w:rPr>
          <w:szCs w:val="21"/>
        </w:rPr>
        <w:t>AI智能体聊天</w:t>
      </w:r>
      <w:r w:rsidRPr="008B78DB">
        <w:rPr>
          <w:szCs w:val="21"/>
        </w:rPr>
        <w:t>”</w:t>
      </w:r>
      <w:r w:rsidRPr="008B78DB">
        <w:rPr>
          <w:szCs w:val="21"/>
        </w:rPr>
        <w:t>的应用，在创作者群体中意外爆火。更值得关注的是，许多用户存在</w:t>
      </w:r>
      <w:r w:rsidRPr="008B78DB">
        <w:rPr>
          <w:szCs w:val="21"/>
        </w:rPr>
        <w:t>“</w:t>
      </w:r>
      <w:r w:rsidRPr="008B78DB">
        <w:rPr>
          <w:szCs w:val="21"/>
        </w:rPr>
        <w:t>挪用</w:t>
      </w:r>
      <w:r w:rsidRPr="008B78DB">
        <w:rPr>
          <w:szCs w:val="21"/>
        </w:rPr>
        <w:t>”</w:t>
      </w:r>
      <w:r w:rsidRPr="008B78DB">
        <w:rPr>
          <w:szCs w:val="21"/>
        </w:rPr>
        <w:t>AI聊天产品构建世界观的现象，这从侧面印证了垂直管理工具的缺失。这一现象给予我们启发：创作者对</w:t>
      </w:r>
      <w:r w:rsidRPr="008B78DB">
        <w:rPr>
          <w:szCs w:val="21"/>
        </w:rPr>
        <w:t>“</w:t>
      </w:r>
      <w:r w:rsidRPr="008B78DB">
        <w:rPr>
          <w:szCs w:val="21"/>
        </w:rPr>
        <w:t>AI赋能的世界观管理工具</w:t>
      </w:r>
      <w:r w:rsidRPr="008B78DB">
        <w:rPr>
          <w:szCs w:val="21"/>
        </w:rPr>
        <w:t>”</w:t>
      </w:r>
      <w:r w:rsidRPr="008B78DB">
        <w:rPr>
          <w:szCs w:val="21"/>
        </w:rPr>
        <w:t>存在真实需求，只是目前尚无专业产品能够满足。该需求亦契合科技部《场景创新指导意见》中</w:t>
      </w:r>
      <w:r w:rsidRPr="008B78DB">
        <w:rPr>
          <w:szCs w:val="21"/>
        </w:rPr>
        <w:t>“</w:t>
      </w:r>
      <w:r w:rsidRPr="008B78DB">
        <w:rPr>
          <w:szCs w:val="21"/>
        </w:rPr>
        <w:t>以真实需求驱动创新</w:t>
      </w:r>
      <w:r w:rsidRPr="008B78DB">
        <w:rPr>
          <w:szCs w:val="21"/>
        </w:rPr>
        <w:t>”</w:t>
      </w:r>
      <w:r w:rsidRPr="008B78DB">
        <w:rPr>
          <w:szCs w:val="21"/>
        </w:rPr>
        <w:t>的判断。</w:t>
      </w:r>
    </w:p>
    <w:p w14:paraId="731FCF94" w14:textId="77777777" w:rsidR="008B78DB" w:rsidRPr="008B78DB" w:rsidRDefault="008B78DB" w:rsidP="008B78DB">
      <w:pPr>
        <w:ind w:firstLineChars="300" w:firstLine="630"/>
        <w:jc w:val="left"/>
        <w:rPr>
          <w:szCs w:val="21"/>
        </w:rPr>
      </w:pPr>
      <w:r w:rsidRPr="008B78DB">
        <w:rPr>
          <w:szCs w:val="21"/>
        </w:rPr>
        <w:t>本作品面向创作者群体，聚焦解决AI对话多厂商适配复杂、大世界观文档处理成本高、AI交互体验差等痛点，竞品多为单一模型对接、无专属文档处理能力的通用工具。作品集成LLM对话、图片生成、TTS等AI能力，需实现多厂商AI接口统一适配、70万字级非结构化文档低成本结构化、流式实时AI交互、多会话高并发安全运行等核心性能。前端通过轻量化指令交互，后端保障AI调用响应延迟低于500ms、多会话并发无阻塞。</w:t>
      </w:r>
    </w:p>
    <w:p w14:paraId="62B9153B" w14:textId="724B7EAA" w:rsidR="0037797F" w:rsidRPr="0037797F" w:rsidRDefault="0037797F" w:rsidP="008B78DB">
      <w:pPr>
        <w:ind w:firstLineChars="300" w:firstLine="900"/>
        <w:jc w:val="left"/>
        <w:rPr>
          <w:rFonts w:ascii="Segoe UI" w:hAnsi="Segoe UI" w:cs="Segoe UI"/>
          <w:b/>
          <w:bCs/>
          <w:color w:val="0F1115"/>
          <w:sz w:val="30"/>
          <w:szCs w:val="30"/>
        </w:rPr>
      </w:pPr>
      <w:r w:rsidRPr="0037797F">
        <w:rPr>
          <w:rFonts w:ascii="Segoe UI" w:hAnsi="Segoe UI" w:cs="Segoe UI" w:hint="eastAsia"/>
          <w:b/>
          <w:bCs/>
          <w:color w:val="0F1115"/>
          <w:sz w:val="30"/>
          <w:szCs w:val="30"/>
        </w:rPr>
        <w:t xml:space="preserve">1.2 </w:t>
      </w:r>
      <w:r w:rsidRPr="0037797F">
        <w:rPr>
          <w:rFonts w:ascii="Segoe UI" w:hAnsi="Segoe UI" w:cs="Segoe UI" w:hint="eastAsia"/>
          <w:b/>
          <w:bCs/>
          <w:color w:val="0F1115"/>
          <w:sz w:val="30"/>
          <w:szCs w:val="30"/>
        </w:rPr>
        <w:t>调研数据</w:t>
      </w:r>
    </w:p>
    <w:p w14:paraId="71705AED" w14:textId="2711F1F8" w:rsidR="0037797F" w:rsidRPr="0037797F" w:rsidRDefault="0037797F" w:rsidP="0062604E">
      <w:pPr>
        <w:spacing w:line="276" w:lineRule="auto"/>
        <w:ind w:firstLineChars="200" w:firstLine="420"/>
        <w:jc w:val="left"/>
      </w:pPr>
      <w:r w:rsidRPr="0037797F">
        <w:rPr>
          <w:rFonts w:hint="eastAsia"/>
        </w:rPr>
        <w:t>基于 71 份创作者调研：62% 存在“资料散乱”，56% 面临“设定遗忘”，39% 遭遇</w:t>
      </w:r>
    </w:p>
    <w:p w14:paraId="7E5D1A33" w14:textId="5FE99F1A" w:rsidR="0037797F" w:rsidRPr="0037797F" w:rsidRDefault="0037797F" w:rsidP="0062604E">
      <w:pPr>
        <w:spacing w:line="276" w:lineRule="auto"/>
        <w:jc w:val="left"/>
      </w:pPr>
      <w:r w:rsidRPr="0037797F">
        <w:rPr>
          <w:rFonts w:hint="eastAsia"/>
        </w:rPr>
        <w:t>AI 人设崩坏。现有竞品要么缺乏 AI 深度集成，要么云端存储引发隐私担忧。</w:t>
      </w:r>
      <w:r>
        <w:rPr>
          <w:rFonts w:hint="eastAsia"/>
          <w:noProof/>
        </w:rPr>
        <w:drawing>
          <wp:inline distT="0" distB="0" distL="0" distR="0" wp14:anchorId="51F84618" wp14:editId="6BADD6A1">
            <wp:extent cx="6386830" cy="1753235"/>
            <wp:effectExtent l="0" t="0" r="0" b="0"/>
            <wp:docPr id="64801058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86830" cy="1753235"/>
                    </a:xfrm>
                    <a:prstGeom prst="rect">
                      <a:avLst/>
                    </a:prstGeom>
                    <a:noFill/>
                    <a:ln>
                      <a:noFill/>
                    </a:ln>
                  </pic:spPr>
                </pic:pic>
              </a:graphicData>
            </a:graphic>
          </wp:inline>
        </w:drawing>
      </w:r>
      <w:r>
        <w:rPr>
          <w:rFonts w:hint="eastAsia"/>
          <w:noProof/>
        </w:rPr>
        <w:drawing>
          <wp:inline distT="0" distB="0" distL="0" distR="0" wp14:anchorId="7A727CD1" wp14:editId="152B633A">
            <wp:extent cx="6375600" cy="1710000"/>
            <wp:effectExtent l="0" t="0" r="6350" b="5080"/>
            <wp:docPr id="6701582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75600" cy="1710000"/>
                    </a:xfrm>
                    <a:prstGeom prst="rect">
                      <a:avLst/>
                    </a:prstGeom>
                    <a:noFill/>
                    <a:ln>
                      <a:noFill/>
                    </a:ln>
                  </pic:spPr>
                </pic:pic>
              </a:graphicData>
            </a:graphic>
          </wp:inline>
        </w:drawing>
      </w:r>
    </w:p>
    <w:p w14:paraId="54C30A24" w14:textId="46B02C87" w:rsidR="0037797F" w:rsidRPr="0037797F" w:rsidRDefault="0037797F" w:rsidP="0062604E">
      <w:pPr>
        <w:spacing w:line="276" w:lineRule="auto"/>
        <w:jc w:val="left"/>
      </w:pPr>
      <w:r w:rsidRPr="0037797F">
        <w:rPr>
          <w:rFonts w:hint="eastAsia"/>
        </w:rPr>
        <w:lastRenderedPageBreak/>
        <w:t>这证实了我们的假设：市场确实需要一个垂直的、专业的、AI深度融合的</w:t>
      </w:r>
    </w:p>
    <w:p w14:paraId="16DCAB88" w14:textId="705076E2" w:rsidR="0037797F" w:rsidRPr="0037797F" w:rsidRDefault="0037797F" w:rsidP="0062604E">
      <w:pPr>
        <w:spacing w:line="276" w:lineRule="auto"/>
        <w:jc w:val="left"/>
      </w:pPr>
      <w:r w:rsidRPr="0037797F">
        <w:rPr>
          <w:rFonts w:hint="eastAsia"/>
        </w:rPr>
        <w:t>创意工作工具——不是聊天机器人，而是"世界观管理系统"。</w:t>
      </w:r>
    </w:p>
    <w:p w14:paraId="5D225BA9" w14:textId="2AA1A8FD" w:rsidR="004058FD" w:rsidRDefault="00000000" w:rsidP="0062604E">
      <w:pPr>
        <w:jc w:val="left"/>
        <w:rPr>
          <w:rFonts w:ascii="Segoe UI" w:hAnsi="Segoe UI" w:cs="Segoe UI"/>
          <w:b/>
          <w:bCs/>
          <w:color w:val="0F1115"/>
          <w:sz w:val="30"/>
          <w:szCs w:val="30"/>
        </w:rPr>
      </w:pPr>
      <w:r>
        <w:rPr>
          <w:rFonts w:ascii="Segoe UI" w:hAnsi="Segoe UI" w:cs="Segoe UI"/>
          <w:b/>
          <w:bCs/>
          <w:color w:val="0F1115"/>
          <w:sz w:val="30"/>
          <w:szCs w:val="30"/>
        </w:rPr>
        <w:t xml:space="preserve">1.3 </w:t>
      </w:r>
      <w:r>
        <w:rPr>
          <w:rFonts w:ascii="Segoe UI" w:hAnsi="Segoe UI" w:cs="Segoe UI"/>
          <w:b/>
          <w:bCs/>
          <w:color w:val="0F1115"/>
          <w:sz w:val="30"/>
          <w:szCs w:val="30"/>
        </w:rPr>
        <w:t>主要功能</w:t>
      </w:r>
    </w:p>
    <w:p w14:paraId="464F39C5" w14:textId="77777777" w:rsidR="0062604E" w:rsidRPr="0062604E" w:rsidRDefault="0062604E" w:rsidP="0062604E">
      <w:pPr>
        <w:spacing w:line="276" w:lineRule="auto"/>
        <w:ind w:firstLineChars="100" w:firstLine="210"/>
        <w:jc w:val="left"/>
        <w:rPr>
          <w:b/>
          <w:bCs/>
        </w:rPr>
      </w:pPr>
      <w:r w:rsidRPr="0062604E">
        <w:rPr>
          <w:b/>
          <w:bCs/>
        </w:rPr>
        <w:t>一、核心功能</w:t>
      </w:r>
    </w:p>
    <w:p w14:paraId="68680245" w14:textId="77777777" w:rsidR="0062604E" w:rsidRPr="0062604E" w:rsidRDefault="0062604E" w:rsidP="0062604E">
      <w:pPr>
        <w:spacing w:line="276" w:lineRule="auto"/>
        <w:ind w:left="567"/>
        <w:jc w:val="left"/>
        <w:rPr>
          <w:b/>
          <w:bCs/>
        </w:rPr>
      </w:pPr>
      <w:r w:rsidRPr="0062604E">
        <w:rPr>
          <w:b/>
          <w:bCs/>
        </w:rPr>
        <w:t>AI辅助世界观构建</w:t>
      </w:r>
    </w:p>
    <w:p w14:paraId="792C0ABF" w14:textId="77777777" w:rsidR="0062604E" w:rsidRPr="0062604E" w:rsidRDefault="0062604E" w:rsidP="0062604E">
      <w:pPr>
        <w:spacing w:line="276" w:lineRule="auto"/>
        <w:ind w:left="567" w:firstLineChars="200" w:firstLine="420"/>
        <w:jc w:val="left"/>
      </w:pPr>
      <w:r w:rsidRPr="0062604E">
        <w:t>流云AI通过对话式引导，帮助创作者将模糊的灵感逐步转化为结构清晰、逻辑自洽的世界观框架。系统围绕势力分布、魔法或科技体系、种族文化等关键维度展开引导性提问，协助用户系统化地构建世界基础设定。AI在对话过程中自动梳理用户输入，识别潜在设定冲突并提示补充细节，使世界观的构建过程既有灵感引导，又不失逻辑严谨。</w:t>
      </w:r>
    </w:p>
    <w:p w14:paraId="29A540FE" w14:textId="77777777" w:rsidR="0062604E" w:rsidRPr="0062604E" w:rsidRDefault="0062604E" w:rsidP="0062604E">
      <w:pPr>
        <w:spacing w:line="276" w:lineRule="auto"/>
        <w:ind w:left="567"/>
        <w:jc w:val="left"/>
        <w:rPr>
          <w:b/>
          <w:bCs/>
        </w:rPr>
      </w:pPr>
      <w:r w:rsidRPr="0062604E">
        <w:rPr>
          <w:b/>
          <w:bCs/>
        </w:rPr>
        <w:t>智能角色关系网</w:t>
      </w:r>
    </w:p>
    <w:p w14:paraId="43BB10A3" w14:textId="77777777" w:rsidR="0062604E" w:rsidRPr="0062604E" w:rsidRDefault="0062604E" w:rsidP="0062604E">
      <w:pPr>
        <w:spacing w:line="276" w:lineRule="auto"/>
        <w:ind w:left="567" w:firstLineChars="200" w:firstLine="420"/>
        <w:jc w:val="left"/>
      </w:pPr>
      <w:r w:rsidRPr="0062604E">
        <w:t>系统自动提取文本中出现的人物，利用AI分析人物之间的互动记录，生成动态关系图谱，直观呈现爱恨情仇、隶属关系、同盟敌对等复杂关联。关系网支持节点拖拽、分组管理与关系类型自定义，兼顾自动生成的效率与手动调整的灵活性。用户可在创作过程中随时查看人物关系脉络，辅助把握叙事节奏与人物走向。</w:t>
      </w:r>
    </w:p>
    <w:p w14:paraId="7A7A182D" w14:textId="77777777" w:rsidR="0062604E" w:rsidRPr="0062604E" w:rsidRDefault="0062604E" w:rsidP="0062604E">
      <w:pPr>
        <w:spacing w:line="276" w:lineRule="auto"/>
        <w:ind w:left="567"/>
        <w:jc w:val="left"/>
        <w:rPr>
          <w:b/>
          <w:bCs/>
        </w:rPr>
      </w:pPr>
      <w:r w:rsidRPr="0062604E">
        <w:rPr>
          <w:b/>
          <w:bCs/>
        </w:rPr>
        <w:t>事件时间轴管理</w:t>
      </w:r>
    </w:p>
    <w:p w14:paraId="38FE63D2" w14:textId="77777777" w:rsidR="0062604E" w:rsidRPr="0062604E" w:rsidRDefault="0062604E" w:rsidP="0062604E">
      <w:pPr>
        <w:spacing w:line="276" w:lineRule="auto"/>
        <w:ind w:left="567" w:firstLineChars="200" w:firstLine="420"/>
        <w:jc w:val="left"/>
      </w:pPr>
      <w:r w:rsidRPr="0062604E">
        <w:t>创作者可将零散的灵感片段、情节节点或关键事件交由系统自动按时间顺序整理，并支持多条时间线并行管理。例如，正传主线、前传上古史、外传支线等可分别维护，互不干扰，又可在需要时进行对照或合并。该功能帮助创作者在宏观叙事框架与微观情节细节之间自由切换，有效避免时间线混乱导致的叙事矛盾。</w:t>
      </w:r>
    </w:p>
    <w:p w14:paraId="1248314E" w14:textId="77777777" w:rsidR="0062604E" w:rsidRPr="0062604E" w:rsidRDefault="0062604E" w:rsidP="0062604E">
      <w:pPr>
        <w:spacing w:line="276" w:lineRule="auto"/>
        <w:ind w:left="567"/>
        <w:jc w:val="left"/>
        <w:rPr>
          <w:b/>
          <w:bCs/>
        </w:rPr>
      </w:pPr>
      <w:r w:rsidRPr="0062604E">
        <w:rPr>
          <w:b/>
          <w:bCs/>
        </w:rPr>
        <w:t>一致性检查</w:t>
      </w:r>
    </w:p>
    <w:p w14:paraId="769831C8" w14:textId="77777777" w:rsidR="0062604E" w:rsidRPr="0062604E" w:rsidRDefault="0062604E" w:rsidP="0062604E">
      <w:pPr>
        <w:spacing w:line="276" w:lineRule="auto"/>
        <w:ind w:left="567" w:firstLineChars="200" w:firstLine="420"/>
        <w:jc w:val="left"/>
      </w:pPr>
      <w:r w:rsidRPr="0062604E">
        <w:t>AI自动扫描已有设定，实时检测前后文矛盾，例如</w:t>
      </w:r>
      <w:r w:rsidRPr="0062604E">
        <w:t>“</w:t>
      </w:r>
      <w:r w:rsidRPr="0062604E">
        <w:t>角色A在三章前已死亡，此处不应出现</w:t>
      </w:r>
      <w:r w:rsidRPr="0062604E">
        <w:t>”</w:t>
      </w:r>
      <w:r w:rsidRPr="0062604E">
        <w:t>或</w:t>
      </w:r>
      <w:r w:rsidRPr="0062604E">
        <w:t>“</w:t>
      </w:r>
      <w:r w:rsidRPr="0062604E">
        <w:t>某科技设定在前文中尚未被发明</w:t>
      </w:r>
      <w:r w:rsidRPr="0062604E">
        <w:t>”</w:t>
      </w:r>
      <w:r w:rsidRPr="0062604E">
        <w:t>等逻辑冲突。系统在创作过程中主动提示潜在问题，帮助用户在早期发现并修正矛盾，避免设定错误随创作推进而不断累积，降低后期调整成本。</w:t>
      </w:r>
    </w:p>
    <w:p w14:paraId="47BACB8E" w14:textId="77777777" w:rsidR="0062604E" w:rsidRPr="0062604E" w:rsidRDefault="00000000" w:rsidP="0062604E">
      <w:pPr>
        <w:spacing w:line="276" w:lineRule="auto"/>
        <w:ind w:left="567"/>
        <w:jc w:val="left"/>
      </w:pPr>
      <w:r>
        <w:pict w14:anchorId="68BA189D">
          <v:rect id="_x0000_i1025" style="width:0;height:.75pt" o:hrstd="t" o:hr="t" fillcolor="#a0a0a0" stroked="f"/>
        </w:pict>
      </w:r>
    </w:p>
    <w:p w14:paraId="641FD0D7" w14:textId="77777777" w:rsidR="0062604E" w:rsidRPr="0062604E" w:rsidRDefault="0062604E" w:rsidP="0062604E">
      <w:pPr>
        <w:spacing w:line="276" w:lineRule="auto"/>
        <w:ind w:firstLineChars="100" w:firstLine="210"/>
        <w:jc w:val="left"/>
        <w:rPr>
          <w:b/>
          <w:bCs/>
        </w:rPr>
      </w:pPr>
      <w:r w:rsidRPr="0062604E">
        <w:rPr>
          <w:b/>
          <w:bCs/>
        </w:rPr>
        <w:t>二、技术优势与合规保障</w:t>
      </w:r>
    </w:p>
    <w:p w14:paraId="339BA22C" w14:textId="77777777" w:rsidR="0062604E" w:rsidRPr="0062604E" w:rsidRDefault="0062604E" w:rsidP="0062604E">
      <w:pPr>
        <w:spacing w:line="276" w:lineRule="auto"/>
        <w:ind w:left="567"/>
        <w:jc w:val="left"/>
        <w:rPr>
          <w:b/>
          <w:bCs/>
        </w:rPr>
      </w:pPr>
      <w:r w:rsidRPr="0062604E">
        <w:rPr>
          <w:b/>
          <w:bCs/>
        </w:rPr>
        <w:t>本地优先架构，响应国家号召</w:t>
      </w:r>
    </w:p>
    <w:p w14:paraId="74A93232" w14:textId="77777777" w:rsidR="0062604E" w:rsidRPr="0062604E" w:rsidRDefault="0062604E" w:rsidP="0062604E">
      <w:pPr>
        <w:spacing w:line="276" w:lineRule="auto"/>
        <w:ind w:left="567" w:firstLineChars="200" w:firstLine="420"/>
        <w:jc w:val="left"/>
      </w:pPr>
      <w:r w:rsidRPr="0062604E">
        <w:t>流云AI定位为</w:t>
      </w:r>
      <w:r w:rsidRPr="0062604E">
        <w:t>“</w:t>
      </w:r>
      <w:r w:rsidRPr="0062604E">
        <w:t>本地优先的世界观管理工具</w:t>
      </w:r>
      <w:r w:rsidRPr="0062604E">
        <w:t>”</w:t>
      </w:r>
      <w:r w:rsidRPr="0062604E">
        <w:t>，积极响应国务院《新一代人工智能发展规划》中关于</w:t>
      </w:r>
      <w:r w:rsidRPr="0062604E">
        <w:t>“</w:t>
      </w:r>
      <w:r w:rsidRPr="0062604E">
        <w:t>人工智能+文化创意</w:t>
      </w:r>
      <w:r w:rsidRPr="0062604E">
        <w:t>”</w:t>
      </w:r>
      <w:r w:rsidRPr="0062604E">
        <w:t>的产业导向。产品采用 React + Tauri 的轻量级桌面应用架构，数据层基于 SQLite 实现本地存储，所有用户创作内容、设定资料、生成记录均保存在本地设备中。AI 接口采用用户自行配置的方式，支持接入第三方大模型服务或本地部署模型，既保障了数据的完全主权，也赋予了创作者在不同使用场景下的灵活选择权。</w:t>
      </w:r>
    </w:p>
    <w:p w14:paraId="19F79B8E" w14:textId="77777777" w:rsidR="0062604E" w:rsidRPr="0062604E" w:rsidRDefault="0062604E" w:rsidP="0062604E">
      <w:pPr>
        <w:spacing w:line="276" w:lineRule="auto"/>
        <w:ind w:left="567"/>
        <w:jc w:val="left"/>
        <w:rPr>
          <w:b/>
          <w:bCs/>
        </w:rPr>
      </w:pPr>
      <w:r w:rsidRPr="0062604E">
        <w:rPr>
          <w:b/>
          <w:bCs/>
        </w:rPr>
        <w:t>AI功能轻量化设计</w:t>
      </w:r>
    </w:p>
    <w:p w14:paraId="4B1765EF" w14:textId="77777777" w:rsidR="0062604E" w:rsidRPr="0062604E" w:rsidRDefault="0062604E" w:rsidP="0062604E">
      <w:pPr>
        <w:spacing w:line="276" w:lineRule="auto"/>
        <w:ind w:left="567" w:firstLineChars="200" w:firstLine="420"/>
        <w:jc w:val="left"/>
      </w:pPr>
      <w:r w:rsidRPr="0062604E">
        <w:t>平台内所有 AI 相关功能（如矛盾检测、设定补全、关系网分析等）均设计为辅助型能力，采用上下文动态注入的方式，仅将当前编辑内容与必要的历史设定片段传入模型，避免上传用户完整数据。AI 生成的内容仅作为创作参考，最终审定与修改权完全保留在用户手中。系统不依赖云端服务进行核心功能运转，即使在不接入 AI 的情况下，基础的世界观管理能力依然完整可用，确保 AI 始终处于</w:t>
      </w:r>
      <w:r w:rsidRPr="0062604E">
        <w:t>“</w:t>
      </w:r>
      <w:r w:rsidRPr="0062604E">
        <w:t>辅助</w:t>
      </w:r>
      <w:r w:rsidRPr="0062604E">
        <w:t>”</w:t>
      </w:r>
      <w:r w:rsidRPr="0062604E">
        <w:t>而非</w:t>
      </w:r>
      <w:r w:rsidRPr="0062604E">
        <w:t>“</w:t>
      </w:r>
      <w:r w:rsidRPr="0062604E">
        <w:t>替代</w:t>
      </w:r>
      <w:r w:rsidRPr="0062604E">
        <w:t>”</w:t>
      </w:r>
      <w:r w:rsidRPr="0062604E">
        <w:t>的角色定位。</w:t>
      </w:r>
    </w:p>
    <w:p w14:paraId="5BAE6960" w14:textId="77777777" w:rsidR="0062604E" w:rsidRPr="0062604E" w:rsidRDefault="0062604E" w:rsidP="0062604E">
      <w:pPr>
        <w:spacing w:line="276" w:lineRule="auto"/>
        <w:ind w:left="567"/>
        <w:jc w:val="left"/>
        <w:rPr>
          <w:b/>
          <w:bCs/>
        </w:rPr>
      </w:pPr>
      <w:r w:rsidRPr="0062604E">
        <w:rPr>
          <w:b/>
          <w:bCs/>
        </w:rPr>
        <w:t>严格合规，安全可控</w:t>
      </w:r>
    </w:p>
    <w:p w14:paraId="4D0D62C3" w14:textId="77777777" w:rsidR="0062604E" w:rsidRPr="0062604E" w:rsidRDefault="0062604E" w:rsidP="0062604E">
      <w:pPr>
        <w:spacing w:line="276" w:lineRule="auto"/>
        <w:ind w:left="567" w:firstLineChars="200" w:firstLine="420"/>
        <w:jc w:val="left"/>
      </w:pPr>
      <w:r w:rsidRPr="0062604E">
        <w:t>产品设计严格遵循《生成式人工智能服务管理暂行办法》中</w:t>
      </w:r>
      <w:r w:rsidRPr="0062604E">
        <w:t>“</w:t>
      </w:r>
      <w:r w:rsidRPr="0062604E">
        <w:t>安全可控</w:t>
      </w:r>
      <w:r w:rsidRPr="0062604E">
        <w:t>”</w:t>
      </w:r>
      <w:r w:rsidRPr="0062604E">
        <w:t>的原则要求。用户数据自始</w:t>
      </w:r>
      <w:r w:rsidRPr="0062604E">
        <w:lastRenderedPageBreak/>
        <w:t>至终不离开本地设备，AI 仅作为可选增强能力接入，且所有请求均由用户主动触发，内容生成过程可审计、可追溯。创作决策权始终归于用户，AI 不参与最终内容的强制输出，充分满足监管要求与企业级应用的安全标准。同时，系统支持离线使用能力，在无网络环境下依然可完成核心创作与管理任务，进一步增强了产品的自主可控能力。</w:t>
      </w:r>
    </w:p>
    <w:p w14:paraId="144DC4D2" w14:textId="77777777" w:rsidR="004058FD" w:rsidRPr="0062604E" w:rsidRDefault="004058FD" w:rsidP="0062604E">
      <w:pPr>
        <w:spacing w:line="276" w:lineRule="auto"/>
        <w:ind w:left="1134"/>
        <w:jc w:val="left"/>
      </w:pPr>
    </w:p>
    <w:p w14:paraId="06846B15" w14:textId="77777777" w:rsidR="004058FD" w:rsidRDefault="00000000" w:rsidP="0062604E">
      <w:pPr>
        <w:spacing w:line="276" w:lineRule="auto"/>
        <w:jc w:val="left"/>
        <w:rPr>
          <w:rFonts w:ascii="Segoe UI" w:hAnsi="Segoe UI" w:cs="Segoe UI"/>
          <w:b/>
          <w:bCs/>
          <w:color w:val="0F1115"/>
          <w:sz w:val="30"/>
          <w:szCs w:val="30"/>
        </w:rPr>
      </w:pPr>
      <w:r>
        <w:rPr>
          <w:rFonts w:ascii="Segoe UI" w:hAnsi="Segoe UI" w:cs="Segoe UI"/>
          <w:b/>
          <w:bCs/>
          <w:color w:val="0F1115"/>
          <w:sz w:val="30"/>
          <w:szCs w:val="30"/>
        </w:rPr>
        <w:t xml:space="preserve">1.4 </w:t>
      </w:r>
      <w:r>
        <w:rPr>
          <w:rFonts w:ascii="Segoe UI" w:hAnsi="Segoe UI" w:cs="Segoe UI"/>
          <w:b/>
          <w:bCs/>
          <w:color w:val="0F1115"/>
          <w:sz w:val="30"/>
          <w:szCs w:val="30"/>
        </w:rPr>
        <w:t>竞品分析</w:t>
      </w:r>
    </w:p>
    <w:p w14:paraId="210CC059" w14:textId="13F11B41" w:rsidR="004058FD" w:rsidRDefault="00000000" w:rsidP="0062604E">
      <w:pPr>
        <w:spacing w:line="276" w:lineRule="auto"/>
        <w:jc w:val="left"/>
      </w:pPr>
      <w:r>
        <w:t>目前市场无绝对垄断的垂直领域产品，主要存在三类竞品。对比分析如下：</w:t>
      </w:r>
      <w:r w:rsidR="002E09FB">
        <w:rPr>
          <w:rFonts w:ascii="Segoe UI" w:hAnsi="Segoe UI" w:cs="Segoe UI"/>
          <w:b/>
          <w:bCs/>
          <w:noProof/>
          <w:color w:val="0F1115"/>
          <w:sz w:val="30"/>
          <w:szCs w:val="30"/>
        </w:rPr>
        <w:drawing>
          <wp:inline distT="0" distB="0" distL="85723" distR="85723" wp14:anchorId="23AF396C" wp14:editId="143AAF8A">
            <wp:extent cx="6307726" cy="5559387"/>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1"/>
                    <a:stretch>
                      <a:fillRect/>
                    </a:stretch>
                  </pic:blipFill>
                  <pic:spPr>
                    <a:xfrm>
                      <a:off x="0" y="0"/>
                      <a:ext cx="6307726" cy="5559387"/>
                    </a:xfrm>
                    <a:prstGeom prst="rect">
                      <a:avLst/>
                    </a:prstGeom>
                    <a:noFill/>
                    <a:ln w="12700" cap="flat" cmpd="sng">
                      <a:noFill/>
                      <a:prstDash val="solid"/>
                      <a:miter/>
                    </a:ln>
                  </pic:spPr>
                </pic:pic>
              </a:graphicData>
            </a:graphic>
          </wp:inline>
        </w:drawing>
      </w:r>
    </w:p>
    <w:p w14:paraId="013BE742" w14:textId="3A582FBF" w:rsidR="004058FD" w:rsidRDefault="004058FD" w:rsidP="0062604E">
      <w:pPr>
        <w:jc w:val="left"/>
      </w:pPr>
    </w:p>
    <w:p w14:paraId="7223890B" w14:textId="0B09A54B" w:rsidR="004058FD" w:rsidRDefault="004058FD" w:rsidP="0062604E">
      <w:pPr>
        <w:jc w:val="left"/>
        <w:rPr>
          <w:rFonts w:ascii="Segoe UI" w:hAnsi="Segoe UI" w:cs="Segoe UI"/>
          <w:b/>
          <w:bCs/>
          <w:color w:val="0F1115"/>
          <w:sz w:val="30"/>
          <w:szCs w:val="30"/>
        </w:rPr>
      </w:pPr>
    </w:p>
    <w:p w14:paraId="584D626F" w14:textId="77777777" w:rsidR="004058FD" w:rsidRDefault="00000000" w:rsidP="0062604E">
      <w:pPr>
        <w:jc w:val="left"/>
        <w:rPr>
          <w:rFonts w:ascii="Segoe UI" w:hAnsi="Segoe UI" w:cs="Segoe UI"/>
          <w:b/>
          <w:bCs/>
          <w:color w:val="0F1115"/>
          <w:sz w:val="30"/>
          <w:szCs w:val="30"/>
        </w:rPr>
      </w:pPr>
      <w:r>
        <w:rPr>
          <w:rFonts w:ascii="Segoe UI" w:hAnsi="Segoe UI" w:cs="Segoe UI"/>
          <w:b/>
          <w:bCs/>
          <w:color w:val="0F1115"/>
          <w:sz w:val="30"/>
          <w:szCs w:val="30"/>
        </w:rPr>
        <w:t xml:space="preserve">1.5 </w:t>
      </w:r>
      <w:r>
        <w:rPr>
          <w:rFonts w:ascii="Segoe UI" w:hAnsi="Segoe UI" w:cs="Segoe UI"/>
          <w:b/>
          <w:bCs/>
          <w:color w:val="0F1115"/>
          <w:sz w:val="30"/>
          <w:szCs w:val="30"/>
        </w:rPr>
        <w:t>主要性能指标</w:t>
      </w:r>
    </w:p>
    <w:p w14:paraId="2BC60FDF" w14:textId="77777777" w:rsidR="004058FD" w:rsidRDefault="00000000" w:rsidP="0062604E">
      <w:pPr>
        <w:numPr>
          <w:ilvl w:val="0"/>
          <w:numId w:val="5"/>
        </w:numPr>
        <w:jc w:val="left"/>
      </w:pPr>
      <w:r>
        <w:rPr>
          <w:b/>
          <w:bCs/>
        </w:rPr>
        <w:t>响应速度</w:t>
      </w:r>
      <w:r>
        <w:t>：AI辅助生成建议响应时间&lt;3秒。</w:t>
      </w:r>
    </w:p>
    <w:p w14:paraId="685BA5CA" w14:textId="77777777" w:rsidR="004058FD" w:rsidRDefault="00000000" w:rsidP="0062604E">
      <w:pPr>
        <w:numPr>
          <w:ilvl w:val="0"/>
          <w:numId w:val="5"/>
        </w:numPr>
        <w:jc w:val="left"/>
      </w:pPr>
      <w:r>
        <w:rPr>
          <w:b/>
          <w:bCs/>
        </w:rPr>
        <w:t>图谱渲染</w:t>
      </w:r>
      <w:r>
        <w:t>：支持同时展示不低于200个角色节点，交互无卡顿。</w:t>
      </w:r>
    </w:p>
    <w:p w14:paraId="1EF43709" w14:textId="77777777" w:rsidR="004058FD" w:rsidRDefault="00000000" w:rsidP="0062604E">
      <w:pPr>
        <w:numPr>
          <w:ilvl w:val="0"/>
          <w:numId w:val="5"/>
        </w:numPr>
        <w:jc w:val="left"/>
      </w:pPr>
      <w:r>
        <w:rPr>
          <w:b/>
          <w:bCs/>
        </w:rPr>
        <w:t>准确性</w:t>
      </w:r>
      <w:r>
        <w:t>：AI对基础设定的理解准确率&gt;90%；矛盾检测召回率&gt;80%。</w:t>
      </w:r>
    </w:p>
    <w:p w14:paraId="19F02964" w14:textId="77777777" w:rsidR="004058FD" w:rsidRDefault="00000000" w:rsidP="0062604E">
      <w:pPr>
        <w:numPr>
          <w:ilvl w:val="0"/>
          <w:numId w:val="5"/>
        </w:numPr>
        <w:jc w:val="left"/>
      </w:pPr>
      <w:r>
        <w:rPr>
          <w:b/>
          <w:bCs/>
        </w:rPr>
        <w:lastRenderedPageBreak/>
        <w:t>数据安全</w:t>
      </w:r>
      <w:r>
        <w:t>：支持本地化存储与云端加密双选，保障创作者知识产权。</w:t>
      </w:r>
    </w:p>
    <w:p w14:paraId="2D70A1FE" w14:textId="77777777" w:rsidR="004058FD" w:rsidRDefault="004058FD" w:rsidP="0062604E">
      <w:pPr>
        <w:jc w:val="left"/>
      </w:pPr>
    </w:p>
    <w:p w14:paraId="55035DBF" w14:textId="77777777" w:rsidR="004058FD" w:rsidRDefault="00000000" w:rsidP="0062604E">
      <w:pPr>
        <w:pStyle w:val="1"/>
        <w:jc w:val="left"/>
      </w:pPr>
      <w:r>
        <w:rPr>
          <w:rFonts w:hint="eastAsia"/>
        </w:rPr>
        <w:t>概要设计</w:t>
      </w:r>
      <w:bookmarkEnd w:id="1"/>
    </w:p>
    <w:p w14:paraId="70C4131C" w14:textId="04FEEEAB" w:rsidR="008350C0" w:rsidRDefault="008350C0" w:rsidP="008350C0">
      <w:pPr>
        <w:jc w:val="left"/>
        <w:rPr>
          <w:rFonts w:ascii="Segoe UI" w:hAnsi="Segoe UI" w:cs="Segoe UI"/>
          <w:b/>
          <w:bCs/>
          <w:color w:val="0F1115"/>
          <w:sz w:val="30"/>
          <w:szCs w:val="30"/>
        </w:rPr>
      </w:pPr>
      <w:r>
        <w:rPr>
          <w:rFonts w:ascii="Segoe UI" w:hAnsi="Segoe UI" w:cs="Segoe UI" w:hint="eastAsia"/>
          <w:b/>
          <w:bCs/>
          <w:color w:val="0F1115"/>
          <w:sz w:val="30"/>
          <w:szCs w:val="30"/>
        </w:rPr>
        <w:t>2.1</w:t>
      </w:r>
      <w:r>
        <w:rPr>
          <w:rFonts w:ascii="Segoe UI" w:hAnsi="Segoe UI" w:cs="Segoe UI"/>
          <w:b/>
          <w:bCs/>
          <w:color w:val="0F1115"/>
          <w:sz w:val="30"/>
          <w:szCs w:val="30"/>
        </w:rPr>
        <w:t xml:space="preserve"> </w:t>
      </w:r>
      <w:r>
        <w:rPr>
          <w:rFonts w:ascii="Segoe UI" w:hAnsi="Segoe UI" w:cs="Segoe UI"/>
          <w:b/>
          <w:bCs/>
          <w:color w:val="0F1115"/>
          <w:sz w:val="30"/>
          <w:szCs w:val="30"/>
        </w:rPr>
        <w:t>主要功能</w:t>
      </w:r>
    </w:p>
    <w:p w14:paraId="2D1E1900" w14:textId="77777777" w:rsidR="008350C0" w:rsidRPr="0062604E" w:rsidRDefault="008350C0" w:rsidP="008350C0">
      <w:pPr>
        <w:spacing w:line="276" w:lineRule="auto"/>
        <w:ind w:firstLineChars="100" w:firstLine="210"/>
        <w:jc w:val="left"/>
        <w:rPr>
          <w:b/>
          <w:bCs/>
        </w:rPr>
      </w:pPr>
      <w:r w:rsidRPr="0062604E">
        <w:rPr>
          <w:b/>
          <w:bCs/>
        </w:rPr>
        <w:t>一、核心功能</w:t>
      </w:r>
    </w:p>
    <w:p w14:paraId="76B1EA57" w14:textId="77777777" w:rsidR="008350C0" w:rsidRPr="0062604E" w:rsidRDefault="008350C0" w:rsidP="008350C0">
      <w:pPr>
        <w:spacing w:line="276" w:lineRule="auto"/>
        <w:ind w:left="567"/>
        <w:jc w:val="left"/>
        <w:rPr>
          <w:b/>
          <w:bCs/>
        </w:rPr>
      </w:pPr>
      <w:r w:rsidRPr="0062604E">
        <w:rPr>
          <w:b/>
          <w:bCs/>
        </w:rPr>
        <w:t>AI辅助世界观构建</w:t>
      </w:r>
    </w:p>
    <w:p w14:paraId="2278078A" w14:textId="77777777" w:rsidR="008350C0" w:rsidRPr="0062604E" w:rsidRDefault="008350C0" w:rsidP="008350C0">
      <w:pPr>
        <w:spacing w:line="276" w:lineRule="auto"/>
        <w:ind w:left="567" w:firstLineChars="200" w:firstLine="420"/>
        <w:jc w:val="left"/>
      </w:pPr>
      <w:r w:rsidRPr="0062604E">
        <w:t>流云AI通过对话式引导，帮助创作者将模糊的灵感逐步转化为结构清晰、逻辑自洽的世界观框架。系统围绕势力分布、魔法或科技体系、种族文化等关键维度展开引导性提问，协助用户系统化地构建世界基础设定。AI在对话过程中自动梳理用户输入，识别潜在设定冲突并提示补充细节，使世界观的构建过程既有灵感引导，又不失逻辑严谨。</w:t>
      </w:r>
    </w:p>
    <w:p w14:paraId="71C5FD64" w14:textId="77777777" w:rsidR="008350C0" w:rsidRPr="0062604E" w:rsidRDefault="008350C0" w:rsidP="008350C0">
      <w:pPr>
        <w:spacing w:line="276" w:lineRule="auto"/>
        <w:ind w:left="567"/>
        <w:jc w:val="left"/>
        <w:rPr>
          <w:b/>
          <w:bCs/>
        </w:rPr>
      </w:pPr>
      <w:r w:rsidRPr="0062604E">
        <w:rPr>
          <w:b/>
          <w:bCs/>
        </w:rPr>
        <w:t>智能角色关系网</w:t>
      </w:r>
    </w:p>
    <w:p w14:paraId="5396D160" w14:textId="77777777" w:rsidR="008350C0" w:rsidRPr="0062604E" w:rsidRDefault="008350C0" w:rsidP="008350C0">
      <w:pPr>
        <w:spacing w:line="276" w:lineRule="auto"/>
        <w:ind w:left="567" w:firstLineChars="200" w:firstLine="420"/>
        <w:jc w:val="left"/>
      </w:pPr>
      <w:r w:rsidRPr="0062604E">
        <w:t>系统自动提取文本中出现的人物，利用AI分析人物之间的互动记录，生成动态关系图谱，直观呈现爱恨情仇、隶属关系、同盟敌对等复杂关联。关系网支持节点拖拽、分组管理与关系类型自定义，兼顾自动生成的效率与手动调整的灵活性。用户可在创作过程中随时查看人物关系脉络，辅助把握叙事节奏与人物走向。</w:t>
      </w:r>
    </w:p>
    <w:p w14:paraId="5BEB2704" w14:textId="77777777" w:rsidR="008350C0" w:rsidRPr="0062604E" w:rsidRDefault="008350C0" w:rsidP="008350C0">
      <w:pPr>
        <w:spacing w:line="276" w:lineRule="auto"/>
        <w:ind w:left="567"/>
        <w:jc w:val="left"/>
        <w:rPr>
          <w:b/>
          <w:bCs/>
        </w:rPr>
      </w:pPr>
      <w:r w:rsidRPr="0062604E">
        <w:rPr>
          <w:b/>
          <w:bCs/>
        </w:rPr>
        <w:t>事件时间轴管理</w:t>
      </w:r>
    </w:p>
    <w:p w14:paraId="6744A7CE" w14:textId="77777777" w:rsidR="008350C0" w:rsidRPr="0062604E" w:rsidRDefault="008350C0" w:rsidP="008350C0">
      <w:pPr>
        <w:spacing w:line="276" w:lineRule="auto"/>
        <w:ind w:left="567" w:firstLineChars="200" w:firstLine="420"/>
        <w:jc w:val="left"/>
      </w:pPr>
      <w:r w:rsidRPr="0062604E">
        <w:t>创作者可将零散的灵感片段、情节节点或关键事件交由系统自动按时间顺序整理，并支持多条时间线并行管理。例如，正传主线、前传上古史、外传支线等可分别维护，互不干扰，又可在需要时进行对照或合并。该功能帮助创作者在宏观叙事框架与微观情节细节之间自由切换，有效避免时间线混乱导致的叙事矛盾。</w:t>
      </w:r>
    </w:p>
    <w:p w14:paraId="4FE6847E" w14:textId="77777777" w:rsidR="008350C0" w:rsidRPr="0062604E" w:rsidRDefault="008350C0" w:rsidP="008350C0">
      <w:pPr>
        <w:spacing w:line="276" w:lineRule="auto"/>
        <w:ind w:left="567"/>
        <w:jc w:val="left"/>
        <w:rPr>
          <w:b/>
          <w:bCs/>
        </w:rPr>
      </w:pPr>
      <w:r w:rsidRPr="0062604E">
        <w:rPr>
          <w:b/>
          <w:bCs/>
        </w:rPr>
        <w:t>一致性检查</w:t>
      </w:r>
    </w:p>
    <w:p w14:paraId="5975BCE0" w14:textId="77777777" w:rsidR="008350C0" w:rsidRPr="0062604E" w:rsidRDefault="008350C0" w:rsidP="008350C0">
      <w:pPr>
        <w:spacing w:line="276" w:lineRule="auto"/>
        <w:ind w:left="567" w:firstLineChars="200" w:firstLine="420"/>
        <w:jc w:val="left"/>
      </w:pPr>
      <w:r w:rsidRPr="0062604E">
        <w:t>AI自动扫描已有设定，实时检测前后文矛盾，例如</w:t>
      </w:r>
      <w:r w:rsidRPr="0062604E">
        <w:t>“</w:t>
      </w:r>
      <w:r w:rsidRPr="0062604E">
        <w:t>角色A在三章前已死亡，此处不应出现</w:t>
      </w:r>
      <w:r w:rsidRPr="0062604E">
        <w:t>”</w:t>
      </w:r>
      <w:r w:rsidRPr="0062604E">
        <w:t>或</w:t>
      </w:r>
      <w:r w:rsidRPr="0062604E">
        <w:t>“</w:t>
      </w:r>
      <w:r w:rsidRPr="0062604E">
        <w:t>某科技设定在前文中尚未被发明</w:t>
      </w:r>
      <w:r w:rsidRPr="0062604E">
        <w:t>”</w:t>
      </w:r>
      <w:r w:rsidRPr="0062604E">
        <w:t>等逻辑冲突。系统在创作过程中主动提示潜在问题，帮助用户在早期发现并修正矛盾，避免设定错误随创作推进而不断累积，降低后期调整成本。</w:t>
      </w:r>
    </w:p>
    <w:p w14:paraId="14DBB4D2" w14:textId="77777777" w:rsidR="008350C0" w:rsidRPr="0062604E" w:rsidRDefault="00000000" w:rsidP="008350C0">
      <w:pPr>
        <w:spacing w:line="276" w:lineRule="auto"/>
        <w:ind w:left="567"/>
        <w:jc w:val="left"/>
      </w:pPr>
      <w:r>
        <w:pict w14:anchorId="065B1F15">
          <v:rect id="_x0000_i1026" style="width:0;height:.75pt" o:hrstd="t" o:hr="t" fillcolor="#a0a0a0" stroked="f"/>
        </w:pict>
      </w:r>
    </w:p>
    <w:p w14:paraId="4BB48ECA" w14:textId="77777777" w:rsidR="008350C0" w:rsidRPr="0062604E" w:rsidRDefault="008350C0" w:rsidP="008350C0">
      <w:pPr>
        <w:spacing w:line="276" w:lineRule="auto"/>
        <w:ind w:firstLineChars="100" w:firstLine="210"/>
        <w:jc w:val="left"/>
        <w:rPr>
          <w:b/>
          <w:bCs/>
        </w:rPr>
      </w:pPr>
      <w:r w:rsidRPr="0062604E">
        <w:rPr>
          <w:b/>
          <w:bCs/>
        </w:rPr>
        <w:t>二、技术优势与合规保障</w:t>
      </w:r>
    </w:p>
    <w:p w14:paraId="68D6C58E" w14:textId="77777777" w:rsidR="008350C0" w:rsidRPr="0062604E" w:rsidRDefault="008350C0" w:rsidP="008350C0">
      <w:pPr>
        <w:spacing w:line="276" w:lineRule="auto"/>
        <w:ind w:left="567"/>
        <w:jc w:val="left"/>
        <w:rPr>
          <w:b/>
          <w:bCs/>
        </w:rPr>
      </w:pPr>
      <w:r w:rsidRPr="0062604E">
        <w:rPr>
          <w:b/>
          <w:bCs/>
        </w:rPr>
        <w:t>本地优先架构，响应国家号召</w:t>
      </w:r>
    </w:p>
    <w:p w14:paraId="1265C130" w14:textId="77777777" w:rsidR="008350C0" w:rsidRPr="0062604E" w:rsidRDefault="008350C0" w:rsidP="008350C0">
      <w:pPr>
        <w:spacing w:line="276" w:lineRule="auto"/>
        <w:ind w:left="567" w:firstLineChars="200" w:firstLine="420"/>
        <w:jc w:val="left"/>
      </w:pPr>
      <w:r w:rsidRPr="0062604E">
        <w:t>流云AI定位为</w:t>
      </w:r>
      <w:r w:rsidRPr="0062604E">
        <w:t>“</w:t>
      </w:r>
      <w:r w:rsidRPr="0062604E">
        <w:t>本地优先的世界观管理工具</w:t>
      </w:r>
      <w:r w:rsidRPr="0062604E">
        <w:t>”</w:t>
      </w:r>
      <w:r w:rsidRPr="0062604E">
        <w:t>，积极响应国务院《新一代人工智能发展规划》中关于</w:t>
      </w:r>
      <w:r w:rsidRPr="0062604E">
        <w:t>“</w:t>
      </w:r>
      <w:r w:rsidRPr="0062604E">
        <w:t>人工智能+文化创意</w:t>
      </w:r>
      <w:r w:rsidRPr="0062604E">
        <w:t>”</w:t>
      </w:r>
      <w:r w:rsidRPr="0062604E">
        <w:t>的产业导向。产品采用 React + Tauri 的轻量级桌面应用架构，数据层基于 SQLite 实现本地存储，所有用户创作内容、设定资料、生成记录均保存在本地设备中。AI 接口采用用户自行配置的方式，支持接入第三方大模型服务或本地部署模型，既保障了数据的完全主权，也赋予了创作者在不同使用场景下的灵活选择权。</w:t>
      </w:r>
    </w:p>
    <w:p w14:paraId="64B117CA" w14:textId="77777777" w:rsidR="008350C0" w:rsidRPr="0062604E" w:rsidRDefault="008350C0" w:rsidP="008350C0">
      <w:pPr>
        <w:spacing w:line="276" w:lineRule="auto"/>
        <w:ind w:left="567"/>
        <w:jc w:val="left"/>
        <w:rPr>
          <w:b/>
          <w:bCs/>
        </w:rPr>
      </w:pPr>
      <w:r w:rsidRPr="0062604E">
        <w:rPr>
          <w:b/>
          <w:bCs/>
        </w:rPr>
        <w:t>AI功能轻量化设计</w:t>
      </w:r>
    </w:p>
    <w:p w14:paraId="78EA99EA" w14:textId="77777777" w:rsidR="008350C0" w:rsidRPr="0062604E" w:rsidRDefault="008350C0" w:rsidP="008350C0">
      <w:pPr>
        <w:spacing w:line="276" w:lineRule="auto"/>
        <w:ind w:left="567" w:firstLineChars="200" w:firstLine="420"/>
        <w:jc w:val="left"/>
      </w:pPr>
      <w:r w:rsidRPr="0062604E">
        <w:t>平台内所有 AI 相关功能（如矛盾检测、设定补全、关系网分析等）均设计为辅助型能力，采用上下文动态注入的方式，仅将当前编辑内容与必要的历史设定片段传入模型，避免上传用户完整数据。AI 生成的内容仅作为创作参考，最终审定与修改权完全保留在用户手中。系统不依赖云端服务进行核心功能运转，即使在不接入 AI 的情况下，基础的世界观管理能力依然完整可用，确保 AI 始终处于</w:t>
      </w:r>
      <w:r w:rsidRPr="0062604E">
        <w:t>“</w:t>
      </w:r>
      <w:r w:rsidRPr="0062604E">
        <w:t>辅助</w:t>
      </w:r>
      <w:r w:rsidRPr="0062604E">
        <w:t>”</w:t>
      </w:r>
      <w:r w:rsidRPr="0062604E">
        <w:t>而非</w:t>
      </w:r>
      <w:r w:rsidRPr="0062604E">
        <w:lastRenderedPageBreak/>
        <w:t>“</w:t>
      </w:r>
      <w:r w:rsidRPr="0062604E">
        <w:t>替代</w:t>
      </w:r>
      <w:r w:rsidRPr="0062604E">
        <w:t>”</w:t>
      </w:r>
      <w:r w:rsidRPr="0062604E">
        <w:t>的角色定位。</w:t>
      </w:r>
    </w:p>
    <w:p w14:paraId="5B1F97AC" w14:textId="77777777" w:rsidR="008350C0" w:rsidRPr="0062604E" w:rsidRDefault="008350C0" w:rsidP="008350C0">
      <w:pPr>
        <w:spacing w:line="276" w:lineRule="auto"/>
        <w:ind w:left="567"/>
        <w:jc w:val="left"/>
        <w:rPr>
          <w:b/>
          <w:bCs/>
        </w:rPr>
      </w:pPr>
      <w:r w:rsidRPr="0062604E">
        <w:rPr>
          <w:b/>
          <w:bCs/>
        </w:rPr>
        <w:t>严格合规，安全可控</w:t>
      </w:r>
    </w:p>
    <w:p w14:paraId="660A9074" w14:textId="77777777" w:rsidR="008350C0" w:rsidRPr="0062604E" w:rsidRDefault="008350C0" w:rsidP="008350C0">
      <w:pPr>
        <w:spacing w:line="276" w:lineRule="auto"/>
        <w:ind w:left="567" w:firstLineChars="200" w:firstLine="420"/>
        <w:jc w:val="left"/>
      </w:pPr>
      <w:r w:rsidRPr="0062604E">
        <w:t>产品设计严格遵循《生成式人工智能服务管理暂行办法》中</w:t>
      </w:r>
      <w:r w:rsidRPr="0062604E">
        <w:t>“</w:t>
      </w:r>
      <w:r w:rsidRPr="0062604E">
        <w:t>安全可控</w:t>
      </w:r>
      <w:r w:rsidRPr="0062604E">
        <w:t>”</w:t>
      </w:r>
      <w:r w:rsidRPr="0062604E">
        <w:t>的原则要求。用户数据自始至终不离开本地设备，AI 仅作为可选增强能力接入，且所有请求均由用户主动触发，内容生成过程可审计、可追溯。创作决策权始终归于用户，AI 不参与最终内容的强制输出，充分满足监管要求与企业级应用的安全标准。同时，系统支持离线使用能力，在无网络环境下依然可完成核心创作与管理任务，进一步增强了产品的自主可控能力。</w:t>
      </w:r>
    </w:p>
    <w:p w14:paraId="3E548C5B" w14:textId="77777777" w:rsidR="008350C0" w:rsidRPr="0062604E" w:rsidRDefault="008350C0" w:rsidP="008350C0">
      <w:pPr>
        <w:spacing w:line="276" w:lineRule="auto"/>
        <w:ind w:left="1134"/>
        <w:jc w:val="left"/>
      </w:pPr>
    </w:p>
    <w:p w14:paraId="627D921C" w14:textId="77777777" w:rsidR="008350C0" w:rsidRPr="008350C0" w:rsidRDefault="008350C0" w:rsidP="008350C0"/>
    <w:p w14:paraId="0CA256C8" w14:textId="5C71A20E" w:rsidR="008B78DB" w:rsidRPr="008B78DB" w:rsidRDefault="008B78DB" w:rsidP="008B78DB">
      <w:pPr>
        <w:rPr>
          <w:rFonts w:ascii="Segoe UI" w:hAnsi="Segoe UI" w:cs="Segoe UI"/>
          <w:b/>
          <w:bCs/>
          <w:color w:val="0F1115"/>
          <w:sz w:val="30"/>
          <w:szCs w:val="30"/>
        </w:rPr>
      </w:pPr>
      <w:r w:rsidRPr="008B78DB">
        <w:rPr>
          <w:rFonts w:ascii="Segoe UI" w:hAnsi="Segoe UI" w:cs="Segoe UI" w:hint="eastAsia"/>
          <w:b/>
          <w:bCs/>
          <w:color w:val="0F1115"/>
          <w:sz w:val="30"/>
          <w:szCs w:val="30"/>
        </w:rPr>
        <w:t>2.</w:t>
      </w:r>
      <w:r w:rsidR="008350C0">
        <w:rPr>
          <w:rFonts w:ascii="Segoe UI" w:hAnsi="Segoe UI" w:cs="Segoe UI" w:hint="eastAsia"/>
          <w:b/>
          <w:bCs/>
          <w:color w:val="0F1115"/>
          <w:sz w:val="30"/>
          <w:szCs w:val="30"/>
        </w:rPr>
        <w:t>2</w:t>
      </w:r>
      <w:r w:rsidRPr="008B78DB">
        <w:rPr>
          <w:rFonts w:ascii="Segoe UI" w:hAnsi="Segoe UI" w:cs="Segoe UI" w:hint="eastAsia"/>
          <w:b/>
          <w:bCs/>
          <w:color w:val="0F1115"/>
          <w:sz w:val="30"/>
          <w:szCs w:val="30"/>
        </w:rPr>
        <w:t xml:space="preserve"> AI</w:t>
      </w:r>
      <w:r w:rsidRPr="008B78DB">
        <w:rPr>
          <w:rFonts w:ascii="Segoe UI" w:hAnsi="Segoe UI" w:cs="Segoe UI" w:hint="eastAsia"/>
          <w:b/>
          <w:bCs/>
          <w:color w:val="0F1115"/>
          <w:sz w:val="30"/>
          <w:szCs w:val="30"/>
        </w:rPr>
        <w:t>功能模块整体架构</w:t>
      </w:r>
    </w:p>
    <w:p w14:paraId="4AE80182" w14:textId="6BAD1FE7" w:rsidR="008B78DB" w:rsidRPr="008B78DB" w:rsidRDefault="008B78DB" w:rsidP="00232133">
      <w:pPr>
        <w:ind w:firstLineChars="200" w:firstLine="420"/>
        <w:rPr>
          <w:lang w:val="zh-CN"/>
        </w:rPr>
      </w:pPr>
      <w:r w:rsidRPr="008B78DB">
        <w:rPr>
          <w:rFonts w:hint="eastAsia"/>
          <w:lang w:val="zh-CN"/>
        </w:rPr>
        <w:t>AI功能采用**三层解耦架构**，为作品核心能力支撑层，与前端交互层、数据层协同，整体架构图</w:t>
      </w:r>
    </w:p>
    <w:p w14:paraId="418EC3AD" w14:textId="77777777" w:rsidR="008B78DB" w:rsidRPr="008B78DB" w:rsidRDefault="008B78DB" w:rsidP="008B78DB">
      <w:pPr>
        <w:rPr>
          <w:lang w:val="zh-CN"/>
        </w:rPr>
      </w:pPr>
      <w:r w:rsidRPr="008B78DB">
        <w:rPr>
          <w:rFonts w:hint="eastAsia"/>
          <w:lang w:val="zh-CN"/>
        </w:rPr>
        <w:t>自上而下分为**门面调度层、插件映射层、会话执行层**，层间单向调用、解耦设计，支持插件热更、多模型动态切换。</w:t>
      </w:r>
    </w:p>
    <w:p w14:paraId="1CF58975" w14:textId="77777777" w:rsidR="008B78DB" w:rsidRPr="008B78DB" w:rsidRDefault="008B78DB" w:rsidP="008B78DB">
      <w:pPr>
        <w:rPr>
          <w:lang w:val="zh-CN"/>
        </w:rPr>
      </w:pPr>
      <w:r w:rsidRPr="008B78DB">
        <w:rPr>
          <w:rFonts w:hint="eastAsia"/>
          <w:lang w:val="zh-CN"/>
        </w:rPr>
        <w:t>- 门面调度层：以`FlowCloudAIClient`为统一接口，对接前端17个Tauri Command，管理AI会话生命周期与插件分发；</w:t>
      </w:r>
    </w:p>
    <w:p w14:paraId="12A71D88" w14:textId="77777777" w:rsidR="008B78DB" w:rsidRPr="008B78DB" w:rsidRDefault="008B78DB" w:rsidP="008B78DB">
      <w:pPr>
        <w:rPr>
          <w:lang w:val="zh-CN"/>
        </w:rPr>
      </w:pPr>
      <w:r w:rsidRPr="008B78DB">
        <w:rPr>
          <w:rFonts w:hint="eastAsia"/>
          <w:lang w:val="zh-CN"/>
        </w:rPr>
        <w:t>- 插件映射层：基于WASM插件封装多厂商API格式映射，解决OpenAI/Anthropic/本地模型接口异构问题；</w:t>
      </w:r>
    </w:p>
    <w:p w14:paraId="30249D95" w14:textId="77777777" w:rsidR="008B78DB" w:rsidRPr="008B78DB" w:rsidRDefault="008B78DB" w:rsidP="008B78DB">
      <w:pPr>
        <w:rPr>
          <w:lang w:val="zh-CN"/>
        </w:rPr>
      </w:pPr>
      <w:r w:rsidRPr="008B78DB">
        <w:rPr>
          <w:rFonts w:hint="eastAsia"/>
          <w:lang w:val="zh-CN"/>
        </w:rPr>
        <w:t>- 会话执行层：区分LLM有状态会话、图片/TTS无状态请求，实现流式事件推送与会话级权限隔离。</w:t>
      </w:r>
    </w:p>
    <w:p w14:paraId="07BE394B" w14:textId="77777777" w:rsidR="008B78DB" w:rsidRPr="008B78DB" w:rsidRDefault="008B78DB" w:rsidP="008B78DB">
      <w:pPr>
        <w:rPr>
          <w:lang w:val="zh-CN"/>
        </w:rPr>
      </w:pPr>
    </w:p>
    <w:p w14:paraId="27A8B5C2" w14:textId="004B070A" w:rsidR="008B78DB" w:rsidRPr="008B78DB" w:rsidRDefault="008B78DB" w:rsidP="008B78DB">
      <w:pPr>
        <w:rPr>
          <w:rFonts w:ascii="Segoe UI" w:hAnsi="Segoe UI" w:cs="Segoe UI"/>
          <w:b/>
          <w:bCs/>
          <w:color w:val="0F1115"/>
          <w:sz w:val="30"/>
          <w:szCs w:val="30"/>
        </w:rPr>
      </w:pPr>
      <w:r w:rsidRPr="008B78DB">
        <w:rPr>
          <w:rFonts w:ascii="Segoe UI" w:hAnsi="Segoe UI" w:cs="Segoe UI" w:hint="eastAsia"/>
          <w:b/>
          <w:bCs/>
          <w:color w:val="0F1115"/>
          <w:sz w:val="30"/>
          <w:szCs w:val="30"/>
        </w:rPr>
        <w:t xml:space="preserve"> 2.</w:t>
      </w:r>
      <w:r w:rsidR="008350C0">
        <w:rPr>
          <w:rFonts w:ascii="Segoe UI" w:hAnsi="Segoe UI" w:cs="Segoe UI" w:hint="eastAsia"/>
          <w:b/>
          <w:bCs/>
          <w:color w:val="0F1115"/>
          <w:sz w:val="30"/>
          <w:szCs w:val="30"/>
        </w:rPr>
        <w:t>3</w:t>
      </w:r>
      <w:r w:rsidRPr="008B78DB">
        <w:rPr>
          <w:rFonts w:ascii="Segoe UI" w:hAnsi="Segoe UI" w:cs="Segoe UI" w:hint="eastAsia"/>
          <w:b/>
          <w:bCs/>
          <w:color w:val="0F1115"/>
          <w:sz w:val="30"/>
          <w:szCs w:val="30"/>
        </w:rPr>
        <w:t xml:space="preserve"> AI</w:t>
      </w:r>
      <w:r w:rsidRPr="008B78DB">
        <w:rPr>
          <w:rFonts w:ascii="Segoe UI" w:hAnsi="Segoe UI" w:cs="Segoe UI" w:hint="eastAsia"/>
          <w:b/>
          <w:bCs/>
          <w:color w:val="0F1115"/>
          <w:sz w:val="30"/>
          <w:szCs w:val="30"/>
        </w:rPr>
        <w:t>模块调用关系</w:t>
      </w:r>
    </w:p>
    <w:p w14:paraId="0E51A035" w14:textId="527454DA" w:rsidR="008B78DB" w:rsidRPr="008B78DB" w:rsidRDefault="008B78DB" w:rsidP="008B78DB">
      <w:pPr>
        <w:rPr>
          <w:lang w:val="zh-CN"/>
        </w:rPr>
      </w:pPr>
      <w:r w:rsidRPr="008B78DB">
        <w:rPr>
          <w:rFonts w:hint="eastAsia"/>
          <w:lang w:val="zh-CN"/>
        </w:rPr>
        <w:t>**核心调用链路**</w:t>
      </w:r>
    </w:p>
    <w:p w14:paraId="310D914E" w14:textId="77777777" w:rsidR="006464A5" w:rsidRDefault="008B78DB" w:rsidP="00232133">
      <w:pPr>
        <w:ind w:firstLineChars="200" w:firstLine="420"/>
        <w:jc w:val="left"/>
        <w:rPr>
          <w:lang w:val="zh-CN"/>
        </w:rPr>
      </w:pPr>
      <w:r w:rsidRPr="008B78DB">
        <w:rPr>
          <w:rFonts w:hint="eastAsia"/>
          <w:lang w:val="zh-CN"/>
        </w:rPr>
        <w:t>前端→FlowCloudAIClient→会话/AI客户端→插件实例池获取WASM实例→格式映射→厂商API请求→反向映射→EventBus事件流→前端实时展示</w:t>
      </w:r>
    </w:p>
    <w:p w14:paraId="6AEFB74A" w14:textId="28E33FA6" w:rsidR="008B78DB" w:rsidRPr="008B78DB" w:rsidRDefault="008B78DB" w:rsidP="006464A5">
      <w:pPr>
        <w:ind w:firstLineChars="607" w:firstLine="1275"/>
        <w:jc w:val="left"/>
        <w:rPr>
          <w:lang w:val="zh-CN"/>
        </w:rPr>
      </w:pPr>
      <w:r>
        <w:rPr>
          <w:noProof/>
        </w:rPr>
        <w:drawing>
          <wp:inline distT="0" distB="0" distL="0" distR="0" wp14:anchorId="08427B85" wp14:editId="36E815FD">
            <wp:extent cx="4833257" cy="3662217"/>
            <wp:effectExtent l="0" t="0" r="5715" b="0"/>
            <wp:docPr id="17232913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47508" cy="3673015"/>
                    </a:xfrm>
                    <a:prstGeom prst="rect">
                      <a:avLst/>
                    </a:prstGeom>
                    <a:noFill/>
                    <a:ln>
                      <a:noFill/>
                    </a:ln>
                  </pic:spPr>
                </pic:pic>
              </a:graphicData>
            </a:graphic>
          </wp:inline>
        </w:drawing>
      </w:r>
    </w:p>
    <w:p w14:paraId="7D30455F" w14:textId="1446E13D" w:rsidR="004058FD" w:rsidRDefault="00082288" w:rsidP="0062604E">
      <w:pPr>
        <w:jc w:val="left"/>
      </w:pPr>
      <w:r>
        <w:rPr>
          <w:noProof/>
        </w:rPr>
        <w:lastRenderedPageBreak/>
        <w:drawing>
          <wp:inline distT="0" distB="0" distL="0" distR="0" wp14:anchorId="6181ABB5" wp14:editId="0FD6FB41">
            <wp:extent cx="6386830" cy="6574155"/>
            <wp:effectExtent l="0" t="0" r="0" b="0"/>
            <wp:docPr id="3365035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86830" cy="6574155"/>
                    </a:xfrm>
                    <a:prstGeom prst="rect">
                      <a:avLst/>
                    </a:prstGeom>
                    <a:noFill/>
                    <a:ln>
                      <a:noFill/>
                    </a:ln>
                  </pic:spPr>
                </pic:pic>
              </a:graphicData>
            </a:graphic>
          </wp:inline>
        </w:drawing>
      </w:r>
    </w:p>
    <w:p w14:paraId="3FE23750" w14:textId="77777777" w:rsidR="004058FD" w:rsidRDefault="00000000" w:rsidP="0062604E">
      <w:pPr>
        <w:pStyle w:val="1"/>
        <w:jc w:val="left"/>
      </w:pPr>
      <w:bookmarkStart w:id="2" w:name="_Toc100040662"/>
      <w:r>
        <w:rPr>
          <w:rFonts w:hint="eastAsia"/>
        </w:rPr>
        <w:t>详细设计</w:t>
      </w:r>
      <w:bookmarkEnd w:id="2"/>
    </w:p>
    <w:p w14:paraId="6066C1DA" w14:textId="76CC52DD" w:rsidR="008B78DB" w:rsidRPr="008B78DB" w:rsidRDefault="008B78DB" w:rsidP="008B78DB">
      <w:pPr>
        <w:rPr>
          <w:rFonts w:ascii="Segoe UI" w:hAnsi="Segoe UI" w:cs="Segoe UI"/>
          <w:b/>
          <w:bCs/>
          <w:color w:val="0F1115"/>
          <w:sz w:val="30"/>
          <w:szCs w:val="30"/>
        </w:rPr>
      </w:pPr>
      <w:r w:rsidRPr="008B78DB">
        <w:rPr>
          <w:rFonts w:ascii="Segoe UI" w:hAnsi="Segoe UI" w:cs="Segoe UI" w:hint="eastAsia"/>
          <w:b/>
          <w:bCs/>
          <w:color w:val="0F1115"/>
          <w:sz w:val="30"/>
          <w:szCs w:val="30"/>
        </w:rPr>
        <w:t>3.1 AI</w:t>
      </w:r>
      <w:r w:rsidRPr="008B78DB">
        <w:rPr>
          <w:rFonts w:ascii="Segoe UI" w:hAnsi="Segoe UI" w:cs="Segoe UI" w:hint="eastAsia"/>
          <w:b/>
          <w:bCs/>
          <w:color w:val="0F1115"/>
          <w:sz w:val="30"/>
          <w:szCs w:val="30"/>
        </w:rPr>
        <w:t>核心技术</w:t>
      </w:r>
    </w:p>
    <w:p w14:paraId="6127BDD5" w14:textId="4FAFFA43" w:rsidR="008B78DB" w:rsidRPr="008B78DB" w:rsidRDefault="008B78DB" w:rsidP="008B78DB">
      <w:pPr>
        <w:rPr>
          <w:lang w:val="zh-CN"/>
        </w:rPr>
      </w:pPr>
      <w:r w:rsidRPr="008B78DB">
        <w:rPr>
          <w:rFonts w:hint="eastAsia"/>
          <w:lang w:val="zh-CN"/>
        </w:rPr>
        <w:t>1. WASM插件实例池化机制</w:t>
      </w:r>
    </w:p>
    <w:p w14:paraId="4CAA74F6" w14:textId="77777777" w:rsidR="008B78DB" w:rsidRPr="008B78DB" w:rsidRDefault="008B78DB" w:rsidP="008B78DB">
      <w:pPr>
        <w:rPr>
          <w:lang w:val="zh-CN"/>
        </w:rPr>
      </w:pPr>
      <w:r w:rsidRPr="008B78DB">
        <w:rPr>
          <w:rFonts w:hint="eastAsia"/>
          <w:lang w:val="zh-CN"/>
        </w:rPr>
        <w:t xml:space="preserve">    痛点：WASM运行时无线程安全约束，多会话调用串行阻塞；</w:t>
      </w:r>
    </w:p>
    <w:p w14:paraId="4255E060" w14:textId="77777777" w:rsidR="008B78DB" w:rsidRPr="008B78DB" w:rsidRDefault="008B78DB" w:rsidP="008B78DB">
      <w:pPr>
        <w:rPr>
          <w:lang w:val="zh-CN"/>
        </w:rPr>
      </w:pPr>
      <w:r w:rsidRPr="008B78DB">
        <w:rPr>
          <w:rFonts w:hint="eastAsia"/>
          <w:lang w:val="zh-CN"/>
        </w:rPr>
        <w:t xml:space="preserve">    方案：分离Module编译产物与Store运行时，构建实例池实现复用，预编译缓存将加载耗时从100ms降至1-5ms，支持多会话并行调用。</w:t>
      </w:r>
    </w:p>
    <w:p w14:paraId="738DA900" w14:textId="77777777" w:rsidR="008B78DB" w:rsidRPr="008B78DB" w:rsidRDefault="008B78DB" w:rsidP="008B78DB">
      <w:pPr>
        <w:rPr>
          <w:lang w:val="zh-CN"/>
        </w:rPr>
      </w:pPr>
    </w:p>
    <w:p w14:paraId="1C9954F2" w14:textId="35CB7262" w:rsidR="008B78DB" w:rsidRPr="008B78DB" w:rsidRDefault="008B78DB" w:rsidP="008B78DB">
      <w:pPr>
        <w:rPr>
          <w:lang w:val="zh-CN"/>
        </w:rPr>
      </w:pPr>
      <w:r w:rsidRPr="008B78DB">
        <w:rPr>
          <w:rFonts w:hint="eastAsia"/>
          <w:lang w:val="zh-CN"/>
        </w:rPr>
        <w:lastRenderedPageBreak/>
        <w:t>2. 工具调用并发安全设计</w:t>
      </w:r>
    </w:p>
    <w:p w14:paraId="415C89C7" w14:textId="77777777" w:rsidR="008B78DB" w:rsidRPr="008B78DB" w:rsidRDefault="008B78DB" w:rsidP="008B78DB">
      <w:pPr>
        <w:rPr>
          <w:lang w:val="zh-CN"/>
        </w:rPr>
      </w:pPr>
      <w:r w:rsidRPr="008B78DB">
        <w:rPr>
          <w:rFonts w:hint="eastAsia"/>
          <w:lang w:val="zh-CN"/>
        </w:rPr>
        <w:t xml:space="preserve">    痛点：多会话并发调用AI工具易引发全局互斥；</w:t>
      </w:r>
    </w:p>
    <w:p w14:paraId="161E642C" w14:textId="77777777" w:rsidR="008B78DB" w:rsidRPr="008B78DB" w:rsidRDefault="008B78DB" w:rsidP="008B78DB">
      <w:pPr>
        <w:rPr>
          <w:lang w:val="zh-CN"/>
        </w:rPr>
      </w:pPr>
      <w:r w:rsidRPr="008B78DB">
        <w:rPr>
          <w:rFonts w:hint="eastAsia"/>
          <w:lang w:val="zh-CN"/>
        </w:rPr>
        <w:t xml:space="preserve">    方案：基于`Arc&lt;Mutex&lt;T&gt;&gt;`封装工具状态，按类型索引隔离锁竞争，配置会话工具白名单，实现权限隔离+超时防护，保障高并发安全。</w:t>
      </w:r>
    </w:p>
    <w:p w14:paraId="26F5AD66" w14:textId="77777777" w:rsidR="008B78DB" w:rsidRPr="008B78DB" w:rsidRDefault="008B78DB" w:rsidP="008B78DB">
      <w:pPr>
        <w:rPr>
          <w:lang w:val="zh-CN"/>
        </w:rPr>
      </w:pPr>
    </w:p>
    <w:p w14:paraId="3A09EB7C" w14:textId="46E89016" w:rsidR="008B78DB" w:rsidRPr="008B78DB" w:rsidRDefault="008B78DB" w:rsidP="008B78DB">
      <w:pPr>
        <w:rPr>
          <w:lang w:val="zh-CN"/>
        </w:rPr>
      </w:pPr>
      <w:r w:rsidRPr="008B78DB">
        <w:rPr>
          <w:rFonts w:hint="eastAsia"/>
          <w:lang w:val="zh-CN"/>
        </w:rPr>
        <w:t>3. 非结构化文档分层导入</w:t>
      </w:r>
    </w:p>
    <w:p w14:paraId="299BCE30" w14:textId="77777777" w:rsidR="008B78DB" w:rsidRPr="008B78DB" w:rsidRDefault="008B78DB" w:rsidP="008B78DB">
      <w:pPr>
        <w:rPr>
          <w:lang w:val="zh-CN"/>
        </w:rPr>
      </w:pPr>
      <w:r w:rsidRPr="008B78DB">
        <w:rPr>
          <w:rFonts w:hint="eastAsia"/>
          <w:lang w:val="zh-CN"/>
        </w:rPr>
        <w:t xml:space="preserve">    痛点：创作者万字级世界观文档AI处理成本高、超模型上下文窗口；</w:t>
      </w:r>
    </w:p>
    <w:p w14:paraId="5941CE9E" w14:textId="77777777" w:rsidR="008B78DB" w:rsidRPr="008B78DB" w:rsidRDefault="008B78DB" w:rsidP="008B78DB">
      <w:pPr>
        <w:rPr>
          <w:lang w:val="zh-CN"/>
        </w:rPr>
      </w:pPr>
      <w:r w:rsidRPr="008B78DB">
        <w:rPr>
          <w:rFonts w:hint="eastAsia"/>
          <w:lang w:val="zh-CN"/>
        </w:rPr>
        <w:t xml:space="preserve">    方案：结构切分→模式匹配→大模型辅助三层漏斗，60%-70%内容自动化处理，70万字文档处理成本降低2个数量级，生成结构化预览支持人工校验。</w:t>
      </w:r>
    </w:p>
    <w:p w14:paraId="4CA072AB" w14:textId="77777777" w:rsidR="008B78DB" w:rsidRPr="008B78DB" w:rsidRDefault="008B78DB" w:rsidP="008B78DB">
      <w:pPr>
        <w:rPr>
          <w:lang w:val="zh-CN"/>
        </w:rPr>
      </w:pPr>
    </w:p>
    <w:p w14:paraId="425BD9D8" w14:textId="26B80998" w:rsidR="008B78DB" w:rsidRPr="008B78DB" w:rsidRDefault="008B78DB" w:rsidP="008B78DB">
      <w:pPr>
        <w:rPr>
          <w:lang w:val="zh-CN"/>
        </w:rPr>
      </w:pPr>
      <w:r w:rsidRPr="008B78DB">
        <w:rPr>
          <w:rFonts w:hint="eastAsia"/>
          <w:lang w:val="zh-CN"/>
        </w:rPr>
        <w:t>4. 流式对话与事件流机制</w:t>
      </w:r>
    </w:p>
    <w:p w14:paraId="58C1177F" w14:textId="77777777" w:rsidR="008B78DB" w:rsidRPr="008B78DB" w:rsidRDefault="008B78DB" w:rsidP="008B78DB">
      <w:pPr>
        <w:rPr>
          <w:lang w:val="zh-CN"/>
        </w:rPr>
      </w:pPr>
      <w:r w:rsidRPr="008B78DB">
        <w:rPr>
          <w:rFonts w:hint="eastAsia"/>
          <w:lang w:val="zh-CN"/>
        </w:rPr>
        <w:t xml:space="preserve">    痛点：传统请求-响应模式AI交互体验差、无法中断；</w:t>
      </w:r>
    </w:p>
    <w:p w14:paraId="02AF4FC9" w14:textId="77777777" w:rsidR="008B78DB" w:rsidRPr="008B78DB" w:rsidRDefault="008B78DB" w:rsidP="008B78DB">
      <w:pPr>
        <w:rPr>
          <w:lang w:val="zh-CN"/>
        </w:rPr>
      </w:pPr>
      <w:r w:rsidRPr="008B78DB">
        <w:rPr>
          <w:rFonts w:hint="eastAsia"/>
          <w:lang w:val="zh-CN"/>
        </w:rPr>
        <w:t xml:space="preserve">    方案：请求-响应分离，以`turn_id`为标识实现事件流推送，支持delta文本、工具调用等5类实时事件，支持手动中断生成，避免无效token消耗。</w:t>
      </w:r>
    </w:p>
    <w:p w14:paraId="1A949409" w14:textId="77777777" w:rsidR="008B78DB" w:rsidRPr="008B78DB" w:rsidRDefault="008B78DB" w:rsidP="008B78DB">
      <w:pPr>
        <w:rPr>
          <w:lang w:val="zh-CN"/>
        </w:rPr>
      </w:pPr>
    </w:p>
    <w:p w14:paraId="50FFD1B9" w14:textId="7EC8C220" w:rsidR="008B78DB" w:rsidRPr="008B78DB" w:rsidRDefault="008B78DB" w:rsidP="008B78DB">
      <w:pPr>
        <w:rPr>
          <w:rFonts w:ascii="Segoe UI" w:hAnsi="Segoe UI" w:cs="Segoe UI"/>
          <w:b/>
          <w:bCs/>
          <w:color w:val="0F1115"/>
          <w:sz w:val="30"/>
          <w:szCs w:val="30"/>
        </w:rPr>
      </w:pPr>
      <w:r w:rsidRPr="008B78DB">
        <w:rPr>
          <w:rFonts w:ascii="Segoe UI" w:hAnsi="Segoe UI" w:cs="Segoe UI" w:hint="eastAsia"/>
          <w:b/>
          <w:bCs/>
          <w:color w:val="0F1115"/>
          <w:sz w:val="30"/>
          <w:szCs w:val="30"/>
        </w:rPr>
        <w:t>3.2 AI</w:t>
      </w:r>
      <w:r w:rsidRPr="008B78DB">
        <w:rPr>
          <w:rFonts w:ascii="Segoe UI" w:hAnsi="Segoe UI" w:cs="Segoe UI" w:hint="eastAsia"/>
          <w:b/>
          <w:bCs/>
          <w:color w:val="0F1115"/>
          <w:sz w:val="30"/>
          <w:szCs w:val="30"/>
        </w:rPr>
        <w:t>模块核心交互</w:t>
      </w:r>
    </w:p>
    <w:p w14:paraId="53040FBD" w14:textId="011D7662" w:rsidR="008B78DB" w:rsidRDefault="008B78DB" w:rsidP="00232133">
      <w:pPr>
        <w:ind w:firstLineChars="200" w:firstLine="420"/>
        <w:rPr>
          <w:lang w:val="zh-CN"/>
        </w:rPr>
      </w:pPr>
      <w:r w:rsidRPr="008B78DB">
        <w:rPr>
          <w:rFonts w:hint="eastAsia"/>
          <w:lang w:val="zh-CN"/>
        </w:rPr>
        <w:t>展示**AI对话流式展示界面、文档导入结构化预览界面、插件管理界面**，标注核心功能按钮（如发送/中断对话、导入文档、切换AI插件），说明典型流程：前端发起AI请求→立即获取轮次ID→实时接收流式结果→支持中途操作/终止。</w:t>
      </w:r>
    </w:p>
    <w:p w14:paraId="7DB4AD37" w14:textId="61FA7A72" w:rsidR="008350C0" w:rsidRPr="00100538" w:rsidRDefault="008350C0" w:rsidP="00100538">
      <w:pPr>
        <w:pStyle w:val="ad"/>
        <w:numPr>
          <w:ilvl w:val="1"/>
          <w:numId w:val="30"/>
        </w:numPr>
        <w:ind w:firstLineChars="0"/>
        <w:rPr>
          <w:rFonts w:ascii="Segoe UI" w:hAnsi="Segoe UI" w:cs="Segoe UI"/>
          <w:b/>
          <w:bCs/>
          <w:color w:val="0F1115"/>
          <w:sz w:val="30"/>
          <w:szCs w:val="30"/>
        </w:rPr>
      </w:pPr>
      <w:r w:rsidRPr="00100538">
        <w:rPr>
          <w:rFonts w:ascii="Segoe UI" w:hAnsi="Segoe UI" w:cs="Segoe UI" w:hint="eastAsia"/>
          <w:b/>
          <w:bCs/>
          <w:color w:val="0F1115"/>
          <w:sz w:val="30"/>
          <w:szCs w:val="30"/>
        </w:rPr>
        <w:t>技术架构与选型</w:t>
      </w:r>
    </w:p>
    <w:p w14:paraId="5041FAEC" w14:textId="77777777" w:rsidR="00100538" w:rsidRPr="00100538" w:rsidRDefault="00100538" w:rsidP="00100538">
      <w:pPr>
        <w:rPr>
          <w:b/>
          <w:bCs/>
        </w:rPr>
      </w:pPr>
      <w:r w:rsidRPr="00100538">
        <w:rPr>
          <w:b/>
          <w:bCs/>
        </w:rPr>
        <w:t>一、用户需求分析</w:t>
      </w:r>
    </w:p>
    <w:p w14:paraId="0E4404A2" w14:textId="77777777" w:rsidR="00100538" w:rsidRPr="00100538" w:rsidRDefault="00100538" w:rsidP="00100538">
      <w:pPr>
        <w:ind w:firstLineChars="100" w:firstLine="210"/>
      </w:pPr>
      <w:r w:rsidRPr="00100538">
        <w:t>调研显示，世界观创作者的核心需求包括：</w:t>
      </w:r>
    </w:p>
    <w:p w14:paraId="6272669C" w14:textId="77777777" w:rsidR="00100538" w:rsidRPr="00100538" w:rsidRDefault="00100538" w:rsidP="00100538">
      <w:pPr>
        <w:pStyle w:val="ad"/>
        <w:ind w:firstLineChars="270" w:firstLine="567"/>
      </w:pPr>
      <w:r w:rsidRPr="00100538">
        <w:rPr>
          <w:b/>
          <w:bCs/>
        </w:rPr>
        <w:t>数据完全本地化</w:t>
      </w:r>
      <w:r w:rsidRPr="00100538">
        <w:t>，保障隐私安全，避免云端泄露；</w:t>
      </w:r>
    </w:p>
    <w:p w14:paraId="59D74B82" w14:textId="77777777" w:rsidR="00100538" w:rsidRPr="00100538" w:rsidRDefault="00100538" w:rsidP="00100538">
      <w:pPr>
        <w:pStyle w:val="ad"/>
        <w:ind w:firstLineChars="270" w:firstLine="567"/>
      </w:pPr>
      <w:r w:rsidRPr="00100538">
        <w:rPr>
          <w:b/>
          <w:bCs/>
        </w:rPr>
        <w:t>跨平台桌面支持</w:t>
      </w:r>
      <w:r w:rsidRPr="00100538">
        <w:t>，Windows / macOS 流畅运行；</w:t>
      </w:r>
    </w:p>
    <w:p w14:paraId="33789617" w14:textId="77777777" w:rsidR="00100538" w:rsidRPr="00100538" w:rsidRDefault="00100538" w:rsidP="00100538">
      <w:pPr>
        <w:pStyle w:val="ad"/>
        <w:ind w:firstLineChars="270" w:firstLine="567"/>
      </w:pPr>
      <w:r w:rsidRPr="00100538">
        <w:rPr>
          <w:b/>
          <w:bCs/>
        </w:rPr>
        <w:t>高性能读写与检索</w:t>
      </w:r>
      <w:r w:rsidRPr="00100538">
        <w:t>，支持数万条设定毫秒级响应；</w:t>
      </w:r>
    </w:p>
    <w:p w14:paraId="3422BE5B" w14:textId="77777777" w:rsidR="00100538" w:rsidRPr="00100538" w:rsidRDefault="00100538" w:rsidP="00100538">
      <w:pPr>
        <w:pStyle w:val="ad"/>
        <w:ind w:firstLineChars="270" w:firstLine="567"/>
      </w:pPr>
      <w:r w:rsidRPr="00100538">
        <w:rPr>
          <w:b/>
          <w:bCs/>
        </w:rPr>
        <w:t>AI 辅助能力可配置</w:t>
      </w:r>
      <w:r w:rsidRPr="00100538">
        <w:t>，用户自选服务商，数据不上传。</w:t>
      </w:r>
    </w:p>
    <w:p w14:paraId="33ED8645" w14:textId="77777777" w:rsidR="00100538" w:rsidRPr="00100538" w:rsidRDefault="00100538" w:rsidP="00100538">
      <w:pPr>
        <w:rPr>
          <w:b/>
          <w:bCs/>
        </w:rPr>
      </w:pPr>
      <w:r w:rsidRPr="00100538">
        <w:rPr>
          <w:b/>
          <w:bCs/>
        </w:rPr>
        <w:t>二、架构与技术选型</w:t>
      </w:r>
    </w:p>
    <w:p w14:paraId="3A44DD68" w14:textId="77777777" w:rsidR="00100538" w:rsidRPr="00100538" w:rsidRDefault="00100538" w:rsidP="00100538">
      <w:pPr>
        <w:ind w:firstLineChars="100" w:firstLine="210"/>
      </w:pPr>
      <w:r w:rsidRPr="00100538">
        <w:t>本作品采用</w:t>
      </w:r>
      <w:r w:rsidRPr="00100538">
        <w:t> </w:t>
      </w:r>
      <w:r w:rsidRPr="00100538">
        <w:rPr>
          <w:b/>
          <w:bCs/>
        </w:rPr>
        <w:t>插件化本地优先架构</w:t>
      </w:r>
      <w:r w:rsidRPr="00100538">
        <w:t>，针对上述需求进行以下选型：</w:t>
      </w:r>
    </w:p>
    <w:p w14:paraId="7EEEBE89" w14:textId="53CF1A53" w:rsidR="00100538" w:rsidRPr="00100538" w:rsidRDefault="00100538" w:rsidP="00100538">
      <w:pPr>
        <w:ind w:firstLineChars="100" w:firstLine="210"/>
        <w:rPr>
          <w:b/>
          <w:bCs/>
        </w:rPr>
      </w:pPr>
      <w:r w:rsidRPr="00100538">
        <w:rPr>
          <w:b/>
          <w:bCs/>
        </w:rPr>
        <w:t>1. 前端与桌面框架：React + Tauri</w:t>
      </w:r>
    </w:p>
    <w:p w14:paraId="28109338" w14:textId="77777777" w:rsidR="00100538" w:rsidRPr="00100538" w:rsidRDefault="00100538" w:rsidP="00100538">
      <w:pPr>
        <w:ind w:left="360" w:firstLineChars="98" w:firstLine="206"/>
      </w:pPr>
      <w:r w:rsidRPr="00100538">
        <w:rPr>
          <w:b/>
          <w:bCs/>
        </w:rPr>
        <w:t>优点</w:t>
      </w:r>
      <w:r w:rsidRPr="00100538">
        <w:t>：Tauri 基于系统原生 WebView，打包体积小（约 3</w:t>
      </w:r>
      <w:r w:rsidRPr="00100538">
        <w:t>–</w:t>
      </w:r>
      <w:r w:rsidRPr="00100538">
        <w:t>10 MB），内存占用低，启动速度快，完全满足桌面端创作工具的性能要求。</w:t>
      </w:r>
    </w:p>
    <w:p w14:paraId="1EEC9227" w14:textId="77777777" w:rsidR="00100538" w:rsidRPr="00100538" w:rsidRDefault="00100538" w:rsidP="00100538">
      <w:pPr>
        <w:ind w:left="360" w:firstLineChars="98" w:firstLine="206"/>
      </w:pPr>
      <w:r w:rsidRPr="00100538">
        <w:rPr>
          <w:b/>
          <w:bCs/>
        </w:rPr>
        <w:t>移动端接口论证</w:t>
      </w:r>
      <w:r w:rsidRPr="00100538">
        <w:t>：Tauri 目前对移动端系统级接口（如蓝牙、NFC、传感器）支持较弱，但本项目定位为桌面端世界观管理工具，</w:t>
      </w:r>
      <w:r w:rsidRPr="00100538">
        <w:rPr>
          <w:b/>
          <w:bCs/>
        </w:rPr>
        <w:t>完全不依赖移动端特有功能</w:t>
      </w:r>
      <w:r w:rsidRPr="00100538">
        <w:t>，因此 Tauri 的</w:t>
      </w:r>
      <w:r w:rsidRPr="00100538">
        <w:t>“</w:t>
      </w:r>
      <w:r w:rsidRPr="00100538">
        <w:t>短板</w:t>
      </w:r>
      <w:r w:rsidRPr="00100538">
        <w:t>”</w:t>
      </w:r>
      <w:r w:rsidRPr="00100538">
        <w:t>对该项目无任何影响，反而是轻量、安全的最佳选择。</w:t>
      </w:r>
    </w:p>
    <w:p w14:paraId="74AFAE98" w14:textId="77777777" w:rsidR="00100538" w:rsidRPr="00100538" w:rsidRDefault="00100538" w:rsidP="00100538">
      <w:pPr>
        <w:ind w:firstLineChars="100" w:firstLine="210"/>
        <w:rPr>
          <w:b/>
          <w:bCs/>
        </w:rPr>
      </w:pPr>
      <w:r w:rsidRPr="00100538">
        <w:rPr>
          <w:b/>
          <w:bCs/>
        </w:rPr>
        <w:t>2. 后端与业务逻辑：Rust</w:t>
      </w:r>
    </w:p>
    <w:p w14:paraId="12C9E18D" w14:textId="77777777" w:rsidR="00100538" w:rsidRPr="00100538" w:rsidRDefault="00100538" w:rsidP="00100538">
      <w:pPr>
        <w:ind w:left="360" w:firstLineChars="98" w:firstLine="206"/>
      </w:pPr>
      <w:r w:rsidRPr="00100538">
        <w:rPr>
          <w:b/>
          <w:bCs/>
        </w:rPr>
        <w:t>优点</w:t>
      </w:r>
      <w:r w:rsidRPr="00100538">
        <w:t>：内存安全、零成本抽象，高效处理大量设定数据的读写、序列化及 AI 工具调用，保证长时间运行稳定不崩溃。</w:t>
      </w:r>
    </w:p>
    <w:p w14:paraId="65DE9A17" w14:textId="77777777" w:rsidR="00100538" w:rsidRPr="00100538" w:rsidRDefault="00100538" w:rsidP="00100538">
      <w:pPr>
        <w:ind w:firstLineChars="100" w:firstLine="210"/>
        <w:rPr>
          <w:b/>
          <w:bCs/>
        </w:rPr>
      </w:pPr>
      <w:r w:rsidRPr="00100538">
        <w:rPr>
          <w:b/>
          <w:bCs/>
        </w:rPr>
        <w:t>3. 数据库：SQLite 3（WAL 模式）+ FTS5</w:t>
      </w:r>
    </w:p>
    <w:p w14:paraId="27CA4337" w14:textId="77777777" w:rsidR="00100538" w:rsidRPr="00100538" w:rsidRDefault="00100538" w:rsidP="00100538">
      <w:pPr>
        <w:pStyle w:val="ad"/>
        <w:ind w:left="426" w:firstLineChars="100" w:firstLine="210"/>
      </w:pPr>
      <w:r w:rsidRPr="00100538">
        <w:rPr>
          <w:b/>
          <w:bCs/>
        </w:rPr>
        <w:t>优点</w:t>
      </w:r>
      <w:r w:rsidRPr="00100538">
        <w:t>：支持多世界观、实体分类等结构化存储，25 万条数据下毫秒级响应；FTS5 + trigram 实现中文全文检索，搜索性能提升约 22 倍，且完全本地运行，无需额外部署。</w:t>
      </w:r>
    </w:p>
    <w:p w14:paraId="15816D2D" w14:textId="77777777" w:rsidR="00100538" w:rsidRPr="00100538" w:rsidRDefault="00100538" w:rsidP="00100538">
      <w:pPr>
        <w:ind w:firstLineChars="100" w:firstLine="210"/>
        <w:rPr>
          <w:b/>
          <w:bCs/>
        </w:rPr>
      </w:pPr>
      <w:r w:rsidRPr="00100538">
        <w:rPr>
          <w:b/>
          <w:bCs/>
        </w:rPr>
        <w:t>4. AI 与插件化架构</w:t>
      </w:r>
    </w:p>
    <w:p w14:paraId="214602CF" w14:textId="77777777" w:rsidR="00100538" w:rsidRPr="00100538" w:rsidRDefault="00100538" w:rsidP="00100538">
      <w:pPr>
        <w:ind w:left="360" w:firstLineChars="100" w:firstLine="210"/>
      </w:pPr>
      <w:r w:rsidRPr="00100538">
        <w:rPr>
          <w:b/>
          <w:bCs/>
        </w:rPr>
        <w:t>可配置 AI 接口</w:t>
      </w:r>
      <w:r w:rsidRPr="00100538">
        <w:t>：用户自选 API 或本地模型，仅传输必要上下文，数据不上传，满足隐私需求。</w:t>
      </w:r>
    </w:p>
    <w:p w14:paraId="15E6802A" w14:textId="77777777" w:rsidR="00100538" w:rsidRPr="00100538" w:rsidRDefault="00100538" w:rsidP="00100538">
      <w:pPr>
        <w:ind w:left="360"/>
      </w:pPr>
      <w:r w:rsidRPr="00100538">
        <w:rPr>
          <w:b/>
          <w:bCs/>
        </w:rPr>
        <w:t>插件化设计</w:t>
      </w:r>
      <w:r w:rsidRPr="00100538">
        <w:t>：矛盾检测、OC 聊天等 AI 功能以独立插件注册，支持热插拔与扩展。</w:t>
      </w:r>
    </w:p>
    <w:p w14:paraId="46CF913E" w14:textId="778861D4" w:rsidR="00100538" w:rsidRPr="00100538" w:rsidRDefault="00100538" w:rsidP="00100538">
      <w:pPr>
        <w:pStyle w:val="ad"/>
        <w:numPr>
          <w:ilvl w:val="0"/>
          <w:numId w:val="37"/>
        </w:numPr>
        <w:ind w:firstLineChars="0"/>
        <w:rPr>
          <w:b/>
          <w:bCs/>
        </w:rPr>
      </w:pPr>
      <w:r w:rsidRPr="00100538">
        <w:rPr>
          <w:b/>
          <w:bCs/>
        </w:rPr>
        <w:t>安全与合规</w:t>
      </w:r>
    </w:p>
    <w:p w14:paraId="2403C407" w14:textId="00FE355E" w:rsidR="00100538" w:rsidRPr="00100538" w:rsidRDefault="00100538" w:rsidP="00100538">
      <w:pPr>
        <w:ind w:left="360"/>
      </w:pPr>
      <w:r w:rsidRPr="00100538">
        <w:lastRenderedPageBreak/>
        <w:t>数据完全本地化，符合《生成式人工智能服务管理暂行办法》安全可控要求。</w:t>
      </w:r>
    </w:p>
    <w:p w14:paraId="3F84057A" w14:textId="77777777" w:rsidR="00100538" w:rsidRPr="00100538" w:rsidRDefault="00100538" w:rsidP="00100538">
      <w:pPr>
        <w:ind w:left="360"/>
      </w:pPr>
      <w:r w:rsidRPr="00100538">
        <w:t>支持数据库加密与手动备份，保障原创内容安全</w:t>
      </w:r>
    </w:p>
    <w:p w14:paraId="4D1C517C" w14:textId="46D2F75B" w:rsidR="008350C0" w:rsidRPr="00100538" w:rsidRDefault="008350C0" w:rsidP="00100538">
      <w:pPr>
        <w:pStyle w:val="ad"/>
        <w:ind w:left="210"/>
      </w:pPr>
    </w:p>
    <w:p w14:paraId="3A5A29DD" w14:textId="4590B2A7" w:rsidR="00B82D99" w:rsidRPr="0062604E" w:rsidRDefault="00000000" w:rsidP="0062604E">
      <w:pPr>
        <w:pStyle w:val="1"/>
        <w:jc w:val="left"/>
      </w:pPr>
      <w:bookmarkStart w:id="3" w:name="_Toc100040663"/>
      <w:r>
        <w:rPr>
          <w:rFonts w:hint="eastAsia"/>
        </w:rPr>
        <w:t>测试报告</w:t>
      </w:r>
      <w:bookmarkEnd w:id="3"/>
    </w:p>
    <w:p w14:paraId="3004E4D8" w14:textId="77777777" w:rsidR="00B82D99" w:rsidRPr="00B82D99" w:rsidRDefault="00B82D99" w:rsidP="0062604E">
      <w:pPr>
        <w:pStyle w:val="1"/>
        <w:numPr>
          <w:ilvl w:val="0"/>
          <w:numId w:val="0"/>
        </w:numPr>
        <w:spacing w:line="276" w:lineRule="auto"/>
        <w:jc w:val="left"/>
        <w:rPr>
          <w:b/>
          <w:sz w:val="32"/>
          <w:szCs w:val="32"/>
          <w:lang w:val="en-US"/>
        </w:rPr>
      </w:pPr>
      <w:r w:rsidRPr="00B82D99">
        <w:rPr>
          <w:b/>
          <w:sz w:val="32"/>
          <w:szCs w:val="32"/>
          <w:lang w:val="en-US"/>
        </w:rPr>
        <w:t>一、测试环境</w:t>
      </w:r>
    </w:p>
    <w:p w14:paraId="46CBF8FA" w14:textId="77777777" w:rsidR="00B82D99" w:rsidRPr="00B82D99" w:rsidRDefault="00B82D99" w:rsidP="0062604E">
      <w:pPr>
        <w:numPr>
          <w:ilvl w:val="0"/>
          <w:numId w:val="10"/>
        </w:numPr>
        <w:jc w:val="left"/>
      </w:pPr>
      <w:r w:rsidRPr="00B82D99">
        <w:rPr>
          <w:b/>
          <w:bCs/>
        </w:rPr>
        <w:t>数据规模</w:t>
      </w:r>
      <w:r w:rsidRPr="00B82D99">
        <w:t>：50 个项目，每项目 500 条词条，共计 25,000 条词条；每条词条包含 15 个标签与 3 张图片元数据</w:t>
      </w:r>
    </w:p>
    <w:p w14:paraId="1A1B65BD" w14:textId="77777777" w:rsidR="00B82D99" w:rsidRPr="00B82D99" w:rsidRDefault="00B82D99" w:rsidP="0062604E">
      <w:pPr>
        <w:numPr>
          <w:ilvl w:val="0"/>
          <w:numId w:val="10"/>
        </w:numPr>
        <w:jc w:val="left"/>
      </w:pPr>
      <w:r w:rsidRPr="00B82D99">
        <w:rPr>
          <w:b/>
          <w:bCs/>
        </w:rPr>
        <w:t>硬件与系统</w:t>
      </w:r>
      <w:r w:rsidRPr="00B82D99">
        <w:t>：Windows 11，可用内存 &gt; 8GB</w:t>
      </w:r>
    </w:p>
    <w:p w14:paraId="281AD21D" w14:textId="77777777" w:rsidR="00B82D99" w:rsidRPr="00B82D99" w:rsidRDefault="00B82D99" w:rsidP="0062604E">
      <w:pPr>
        <w:numPr>
          <w:ilvl w:val="0"/>
          <w:numId w:val="10"/>
        </w:numPr>
        <w:jc w:val="left"/>
      </w:pPr>
      <w:r w:rsidRPr="00B82D99">
        <w:rPr>
          <w:b/>
          <w:bCs/>
        </w:rPr>
        <w:t>数据库</w:t>
      </w:r>
      <w:r w:rsidRPr="00B82D99">
        <w:t>：SQLite 3，WAL 模式</w:t>
      </w:r>
    </w:p>
    <w:p w14:paraId="27FB5CD5" w14:textId="20D924CA" w:rsidR="00B82D99" w:rsidRPr="00B82D99" w:rsidRDefault="00B82D99" w:rsidP="0062604E">
      <w:pPr>
        <w:numPr>
          <w:ilvl w:val="0"/>
          <w:numId w:val="10"/>
        </w:numPr>
        <w:jc w:val="left"/>
      </w:pPr>
      <w:r w:rsidRPr="00B82D99">
        <w:rPr>
          <w:b/>
          <w:bCs/>
        </w:rPr>
        <w:t>驱动</w:t>
      </w:r>
      <w:r w:rsidRPr="00B82D99">
        <w:t>：sqlx 0.8（运行时查询，非宏模式）</w:t>
      </w:r>
    </w:p>
    <w:p w14:paraId="712516FE" w14:textId="77777777" w:rsidR="00B82D99" w:rsidRDefault="00B82D99" w:rsidP="0062604E">
      <w:pPr>
        <w:numPr>
          <w:ilvl w:val="0"/>
          <w:numId w:val="10"/>
        </w:numPr>
        <w:jc w:val="left"/>
      </w:pPr>
      <w:r w:rsidRPr="00B82D99">
        <w:rPr>
          <w:b/>
          <w:bCs/>
        </w:rPr>
        <w:t>测试方式</w:t>
      </w:r>
      <w:r w:rsidRPr="00B82D99">
        <w:t>：Rust</w:t>
      </w:r>
      <w:r w:rsidRPr="00B82D99">
        <w:t> </w:t>
      </w:r>
      <w:r w:rsidRPr="00B82D99">
        <w:t>release</w:t>
      </w:r>
      <w:r w:rsidRPr="00B82D99">
        <w:t> </w:t>
      </w:r>
      <w:r w:rsidRPr="00B82D99">
        <w:t>模式下压力测试与多轮重复调用统计</w:t>
      </w:r>
    </w:p>
    <w:p w14:paraId="4DD98D17" w14:textId="5AF3F0AC" w:rsidR="00B82D99" w:rsidRPr="00B82D99" w:rsidRDefault="00B82D99" w:rsidP="0062604E">
      <w:pPr>
        <w:pStyle w:val="1"/>
        <w:numPr>
          <w:ilvl w:val="0"/>
          <w:numId w:val="0"/>
        </w:numPr>
        <w:spacing w:line="276" w:lineRule="auto"/>
        <w:jc w:val="left"/>
        <w:rPr>
          <w:b/>
          <w:sz w:val="32"/>
          <w:szCs w:val="32"/>
          <w:lang w:val="en-US"/>
        </w:rPr>
      </w:pPr>
      <w:r w:rsidRPr="002F1A41">
        <w:rPr>
          <w:b/>
          <w:sz w:val="32"/>
          <w:szCs w:val="32"/>
          <w:lang w:val="en-US"/>
        </w:rPr>
        <w:t>二、测试结果对比</w:t>
      </w:r>
    </w:p>
    <w:tbl>
      <w:tblPr>
        <w:tblStyle w:val="ac"/>
        <w:tblW w:w="0" w:type="auto"/>
        <w:jc w:val="center"/>
        <w:tblLook w:val="04A0" w:firstRow="1" w:lastRow="0" w:firstColumn="1" w:lastColumn="0" w:noHBand="0" w:noVBand="1"/>
      </w:tblPr>
      <w:tblGrid>
        <w:gridCol w:w="2570"/>
        <w:gridCol w:w="2570"/>
        <w:gridCol w:w="2570"/>
        <w:gridCol w:w="2570"/>
      </w:tblGrid>
      <w:tr w:rsidR="00B82D99" w14:paraId="26D09536" w14:textId="77777777" w:rsidTr="002F1A41">
        <w:trPr>
          <w:jc w:val="center"/>
        </w:trPr>
        <w:tc>
          <w:tcPr>
            <w:tcW w:w="2570" w:type="dxa"/>
          </w:tcPr>
          <w:p w14:paraId="7CA74CC9" w14:textId="1E0FFC69" w:rsidR="00B82D99" w:rsidRDefault="00B82D99" w:rsidP="00082288">
            <w:pPr>
              <w:jc w:val="center"/>
              <w:rPr>
                <w:lang w:val="zh-CN"/>
              </w:rPr>
            </w:pPr>
            <w:r w:rsidRPr="00F8611F">
              <w:rPr>
                <w:rFonts w:ascii="Segoe UI" w:hAnsi="Segoe UI" w:cs="Segoe UI"/>
                <w:color w:val="0F1115"/>
                <w:sz w:val="23"/>
                <w:szCs w:val="23"/>
                <w:shd w:val="clear" w:color="auto" w:fill="FFFFFF"/>
              </w:rPr>
              <w:t>最终版本</w:t>
            </w:r>
          </w:p>
        </w:tc>
        <w:tc>
          <w:tcPr>
            <w:tcW w:w="2570" w:type="dxa"/>
          </w:tcPr>
          <w:p w14:paraId="3939C497" w14:textId="7B926217" w:rsidR="00B82D99" w:rsidRDefault="00B82D99" w:rsidP="00082288">
            <w:pPr>
              <w:jc w:val="center"/>
              <w:rPr>
                <w:lang w:val="zh-CN"/>
              </w:rPr>
            </w:pPr>
            <w:r w:rsidRPr="00B82D99">
              <w:rPr>
                <w:rFonts w:ascii="Segoe UI" w:hAnsi="Segoe UI" w:cs="Segoe UI"/>
                <w:color w:val="0F1115"/>
                <w:sz w:val="23"/>
                <w:szCs w:val="23"/>
                <w:shd w:val="clear" w:color="auto" w:fill="FFFFFF"/>
              </w:rPr>
              <w:t>基准版本</w:t>
            </w:r>
          </w:p>
        </w:tc>
        <w:tc>
          <w:tcPr>
            <w:tcW w:w="2570" w:type="dxa"/>
          </w:tcPr>
          <w:p w14:paraId="78379B36" w14:textId="36B26E2A" w:rsidR="00B82D99" w:rsidRDefault="00B82D99" w:rsidP="00082288">
            <w:pPr>
              <w:jc w:val="center"/>
              <w:rPr>
                <w:lang w:val="zh-CN"/>
              </w:rPr>
            </w:pPr>
            <w:r w:rsidRPr="00B82D99">
              <w:t>最终版本</w:t>
            </w:r>
          </w:p>
        </w:tc>
        <w:tc>
          <w:tcPr>
            <w:tcW w:w="2570" w:type="dxa"/>
          </w:tcPr>
          <w:p w14:paraId="084A55F7" w14:textId="631C438C" w:rsidR="00B82D99" w:rsidRDefault="00B82D99" w:rsidP="00082288">
            <w:pPr>
              <w:jc w:val="center"/>
              <w:rPr>
                <w:lang w:val="zh-CN"/>
              </w:rPr>
            </w:pPr>
            <w:r w:rsidRPr="00B82D99">
              <w:t>性能提升</w:t>
            </w:r>
          </w:p>
        </w:tc>
      </w:tr>
      <w:tr w:rsidR="00B82D99" w14:paraId="154B55E4" w14:textId="77777777" w:rsidTr="002F1A41">
        <w:trPr>
          <w:jc w:val="center"/>
        </w:trPr>
        <w:tc>
          <w:tcPr>
            <w:tcW w:w="2570" w:type="dxa"/>
          </w:tcPr>
          <w:p w14:paraId="2AF9001A" w14:textId="553F43F0" w:rsidR="00B82D99" w:rsidRDefault="00B82D99" w:rsidP="00082288">
            <w:pPr>
              <w:jc w:val="center"/>
              <w:rPr>
                <w:lang w:val="zh-CN"/>
              </w:rPr>
            </w:pPr>
            <w:r w:rsidRPr="00B82D99">
              <w:t>写入速度</w:t>
            </w:r>
          </w:p>
        </w:tc>
        <w:tc>
          <w:tcPr>
            <w:tcW w:w="2570" w:type="dxa"/>
          </w:tcPr>
          <w:p w14:paraId="2D85A3DD" w14:textId="5C6A9A1B" w:rsidR="00B82D99" w:rsidRDefault="00B82D99" w:rsidP="00082288">
            <w:pPr>
              <w:jc w:val="center"/>
              <w:rPr>
                <w:lang w:val="zh-CN"/>
              </w:rPr>
            </w:pPr>
            <w:r w:rsidRPr="00B82D99">
              <w:t>3.82 ms/条</w:t>
            </w:r>
          </w:p>
        </w:tc>
        <w:tc>
          <w:tcPr>
            <w:tcW w:w="2570" w:type="dxa"/>
          </w:tcPr>
          <w:p w14:paraId="7AEC1485" w14:textId="104B36A8" w:rsidR="00B82D99" w:rsidRDefault="00B82D99" w:rsidP="00082288">
            <w:pPr>
              <w:jc w:val="center"/>
              <w:rPr>
                <w:lang w:val="zh-CN"/>
              </w:rPr>
            </w:pPr>
            <w:r w:rsidRPr="00B82D99">
              <w:t>0.73 ms/条</w:t>
            </w:r>
          </w:p>
        </w:tc>
        <w:tc>
          <w:tcPr>
            <w:tcW w:w="2570" w:type="dxa"/>
          </w:tcPr>
          <w:p w14:paraId="4DDC3E35" w14:textId="3A605DB1" w:rsidR="00B82D99" w:rsidRDefault="00B82D99" w:rsidP="00082288">
            <w:pPr>
              <w:jc w:val="center"/>
              <w:rPr>
                <w:lang w:val="zh-CN"/>
              </w:rPr>
            </w:pPr>
            <w:r w:rsidRPr="00B82D99">
              <w:rPr>
                <w:b/>
                <w:bCs/>
              </w:rPr>
              <w:t>约 5.2 倍</w:t>
            </w:r>
          </w:p>
        </w:tc>
      </w:tr>
      <w:tr w:rsidR="00B82D99" w:rsidRPr="00B82D99" w14:paraId="3384623D" w14:textId="77777777" w:rsidTr="002F1A41">
        <w:trPr>
          <w:trHeight w:val="124"/>
          <w:jc w:val="center"/>
        </w:trPr>
        <w:tc>
          <w:tcPr>
            <w:tcW w:w="2570" w:type="dxa"/>
          </w:tcPr>
          <w:p w14:paraId="062ACF1E" w14:textId="4F89C3F3" w:rsidR="00B82D99" w:rsidRPr="00B82D99" w:rsidRDefault="00B82D99" w:rsidP="00082288">
            <w:pPr>
              <w:jc w:val="center"/>
            </w:pPr>
            <w:r w:rsidRPr="00B82D99">
              <w:t>list_entries</w:t>
            </w:r>
            <w:r w:rsidRPr="00B82D99">
              <w:t> </w:t>
            </w:r>
            <w:r w:rsidRPr="00B82D99">
              <w:t>全量列表</w:t>
            </w:r>
          </w:p>
        </w:tc>
        <w:tc>
          <w:tcPr>
            <w:tcW w:w="2570" w:type="dxa"/>
          </w:tcPr>
          <w:p w14:paraId="335869B9" w14:textId="13FBB8BF" w:rsidR="00B82D99" w:rsidRPr="00B82D99" w:rsidRDefault="00B82D99" w:rsidP="00082288">
            <w:pPr>
              <w:jc w:val="center"/>
            </w:pPr>
            <w:r w:rsidRPr="00B82D99">
              <w:t>11.7 ms/次</w:t>
            </w:r>
          </w:p>
        </w:tc>
        <w:tc>
          <w:tcPr>
            <w:tcW w:w="2570" w:type="dxa"/>
          </w:tcPr>
          <w:p w14:paraId="61DC9E0B" w14:textId="1C654F3C" w:rsidR="00B82D99" w:rsidRPr="00B82D99" w:rsidRDefault="00B82D99" w:rsidP="00082288">
            <w:pPr>
              <w:jc w:val="center"/>
            </w:pPr>
            <w:r w:rsidRPr="00B82D99">
              <w:t>3.7 ms/次</w:t>
            </w:r>
          </w:p>
        </w:tc>
        <w:tc>
          <w:tcPr>
            <w:tcW w:w="2570" w:type="dxa"/>
          </w:tcPr>
          <w:p w14:paraId="67A802E8" w14:textId="779CC80F" w:rsidR="00B82D99" w:rsidRPr="00B82D99" w:rsidRDefault="00B82D99" w:rsidP="00082288">
            <w:pPr>
              <w:jc w:val="center"/>
            </w:pPr>
            <w:r w:rsidRPr="00B82D99">
              <w:rPr>
                <w:b/>
                <w:bCs/>
              </w:rPr>
              <w:t>约 3.2 倍</w:t>
            </w:r>
          </w:p>
        </w:tc>
      </w:tr>
      <w:tr w:rsidR="00B82D99" w:rsidRPr="00B82D99" w14:paraId="319A75F2" w14:textId="77777777" w:rsidTr="002F1A41">
        <w:trPr>
          <w:jc w:val="center"/>
        </w:trPr>
        <w:tc>
          <w:tcPr>
            <w:tcW w:w="2570" w:type="dxa"/>
          </w:tcPr>
          <w:p w14:paraId="78B97D79" w14:textId="1F8D73E8" w:rsidR="00B82D99" w:rsidRPr="00B82D99" w:rsidRDefault="00B82D99" w:rsidP="00082288">
            <w:pPr>
              <w:jc w:val="center"/>
            </w:pPr>
            <w:r w:rsidRPr="00B82D99">
              <w:t>list_entries</w:t>
            </w:r>
            <w:r w:rsidRPr="00B82D99">
              <w:t> </w:t>
            </w:r>
            <w:r w:rsidRPr="00B82D99">
              <w:t>按分类筛选</w:t>
            </w:r>
          </w:p>
        </w:tc>
        <w:tc>
          <w:tcPr>
            <w:tcW w:w="2570" w:type="dxa"/>
          </w:tcPr>
          <w:p w14:paraId="7F0F7773" w14:textId="4920C116" w:rsidR="00B82D99" w:rsidRPr="00B82D99" w:rsidRDefault="00B82D99" w:rsidP="00082288">
            <w:pPr>
              <w:jc w:val="center"/>
            </w:pPr>
            <w:r w:rsidRPr="00B82D99">
              <w:t>2.9 ms/次</w:t>
            </w:r>
          </w:p>
        </w:tc>
        <w:tc>
          <w:tcPr>
            <w:tcW w:w="2570" w:type="dxa"/>
          </w:tcPr>
          <w:p w14:paraId="0F667795" w14:textId="7ABF3C9F" w:rsidR="00B82D99" w:rsidRPr="00B82D99" w:rsidRDefault="00B82D99" w:rsidP="00082288">
            <w:pPr>
              <w:jc w:val="center"/>
            </w:pPr>
            <w:r w:rsidRPr="00B82D99">
              <w:t>0.6 ms/次</w:t>
            </w:r>
          </w:p>
        </w:tc>
        <w:tc>
          <w:tcPr>
            <w:tcW w:w="2570" w:type="dxa"/>
          </w:tcPr>
          <w:p w14:paraId="69064BE5" w14:textId="2B766802" w:rsidR="00B82D99" w:rsidRPr="00B82D99" w:rsidRDefault="00B82D99" w:rsidP="00082288">
            <w:pPr>
              <w:jc w:val="center"/>
            </w:pPr>
            <w:r w:rsidRPr="00B82D99">
              <w:rPr>
                <w:b/>
                <w:bCs/>
              </w:rPr>
              <w:t>约 4.8 倍</w:t>
            </w:r>
          </w:p>
        </w:tc>
      </w:tr>
      <w:tr w:rsidR="00B82D99" w:rsidRPr="00B82D99" w14:paraId="40218C89" w14:textId="77777777" w:rsidTr="002F1A41">
        <w:trPr>
          <w:jc w:val="center"/>
        </w:trPr>
        <w:tc>
          <w:tcPr>
            <w:tcW w:w="2570" w:type="dxa"/>
          </w:tcPr>
          <w:p w14:paraId="0DAB9205" w14:textId="786E5C9C" w:rsidR="00B82D99" w:rsidRPr="00B82D99" w:rsidRDefault="00B82D99" w:rsidP="00082288">
            <w:pPr>
              <w:jc w:val="center"/>
            </w:pPr>
            <w:r w:rsidRPr="00B82D99">
              <w:t>搜索命中</w:t>
            </w:r>
          </w:p>
        </w:tc>
        <w:tc>
          <w:tcPr>
            <w:tcW w:w="2570" w:type="dxa"/>
          </w:tcPr>
          <w:p w14:paraId="0A0D79C6" w14:textId="53366D33" w:rsidR="00B82D99" w:rsidRPr="00B82D99" w:rsidRDefault="00B82D99" w:rsidP="00082288">
            <w:pPr>
              <w:jc w:val="center"/>
            </w:pPr>
            <w:r w:rsidRPr="00B82D99">
              <w:t>43 ms/次</w:t>
            </w:r>
          </w:p>
        </w:tc>
        <w:tc>
          <w:tcPr>
            <w:tcW w:w="2570" w:type="dxa"/>
          </w:tcPr>
          <w:p w14:paraId="42055DFF" w14:textId="5A85FD98" w:rsidR="00B82D99" w:rsidRPr="00B82D99" w:rsidRDefault="00B82D99" w:rsidP="00082288">
            <w:pPr>
              <w:jc w:val="center"/>
            </w:pPr>
            <w:r w:rsidRPr="00B82D99">
              <w:t>1.9 ms/次</w:t>
            </w:r>
          </w:p>
        </w:tc>
        <w:tc>
          <w:tcPr>
            <w:tcW w:w="2570" w:type="dxa"/>
          </w:tcPr>
          <w:p w14:paraId="62F3DAE6" w14:textId="0C3E8AE6" w:rsidR="00B82D99" w:rsidRPr="00B82D99" w:rsidRDefault="00B82D99" w:rsidP="00082288">
            <w:pPr>
              <w:jc w:val="center"/>
            </w:pPr>
            <w:r w:rsidRPr="00B82D99">
              <w:rPr>
                <w:b/>
                <w:bCs/>
              </w:rPr>
              <w:t>约 22 倍</w:t>
            </w:r>
          </w:p>
        </w:tc>
      </w:tr>
      <w:tr w:rsidR="00B82D99" w:rsidRPr="00B82D99" w14:paraId="4D4867D6" w14:textId="77777777" w:rsidTr="002F1A41">
        <w:trPr>
          <w:jc w:val="center"/>
        </w:trPr>
        <w:tc>
          <w:tcPr>
            <w:tcW w:w="2570" w:type="dxa"/>
          </w:tcPr>
          <w:p w14:paraId="62193B95" w14:textId="7BCEAF7A" w:rsidR="00B82D99" w:rsidRPr="00B82D99" w:rsidRDefault="00B82D99" w:rsidP="00082288">
            <w:pPr>
              <w:jc w:val="center"/>
            </w:pPr>
            <w:r w:rsidRPr="00B82D99">
              <w:t>搜索未命中</w:t>
            </w:r>
          </w:p>
        </w:tc>
        <w:tc>
          <w:tcPr>
            <w:tcW w:w="2570" w:type="dxa"/>
          </w:tcPr>
          <w:p w14:paraId="7D0FBED5" w14:textId="4753C5F9" w:rsidR="00B82D99" w:rsidRPr="00B82D99" w:rsidRDefault="00B82D99" w:rsidP="00082288">
            <w:pPr>
              <w:jc w:val="center"/>
            </w:pPr>
            <w:r w:rsidRPr="00B82D99">
              <w:t>0.02 ms/次</w:t>
            </w:r>
          </w:p>
        </w:tc>
        <w:tc>
          <w:tcPr>
            <w:tcW w:w="2570" w:type="dxa"/>
          </w:tcPr>
          <w:p w14:paraId="6018ED4F" w14:textId="51A38429" w:rsidR="00B82D99" w:rsidRPr="00B82D99" w:rsidRDefault="00B82D99" w:rsidP="00082288">
            <w:pPr>
              <w:jc w:val="center"/>
            </w:pPr>
            <w:r w:rsidRPr="00B82D99">
              <w:t>0.3 ms/次</w:t>
            </w:r>
          </w:p>
        </w:tc>
        <w:tc>
          <w:tcPr>
            <w:tcW w:w="2570" w:type="dxa"/>
          </w:tcPr>
          <w:p w14:paraId="3754DA53" w14:textId="64BD691E" w:rsidR="00B82D99" w:rsidRPr="00B82D99" w:rsidRDefault="00B82D99" w:rsidP="00082288">
            <w:pPr>
              <w:jc w:val="center"/>
            </w:pPr>
            <w:r w:rsidRPr="00B82D99">
              <w:t>仍在极低阈值内</w:t>
            </w:r>
          </w:p>
        </w:tc>
      </w:tr>
      <w:tr w:rsidR="00B82D99" w:rsidRPr="00B82D99" w14:paraId="55B4F952" w14:textId="77777777" w:rsidTr="002F1A41">
        <w:trPr>
          <w:jc w:val="center"/>
        </w:trPr>
        <w:tc>
          <w:tcPr>
            <w:tcW w:w="2570" w:type="dxa"/>
          </w:tcPr>
          <w:p w14:paraId="6DC453BB" w14:textId="20171E35" w:rsidR="00B82D99" w:rsidRPr="00B82D99" w:rsidRDefault="00B82D99" w:rsidP="00082288">
            <w:pPr>
              <w:jc w:val="center"/>
            </w:pPr>
            <w:r w:rsidRPr="00B82D99">
              <w:t>get_entry</w:t>
            </w:r>
            <w:r w:rsidRPr="00B82D99">
              <w:t> </w:t>
            </w:r>
            <w:r w:rsidRPr="00B82D99">
              <w:t>单条详情</w:t>
            </w:r>
          </w:p>
        </w:tc>
        <w:tc>
          <w:tcPr>
            <w:tcW w:w="2570" w:type="dxa"/>
          </w:tcPr>
          <w:p w14:paraId="1FCD28B8" w14:textId="543CD35A" w:rsidR="00B82D99" w:rsidRPr="00B82D99" w:rsidRDefault="00B82D99" w:rsidP="00082288">
            <w:pPr>
              <w:jc w:val="center"/>
            </w:pPr>
            <w:r w:rsidRPr="00B82D99">
              <w:t>0.2 ms/次</w:t>
            </w:r>
          </w:p>
        </w:tc>
        <w:tc>
          <w:tcPr>
            <w:tcW w:w="2570" w:type="dxa"/>
          </w:tcPr>
          <w:p w14:paraId="1C9FD105" w14:textId="0694AF5E" w:rsidR="00B82D99" w:rsidRPr="00B82D99" w:rsidRDefault="00B82D99" w:rsidP="00082288">
            <w:pPr>
              <w:jc w:val="center"/>
            </w:pPr>
            <w:r w:rsidRPr="00B82D99">
              <w:t>0.1 ms/次</w:t>
            </w:r>
          </w:p>
        </w:tc>
        <w:tc>
          <w:tcPr>
            <w:tcW w:w="2570" w:type="dxa"/>
          </w:tcPr>
          <w:p w14:paraId="3A226CCE" w14:textId="4CEDF060" w:rsidR="00B82D99" w:rsidRPr="00B82D99" w:rsidRDefault="00B82D99" w:rsidP="00082288">
            <w:pPr>
              <w:jc w:val="center"/>
            </w:pPr>
            <w:r w:rsidRPr="00B82D99">
              <w:t>基本持平</w:t>
            </w:r>
          </w:p>
        </w:tc>
      </w:tr>
    </w:tbl>
    <w:p w14:paraId="2D5389C3" w14:textId="77777777" w:rsidR="00B82D99" w:rsidRPr="00B82D99" w:rsidRDefault="00B82D99" w:rsidP="0062604E">
      <w:pPr>
        <w:pStyle w:val="1"/>
        <w:numPr>
          <w:ilvl w:val="0"/>
          <w:numId w:val="0"/>
        </w:numPr>
        <w:spacing w:line="276" w:lineRule="auto"/>
        <w:jc w:val="left"/>
        <w:rPr>
          <w:b/>
          <w:sz w:val="32"/>
          <w:szCs w:val="32"/>
          <w:lang w:val="en-US"/>
        </w:rPr>
      </w:pPr>
      <w:r w:rsidRPr="00B82D99">
        <w:rPr>
          <w:b/>
          <w:sz w:val="32"/>
          <w:szCs w:val="32"/>
          <w:lang w:val="en-US"/>
        </w:rPr>
        <w:t>三、优化措施与结果分析</w:t>
      </w:r>
    </w:p>
    <w:p w14:paraId="78D8D248" w14:textId="77777777" w:rsidR="00B82D99" w:rsidRPr="00B82D99" w:rsidRDefault="00B82D99" w:rsidP="0062604E">
      <w:pPr>
        <w:ind w:leftChars="-67" w:left="-141" w:firstLineChars="202" w:firstLine="424"/>
        <w:jc w:val="left"/>
        <w:rPr>
          <w:b/>
          <w:bCs/>
        </w:rPr>
      </w:pPr>
      <w:r w:rsidRPr="00B82D99">
        <w:rPr>
          <w:b/>
          <w:bCs/>
        </w:rPr>
        <w:t>1. 写入性能优化</w:t>
      </w:r>
    </w:p>
    <w:p w14:paraId="31080932" w14:textId="77777777" w:rsidR="00B82D99" w:rsidRPr="00B82D99" w:rsidRDefault="00B82D99" w:rsidP="0062604E">
      <w:pPr>
        <w:numPr>
          <w:ilvl w:val="0"/>
          <w:numId w:val="11"/>
        </w:numPr>
        <w:ind w:leftChars="202" w:left="784"/>
        <w:jc w:val="left"/>
      </w:pPr>
      <w:r w:rsidRPr="00B82D99">
        <w:rPr>
          <w:b/>
          <w:bCs/>
        </w:rPr>
        <w:t>措施</w:t>
      </w:r>
      <w:r w:rsidRPr="00B82D99">
        <w:t>：启用 WAL 模式 +</w:t>
      </w:r>
      <w:r w:rsidRPr="00B82D99">
        <w:t> </w:t>
      </w:r>
      <w:r w:rsidRPr="00B82D99">
        <w:t>synchronous = NORMAL，配合批量事务提交（每项目 500 条词条合为一次事务）。</w:t>
      </w:r>
    </w:p>
    <w:p w14:paraId="1C559284" w14:textId="77777777" w:rsidR="00B82D99" w:rsidRPr="00B82D99" w:rsidRDefault="00B82D99" w:rsidP="0062604E">
      <w:pPr>
        <w:numPr>
          <w:ilvl w:val="0"/>
          <w:numId w:val="11"/>
        </w:numPr>
        <w:ind w:leftChars="202" w:left="784"/>
        <w:jc w:val="left"/>
      </w:pPr>
      <w:r w:rsidRPr="00B82D99">
        <w:rPr>
          <w:b/>
          <w:bCs/>
        </w:rPr>
        <w:t>结果</w:t>
      </w:r>
      <w:r w:rsidRPr="00B82D99">
        <w:t>：写入速度由 3.82 ms/条降至 0.73 ms/条，</w:t>
      </w:r>
      <w:r w:rsidRPr="00B82D99">
        <w:rPr>
          <w:b/>
          <w:bCs/>
        </w:rPr>
        <w:t>提升约 5.2 倍</w:t>
      </w:r>
      <w:r w:rsidRPr="00B82D99">
        <w:t>。</w:t>
      </w:r>
    </w:p>
    <w:p w14:paraId="19E29325" w14:textId="77777777" w:rsidR="00B82D99" w:rsidRPr="00B82D99" w:rsidRDefault="00B82D99" w:rsidP="0062604E">
      <w:pPr>
        <w:ind w:leftChars="-67" w:left="-141" w:firstLineChars="202" w:firstLine="424"/>
        <w:jc w:val="left"/>
        <w:rPr>
          <w:b/>
          <w:bCs/>
        </w:rPr>
      </w:pPr>
      <w:r w:rsidRPr="00B82D99">
        <w:rPr>
          <w:b/>
          <w:bCs/>
        </w:rPr>
        <w:t>2. 列表查询优化</w:t>
      </w:r>
    </w:p>
    <w:p w14:paraId="2433A6F8" w14:textId="77777777" w:rsidR="00B82D99" w:rsidRPr="00B82D99" w:rsidRDefault="00B82D99" w:rsidP="0062604E">
      <w:pPr>
        <w:numPr>
          <w:ilvl w:val="0"/>
          <w:numId w:val="12"/>
        </w:numPr>
        <w:ind w:leftChars="202" w:left="784"/>
        <w:jc w:val="left"/>
      </w:pPr>
      <w:r w:rsidRPr="00B82D99">
        <w:rPr>
          <w:b/>
          <w:bCs/>
        </w:rPr>
        <w:t>措施</w:t>
      </w:r>
      <w:r w:rsidRPr="00B82D99">
        <w:t>：引入</w:t>
      </w:r>
      <w:r w:rsidRPr="00B82D99">
        <w:t> </w:t>
      </w:r>
      <w:r w:rsidRPr="00B82D99">
        <w:t>EntryBrief</w:t>
      </w:r>
      <w:r w:rsidRPr="00B82D99">
        <w:t> </w:t>
      </w:r>
      <w:r w:rsidRPr="00B82D99">
        <w:t>结构，仅返回列表所需字段；封面路径独立为</w:t>
      </w:r>
      <w:r w:rsidRPr="00B82D99">
        <w:t> </w:t>
      </w:r>
      <w:r w:rsidRPr="00B82D99">
        <w:t>cover_path</w:t>
      </w:r>
      <w:r w:rsidRPr="00B82D99">
        <w:t> </w:t>
      </w:r>
      <w:r w:rsidRPr="00B82D99">
        <w:t>列，避免 JSON 解析。</w:t>
      </w:r>
    </w:p>
    <w:p w14:paraId="6C99383B" w14:textId="77777777" w:rsidR="00B82D99" w:rsidRPr="00B82D99" w:rsidRDefault="00B82D99" w:rsidP="0062604E">
      <w:pPr>
        <w:numPr>
          <w:ilvl w:val="0"/>
          <w:numId w:val="12"/>
        </w:numPr>
        <w:ind w:leftChars="202" w:left="784"/>
        <w:jc w:val="left"/>
      </w:pPr>
      <w:r w:rsidRPr="00B82D99">
        <w:rPr>
          <w:b/>
          <w:bCs/>
        </w:rPr>
        <w:t>结果</w:t>
      </w:r>
      <w:r w:rsidRPr="00B82D99">
        <w:t>：全量列表查询耗时从 11.7 ms 降至 3.7 ms，</w:t>
      </w:r>
      <w:r w:rsidRPr="00B82D99">
        <w:rPr>
          <w:b/>
          <w:bCs/>
        </w:rPr>
        <w:t>提升约 3.2 倍</w:t>
      </w:r>
      <w:r w:rsidRPr="00B82D99">
        <w:t>；分类筛选列表耗时从 2.9 ms 降至 0.6 ms，</w:t>
      </w:r>
      <w:r w:rsidRPr="00B82D99">
        <w:rPr>
          <w:b/>
          <w:bCs/>
        </w:rPr>
        <w:t>提升约 4.8 倍</w:t>
      </w:r>
      <w:r w:rsidRPr="00B82D99">
        <w:t>。</w:t>
      </w:r>
    </w:p>
    <w:p w14:paraId="4D0F1BDB" w14:textId="77777777" w:rsidR="00B82D99" w:rsidRPr="00B82D99" w:rsidRDefault="00B82D99" w:rsidP="0062604E">
      <w:pPr>
        <w:ind w:leftChars="-67" w:left="-141" w:firstLineChars="202" w:firstLine="424"/>
        <w:jc w:val="left"/>
        <w:rPr>
          <w:b/>
          <w:bCs/>
        </w:rPr>
      </w:pPr>
      <w:r w:rsidRPr="00B82D99">
        <w:rPr>
          <w:b/>
          <w:bCs/>
        </w:rPr>
        <w:t>3. 全文搜索优化</w:t>
      </w:r>
    </w:p>
    <w:p w14:paraId="57AC741A" w14:textId="77777777" w:rsidR="00B82D99" w:rsidRPr="00B82D99" w:rsidRDefault="00B82D99" w:rsidP="0062604E">
      <w:pPr>
        <w:numPr>
          <w:ilvl w:val="0"/>
          <w:numId w:val="13"/>
        </w:numPr>
        <w:ind w:leftChars="202" w:left="784"/>
        <w:jc w:val="left"/>
      </w:pPr>
      <w:r w:rsidRPr="00B82D99">
        <w:rPr>
          <w:b/>
          <w:bCs/>
        </w:rPr>
        <w:t>措施</w:t>
      </w:r>
      <w:r w:rsidRPr="00B82D99">
        <w:t>：采用 FTS5 虚表 +</w:t>
      </w:r>
      <w:r w:rsidRPr="00B82D99">
        <w:t> </w:t>
      </w:r>
      <w:r w:rsidRPr="00B82D99">
        <w:t>trigram</w:t>
      </w:r>
      <w:r w:rsidRPr="00B82D99">
        <w:t> </w:t>
      </w:r>
      <w:r w:rsidRPr="00B82D99">
        <w:t>分词器构建倒排索引，替代</w:t>
      </w:r>
      <w:r w:rsidRPr="00B82D99">
        <w:t> </w:t>
      </w:r>
      <w:r w:rsidRPr="00B82D99">
        <w:t>LIKE '%keyword%'</w:t>
      </w:r>
      <w:r w:rsidRPr="00B82D99">
        <w:t> </w:t>
      </w:r>
      <w:r w:rsidRPr="00B82D99">
        <w:t>全表扫描。</w:t>
      </w:r>
    </w:p>
    <w:p w14:paraId="0DEEF798" w14:textId="77777777" w:rsidR="00B82D99" w:rsidRPr="00B82D99" w:rsidRDefault="00B82D99" w:rsidP="0062604E">
      <w:pPr>
        <w:numPr>
          <w:ilvl w:val="0"/>
          <w:numId w:val="13"/>
        </w:numPr>
        <w:ind w:leftChars="202" w:left="784"/>
        <w:jc w:val="left"/>
      </w:pPr>
      <w:r w:rsidRPr="00B82D99">
        <w:rPr>
          <w:b/>
          <w:bCs/>
        </w:rPr>
        <w:t>结果</w:t>
      </w:r>
      <w:r w:rsidRPr="00B82D99">
        <w:t>：搜索命中耗时由 43 ms 降至 1.9 ms，</w:t>
      </w:r>
      <w:r w:rsidRPr="00B82D99">
        <w:rPr>
          <w:b/>
          <w:bCs/>
        </w:rPr>
        <w:t>提升约 22 倍</w:t>
      </w:r>
      <w:r w:rsidRPr="00B82D99">
        <w:t>；搜索未命中耗时由 0.02 ms 增至 0.3 ms，但仍远低于用户感知阈值。</w:t>
      </w:r>
    </w:p>
    <w:p w14:paraId="239D3625" w14:textId="77777777" w:rsidR="00B82D99" w:rsidRPr="00B82D99" w:rsidRDefault="00B82D99" w:rsidP="0062604E">
      <w:pPr>
        <w:ind w:leftChars="-67" w:left="-141" w:firstLineChars="202" w:firstLine="424"/>
        <w:jc w:val="left"/>
        <w:rPr>
          <w:b/>
          <w:bCs/>
        </w:rPr>
      </w:pPr>
      <w:r w:rsidRPr="00B82D99">
        <w:rPr>
          <w:b/>
          <w:bCs/>
        </w:rPr>
        <w:t>4. 内存配置自适应</w:t>
      </w:r>
    </w:p>
    <w:p w14:paraId="6132FE8F" w14:textId="77777777" w:rsidR="00B82D99" w:rsidRPr="00B82D99" w:rsidRDefault="00B82D99" w:rsidP="0062604E">
      <w:pPr>
        <w:numPr>
          <w:ilvl w:val="0"/>
          <w:numId w:val="14"/>
        </w:numPr>
        <w:ind w:leftChars="202" w:left="784"/>
        <w:jc w:val="left"/>
      </w:pPr>
      <w:r w:rsidRPr="00B82D99">
        <w:rPr>
          <w:b/>
          <w:bCs/>
        </w:rPr>
        <w:t>措施</w:t>
      </w:r>
      <w:r w:rsidRPr="00B82D99">
        <w:t>：根据可用内存动态调整</w:t>
      </w:r>
      <w:r w:rsidRPr="00B82D99">
        <w:t> </w:t>
      </w:r>
      <w:r w:rsidRPr="00B82D99">
        <w:t>cache_size、mmap_size</w:t>
      </w:r>
      <w:r w:rsidRPr="00B82D99">
        <w:t> </w:t>
      </w:r>
      <w:r w:rsidRPr="00B82D99">
        <w:t>等参数，支持用户自定义内存上限。</w:t>
      </w:r>
    </w:p>
    <w:p w14:paraId="7C5C9AF9" w14:textId="77777777" w:rsidR="00B82D99" w:rsidRDefault="00B82D99" w:rsidP="0062604E">
      <w:pPr>
        <w:numPr>
          <w:ilvl w:val="0"/>
          <w:numId w:val="14"/>
        </w:numPr>
        <w:ind w:leftChars="202" w:left="784"/>
        <w:jc w:val="left"/>
      </w:pPr>
      <w:r w:rsidRPr="00B82D99">
        <w:rPr>
          <w:b/>
          <w:bCs/>
        </w:rPr>
        <w:lastRenderedPageBreak/>
        <w:t>结果</w:t>
      </w:r>
      <w:r w:rsidRPr="00B82D99">
        <w:t>：增强了多硬件环境下的运行稳定性，非本轮性能提升的主要来源，但为高负载场景提供了资源保障。</w:t>
      </w:r>
    </w:p>
    <w:p w14:paraId="5BFCEBF1" w14:textId="77777777" w:rsidR="004F6D40" w:rsidRPr="004F6D40" w:rsidRDefault="004F6D40" w:rsidP="004F6D40">
      <w:pPr>
        <w:ind w:left="784"/>
        <w:jc w:val="left"/>
      </w:pPr>
    </w:p>
    <w:p w14:paraId="45063FF3" w14:textId="77777777" w:rsidR="002F1A41" w:rsidRDefault="002F1A41" w:rsidP="0062604E">
      <w:pPr>
        <w:pStyle w:val="3"/>
        <w:shd w:val="clear" w:color="auto" w:fill="FFFFFF"/>
        <w:spacing w:before="480" w:after="240" w:line="450" w:lineRule="atLeast"/>
        <w:jc w:val="left"/>
        <w:rPr>
          <w:rFonts w:ascii="Segoe UI" w:eastAsia="宋体" w:hAnsi="Segoe UI" w:cs="Segoe UI"/>
          <w:color w:val="0F1115"/>
          <w:kern w:val="0"/>
          <w:sz w:val="30"/>
          <w:szCs w:val="30"/>
        </w:rPr>
      </w:pPr>
      <w:r>
        <w:rPr>
          <w:rFonts w:ascii="Segoe UI" w:hAnsi="Segoe UI" w:cs="Segoe UI"/>
          <w:color w:val="0F1115"/>
          <w:sz w:val="30"/>
          <w:szCs w:val="30"/>
        </w:rPr>
        <w:t>四、扩展性验证</w:t>
      </w:r>
    </w:p>
    <w:p w14:paraId="1BD01CB4" w14:textId="77777777" w:rsidR="002F1A41" w:rsidRPr="004F6D40" w:rsidRDefault="002F1A41" w:rsidP="0062604E">
      <w:pPr>
        <w:pStyle w:val="ds-markdown-paragraph"/>
        <w:shd w:val="clear" w:color="auto" w:fill="FFFFFF"/>
        <w:spacing w:before="240" w:beforeAutospacing="0" w:after="240" w:afterAutospacing="0"/>
        <w:ind w:firstLine="420"/>
        <w:rPr>
          <w:rFonts w:ascii="等线" w:eastAsia="等线" w:cs="Arial"/>
          <w:kern w:val="2"/>
          <w:sz w:val="21"/>
          <w:szCs w:val="22"/>
        </w:rPr>
      </w:pPr>
      <w:r w:rsidRPr="004F6D40">
        <w:rPr>
          <w:rFonts w:ascii="等线" w:eastAsia="等线" w:cs="Arial"/>
          <w:kern w:val="2"/>
          <w:sz w:val="21"/>
          <w:szCs w:val="22"/>
        </w:rPr>
        <w:t>为验证方案在大数据量下的稳定性，将数据规模扩展至</w:t>
      </w:r>
      <w:r w:rsidRPr="004F6D40">
        <w:rPr>
          <w:rFonts w:ascii="等线" w:eastAsia="等线" w:cs="Arial"/>
          <w:kern w:val="2"/>
          <w:sz w:val="21"/>
          <w:szCs w:val="22"/>
        </w:rPr>
        <w:t> </w:t>
      </w:r>
      <w:r w:rsidRPr="004F6D40">
        <w:rPr>
          <w:rFonts w:ascii="等线" w:eastAsia="等线" w:cs="Arial"/>
          <w:b/>
          <w:bCs/>
          <w:kern w:val="2"/>
          <w:sz w:val="21"/>
          <w:szCs w:val="22"/>
        </w:rPr>
        <w:t>250,000 条词条</w:t>
      </w:r>
      <w:r w:rsidRPr="004F6D40">
        <w:rPr>
          <w:rFonts w:ascii="等线" w:eastAsia="等线" w:cs="Arial"/>
          <w:kern w:val="2"/>
          <w:sz w:val="21"/>
          <w:szCs w:val="22"/>
        </w:rPr>
        <w:t>（约为基准规模的 10 倍），测试结果如下：</w:t>
      </w:r>
    </w:p>
    <w:tbl>
      <w:tblPr>
        <w:tblStyle w:val="ac"/>
        <w:tblW w:w="0" w:type="auto"/>
        <w:tblInd w:w="652" w:type="dxa"/>
        <w:tblLook w:val="04A0" w:firstRow="1" w:lastRow="0" w:firstColumn="1" w:lastColumn="0" w:noHBand="0" w:noVBand="1"/>
      </w:tblPr>
      <w:tblGrid>
        <w:gridCol w:w="2943"/>
        <w:gridCol w:w="2127"/>
        <w:gridCol w:w="3543"/>
      </w:tblGrid>
      <w:tr w:rsidR="002F1A41" w14:paraId="75ECBA7C" w14:textId="77777777" w:rsidTr="004F6D40">
        <w:tc>
          <w:tcPr>
            <w:tcW w:w="2943" w:type="dxa"/>
            <w:vAlign w:val="center"/>
          </w:tcPr>
          <w:p w14:paraId="11CFC078" w14:textId="3395B8E6" w:rsidR="002F1A41" w:rsidRDefault="002F1A41" w:rsidP="0062604E">
            <w:pPr>
              <w:jc w:val="left"/>
            </w:pPr>
            <w:r>
              <w:rPr>
                <w:rFonts w:ascii="Segoe UI" w:hAnsi="Segoe UI" w:cs="Segoe UI"/>
                <w:color w:val="0F1115"/>
                <w:sz w:val="23"/>
                <w:szCs w:val="23"/>
              </w:rPr>
              <w:t>操作</w:t>
            </w:r>
          </w:p>
        </w:tc>
        <w:tc>
          <w:tcPr>
            <w:tcW w:w="2127" w:type="dxa"/>
            <w:vAlign w:val="center"/>
          </w:tcPr>
          <w:p w14:paraId="6A17834C" w14:textId="530575DF" w:rsidR="002F1A41" w:rsidRDefault="002F1A41" w:rsidP="0062604E">
            <w:pPr>
              <w:tabs>
                <w:tab w:val="left" w:pos="2071"/>
              </w:tabs>
              <w:jc w:val="left"/>
            </w:pPr>
            <w:r>
              <w:rPr>
                <w:rFonts w:ascii="Segoe UI" w:hAnsi="Segoe UI" w:cs="Segoe UI"/>
                <w:color w:val="0F1115"/>
                <w:sz w:val="23"/>
                <w:szCs w:val="23"/>
              </w:rPr>
              <w:t>耗时</w:t>
            </w:r>
          </w:p>
        </w:tc>
        <w:tc>
          <w:tcPr>
            <w:tcW w:w="3543" w:type="dxa"/>
            <w:vAlign w:val="center"/>
          </w:tcPr>
          <w:p w14:paraId="2314F44C" w14:textId="1387C93A" w:rsidR="002F1A41" w:rsidRDefault="002F1A41" w:rsidP="0062604E">
            <w:pPr>
              <w:jc w:val="left"/>
            </w:pPr>
            <w:r>
              <w:rPr>
                <w:rFonts w:ascii="Segoe UI" w:hAnsi="Segoe UI" w:cs="Segoe UI"/>
                <w:color w:val="0F1115"/>
                <w:sz w:val="23"/>
                <w:szCs w:val="23"/>
              </w:rPr>
              <w:t>体感评价</w:t>
            </w:r>
          </w:p>
        </w:tc>
      </w:tr>
      <w:tr w:rsidR="002F1A41" w14:paraId="4B24FE7D" w14:textId="77777777" w:rsidTr="004F6D40">
        <w:tc>
          <w:tcPr>
            <w:tcW w:w="2943" w:type="dxa"/>
            <w:vAlign w:val="center"/>
          </w:tcPr>
          <w:p w14:paraId="15BB0DB4" w14:textId="2A87741F" w:rsidR="002F1A41" w:rsidRDefault="002F1A41" w:rsidP="0062604E">
            <w:pPr>
              <w:jc w:val="left"/>
            </w:pPr>
            <w:r>
              <w:rPr>
                <w:rStyle w:val="HTML"/>
                <w:rFonts w:ascii="Consolas" w:hAnsi="Consolas"/>
                <w:color w:val="0F1115"/>
                <w:sz w:val="20"/>
                <w:szCs w:val="20"/>
                <w:shd w:val="clear" w:color="auto" w:fill="EBEEF2"/>
              </w:rPr>
              <w:t>list_entries</w:t>
            </w:r>
            <w:r>
              <w:rPr>
                <w:rFonts w:ascii="Segoe UI" w:hAnsi="Segoe UI" w:cs="Segoe UI"/>
                <w:color w:val="0F1115"/>
                <w:sz w:val="23"/>
                <w:szCs w:val="23"/>
              </w:rPr>
              <w:t> </w:t>
            </w:r>
            <w:r>
              <w:rPr>
                <w:rFonts w:ascii="Segoe UI" w:hAnsi="Segoe UI" w:cs="Segoe UI"/>
                <w:color w:val="0F1115"/>
                <w:sz w:val="23"/>
                <w:szCs w:val="23"/>
              </w:rPr>
              <w:t>全量列表</w:t>
            </w:r>
          </w:p>
        </w:tc>
        <w:tc>
          <w:tcPr>
            <w:tcW w:w="2127" w:type="dxa"/>
            <w:vAlign w:val="center"/>
          </w:tcPr>
          <w:p w14:paraId="4409602C" w14:textId="754D6747" w:rsidR="002F1A41" w:rsidRDefault="002F1A41" w:rsidP="0062604E">
            <w:pPr>
              <w:jc w:val="left"/>
            </w:pPr>
            <w:r>
              <w:rPr>
                <w:rFonts w:ascii="Segoe UI" w:hAnsi="Segoe UI" w:cs="Segoe UI"/>
                <w:color w:val="0F1115"/>
                <w:sz w:val="23"/>
                <w:szCs w:val="23"/>
              </w:rPr>
              <w:t>66 ms/</w:t>
            </w:r>
            <w:r>
              <w:rPr>
                <w:rFonts w:ascii="Segoe UI" w:hAnsi="Segoe UI" w:cs="Segoe UI"/>
                <w:color w:val="0F1115"/>
                <w:sz w:val="23"/>
                <w:szCs w:val="23"/>
              </w:rPr>
              <w:t>次</w:t>
            </w:r>
          </w:p>
        </w:tc>
        <w:tc>
          <w:tcPr>
            <w:tcW w:w="3543" w:type="dxa"/>
            <w:vAlign w:val="center"/>
          </w:tcPr>
          <w:p w14:paraId="36BB5126" w14:textId="357FFA9E" w:rsidR="002F1A41" w:rsidRDefault="002F1A41" w:rsidP="0062604E">
            <w:pPr>
              <w:jc w:val="left"/>
            </w:pPr>
            <w:r>
              <w:rPr>
                <w:rFonts w:ascii="Segoe UI" w:hAnsi="Segoe UI" w:cs="Segoe UI"/>
                <w:color w:val="0F1115"/>
                <w:sz w:val="23"/>
                <w:szCs w:val="23"/>
              </w:rPr>
              <w:t>可接受</w:t>
            </w:r>
          </w:p>
        </w:tc>
      </w:tr>
      <w:tr w:rsidR="002F1A41" w14:paraId="3DAF4F56" w14:textId="77777777" w:rsidTr="004F6D40">
        <w:trPr>
          <w:trHeight w:val="537"/>
        </w:trPr>
        <w:tc>
          <w:tcPr>
            <w:tcW w:w="2943" w:type="dxa"/>
            <w:vAlign w:val="center"/>
          </w:tcPr>
          <w:p w14:paraId="6543D986" w14:textId="09BE4190" w:rsidR="002F1A41" w:rsidRDefault="002F1A41" w:rsidP="0062604E">
            <w:pPr>
              <w:jc w:val="left"/>
            </w:pPr>
            <w:r>
              <w:rPr>
                <w:rFonts w:ascii="Segoe UI" w:hAnsi="Segoe UI" w:cs="Segoe UI"/>
                <w:color w:val="0F1115"/>
                <w:sz w:val="23"/>
                <w:szCs w:val="23"/>
              </w:rPr>
              <w:t>搜索命中</w:t>
            </w:r>
          </w:p>
        </w:tc>
        <w:tc>
          <w:tcPr>
            <w:tcW w:w="2127" w:type="dxa"/>
            <w:vAlign w:val="center"/>
          </w:tcPr>
          <w:p w14:paraId="76FCDAE5" w14:textId="62E5F3B2" w:rsidR="002F1A41" w:rsidRDefault="002F1A41" w:rsidP="0062604E">
            <w:pPr>
              <w:jc w:val="left"/>
            </w:pPr>
            <w:r>
              <w:rPr>
                <w:rFonts w:ascii="Segoe UI" w:hAnsi="Segoe UI" w:cs="Segoe UI"/>
                <w:color w:val="0F1115"/>
                <w:sz w:val="23"/>
                <w:szCs w:val="23"/>
              </w:rPr>
              <w:t>4.3 ms/</w:t>
            </w:r>
            <w:r>
              <w:rPr>
                <w:rFonts w:ascii="Segoe UI" w:hAnsi="Segoe UI" w:cs="Segoe UI"/>
                <w:color w:val="0F1115"/>
                <w:sz w:val="23"/>
                <w:szCs w:val="23"/>
              </w:rPr>
              <w:t>次</w:t>
            </w:r>
          </w:p>
        </w:tc>
        <w:tc>
          <w:tcPr>
            <w:tcW w:w="3543" w:type="dxa"/>
            <w:vAlign w:val="center"/>
          </w:tcPr>
          <w:p w14:paraId="5D666EA3" w14:textId="2AC2F152" w:rsidR="002F1A41" w:rsidRDefault="002F1A41" w:rsidP="0062604E">
            <w:pPr>
              <w:jc w:val="left"/>
            </w:pPr>
            <w:r>
              <w:rPr>
                <w:rFonts w:ascii="Segoe UI" w:hAnsi="Segoe UI" w:cs="Segoe UI"/>
                <w:color w:val="0F1115"/>
                <w:sz w:val="23"/>
                <w:szCs w:val="23"/>
              </w:rPr>
              <w:t>流畅</w:t>
            </w:r>
          </w:p>
        </w:tc>
      </w:tr>
      <w:tr w:rsidR="002F1A41" w14:paraId="48030F2A" w14:textId="77777777" w:rsidTr="004F6D40">
        <w:tc>
          <w:tcPr>
            <w:tcW w:w="2943" w:type="dxa"/>
            <w:vAlign w:val="center"/>
          </w:tcPr>
          <w:p w14:paraId="09837435" w14:textId="13B0A1B8" w:rsidR="002F1A41" w:rsidRDefault="002F1A41" w:rsidP="0062604E">
            <w:pPr>
              <w:jc w:val="left"/>
            </w:pPr>
            <w:r>
              <w:rPr>
                <w:rFonts w:ascii="Segoe UI" w:hAnsi="Segoe UI" w:cs="Segoe UI"/>
                <w:color w:val="0F1115"/>
                <w:sz w:val="23"/>
                <w:szCs w:val="23"/>
              </w:rPr>
              <w:t>级联删除（</w:t>
            </w:r>
            <w:r>
              <w:rPr>
                <w:rFonts w:ascii="Segoe UI" w:hAnsi="Segoe UI" w:cs="Segoe UI"/>
                <w:color w:val="0F1115"/>
                <w:sz w:val="23"/>
                <w:szCs w:val="23"/>
              </w:rPr>
              <w:t xml:space="preserve">5000 </w:t>
            </w:r>
            <w:r>
              <w:rPr>
                <w:rFonts w:ascii="Segoe UI" w:hAnsi="Segoe UI" w:cs="Segoe UI"/>
                <w:color w:val="0F1115"/>
                <w:sz w:val="23"/>
                <w:szCs w:val="23"/>
              </w:rPr>
              <w:t>条词条）</w:t>
            </w:r>
          </w:p>
        </w:tc>
        <w:tc>
          <w:tcPr>
            <w:tcW w:w="2127" w:type="dxa"/>
            <w:vAlign w:val="center"/>
          </w:tcPr>
          <w:p w14:paraId="130DC031" w14:textId="7A38DBE5" w:rsidR="002F1A41" w:rsidRDefault="002F1A41" w:rsidP="0062604E">
            <w:pPr>
              <w:jc w:val="left"/>
            </w:pPr>
            <w:r>
              <w:rPr>
                <w:rFonts w:ascii="Segoe UI" w:hAnsi="Segoe UI" w:cs="Segoe UI"/>
                <w:color w:val="0F1115"/>
                <w:sz w:val="23"/>
                <w:szCs w:val="23"/>
              </w:rPr>
              <w:t>14 s</w:t>
            </w:r>
          </w:p>
        </w:tc>
        <w:tc>
          <w:tcPr>
            <w:tcW w:w="3543" w:type="dxa"/>
            <w:vAlign w:val="center"/>
          </w:tcPr>
          <w:p w14:paraId="1192CE5A" w14:textId="7258C80A" w:rsidR="002F1A41" w:rsidRDefault="002F1A41" w:rsidP="0062604E">
            <w:pPr>
              <w:jc w:val="left"/>
            </w:pPr>
            <w:r>
              <w:rPr>
                <w:rFonts w:ascii="Segoe UI" w:hAnsi="Segoe UI" w:cs="Segoe UI"/>
                <w:color w:val="0F1115"/>
                <w:sz w:val="23"/>
                <w:szCs w:val="23"/>
              </w:rPr>
              <w:t>低频操作，可通过界面反馈缓冲</w:t>
            </w:r>
          </w:p>
        </w:tc>
      </w:tr>
    </w:tbl>
    <w:p w14:paraId="0094FB47" w14:textId="7017A9C3" w:rsidR="004F6D40" w:rsidRPr="004F6D40" w:rsidRDefault="004F6D40" w:rsidP="004F6D40">
      <w:pPr>
        <w:rPr>
          <w:rFonts w:ascii="Segoe UI" w:hAnsi="Segoe UI" w:cs="Segoe UI"/>
          <w:b/>
          <w:bCs/>
          <w:color w:val="0F1115"/>
          <w:sz w:val="30"/>
          <w:szCs w:val="30"/>
        </w:rPr>
      </w:pPr>
      <w:r w:rsidRPr="004F6D40">
        <w:rPr>
          <w:rFonts w:ascii="Segoe UI" w:hAnsi="Segoe UI" w:cs="Segoe UI" w:hint="eastAsia"/>
          <w:b/>
          <w:bCs/>
          <w:color w:val="0F1115"/>
          <w:sz w:val="30"/>
          <w:szCs w:val="30"/>
        </w:rPr>
        <w:t>五</w:t>
      </w:r>
      <w:r w:rsidRPr="004F6D40">
        <w:rPr>
          <w:rFonts w:ascii="Segoe UI" w:hAnsi="Segoe UI" w:cs="Segoe UI"/>
          <w:b/>
          <w:bCs/>
          <w:color w:val="0F1115"/>
          <w:sz w:val="30"/>
          <w:szCs w:val="30"/>
        </w:rPr>
        <w:t>、提示词交互格式与模型稳定性测试</w:t>
      </w:r>
    </w:p>
    <w:p w14:paraId="6E788298" w14:textId="77777777" w:rsidR="004F6D40" w:rsidRPr="004F6D40" w:rsidRDefault="004F6D40" w:rsidP="004F6D40">
      <w:pPr>
        <w:spacing w:line="180" w:lineRule="auto"/>
        <w:ind w:firstLineChars="200" w:firstLine="420"/>
      </w:pPr>
      <w:r w:rsidRPr="004F6D40">
        <w:t>在流云AI的开发初期，团队发现大模型在处理复杂创作指令时存在明显的稳定性问题：当任务包含多重约束（如风格限定、结构要求、内容禁忌）时，模型容易出现指令遗漏、逻辑断层或风格漂移现象。为解决这一核心痛点，本项目针对提示词（Prompt）的交互格式进行了系统性对比测试，旨在确定最适合中文创作场景的底层指令封装方案。</w:t>
      </w:r>
    </w:p>
    <w:p w14:paraId="2036FD14" w14:textId="32DFCB5E" w:rsidR="004F6D40" w:rsidRDefault="004F6D40" w:rsidP="004F6D40">
      <w:r w:rsidRPr="004F6D40">
        <w:rPr>
          <w:rFonts w:hint="eastAsia"/>
        </w:rPr>
        <w:t>5</w:t>
      </w:r>
      <w:r w:rsidRPr="004F6D40">
        <w:t>.1 测试对象与方法</w:t>
      </w:r>
    </w:p>
    <w:p w14:paraId="7897B105" w14:textId="77777777" w:rsidR="004F6D40" w:rsidRDefault="004F6D40" w:rsidP="004F6D40">
      <w:pPr>
        <w:ind w:firstLineChars="200" w:firstLine="420"/>
      </w:pPr>
      <w:r>
        <w:t>本次测试选取了四款具有代表性的国产大语言模型：Qwen-Ma</w:t>
      </w:r>
      <w:r>
        <w:rPr>
          <w:rFonts w:hint="eastAsia"/>
        </w:rPr>
        <w:t>x</w:t>
      </w:r>
      <w:r>
        <w:t>、</w:t>
      </w:r>
      <w:r>
        <w:rPr>
          <w:rFonts w:hint="eastAsia"/>
        </w:rPr>
        <w:t>DeepSeek</w:t>
      </w:r>
      <w:r>
        <w:t>、</w:t>
      </w:r>
      <w:r>
        <w:rPr>
          <w:rFonts w:hint="eastAsia"/>
        </w:rPr>
        <w:t>Kimi</w:t>
      </w:r>
      <w:r>
        <w:t>-</w:t>
      </w:r>
      <w:r>
        <w:rPr>
          <w:rFonts w:hint="eastAsia"/>
        </w:rPr>
        <w:t>k2.5</w:t>
      </w:r>
      <w:r>
        <w:t>及</w:t>
      </w:r>
      <w:r>
        <w:rPr>
          <w:rFonts w:hint="eastAsia"/>
        </w:rPr>
        <w:t>Doubao-Seed-2.0-Pro</w:t>
      </w:r>
      <w:r>
        <w:t>。测试任务覆盖古风小说、科普文章、诗词赏析、人物传记及文化解读五个垂直领域，共计50个标准化测试用例。</w:t>
      </w:r>
    </w:p>
    <w:p w14:paraId="6E6EF4F7" w14:textId="77777777" w:rsidR="004F6D40" w:rsidRDefault="004F6D40" w:rsidP="004F6D40">
      <w:r>
        <w:t>测试采用控制变量法，对同一创作任务分别构建Markdown、JSON、XML三种格式的提示词模板。评估机制引入</w:t>
      </w:r>
      <w:r>
        <w:t>“</w:t>
      </w:r>
      <w:r>
        <w:t>多模型交叉验证</w:t>
      </w:r>
      <w:r>
        <w:t>”</w:t>
      </w:r>
      <w:r>
        <w:t>：将模型A的输出作为输入，交由模型B和C从指令遵循度、内容完整性、逻辑连贯性、风格一致性四个维度进行量化打分，最终由项目组进行人工复核以消除单一模型的评估偏差。</w:t>
      </w:r>
    </w:p>
    <w:p w14:paraId="4D884A3E" w14:textId="77777777" w:rsidR="004F6D40" w:rsidRPr="004F6D40" w:rsidRDefault="004F6D40" w:rsidP="004F6D40">
      <w:pPr>
        <w:rPr>
          <w:b/>
          <w:bCs/>
        </w:rPr>
      </w:pPr>
    </w:p>
    <w:p w14:paraId="7950EC41" w14:textId="463D0BB0" w:rsidR="004F6D40" w:rsidRDefault="008B78DB" w:rsidP="004F6D40">
      <w:r>
        <w:rPr>
          <w:rFonts w:hint="eastAsia"/>
          <w:b/>
          <w:bCs/>
        </w:rPr>
        <w:t>5</w:t>
      </w:r>
      <w:r w:rsidR="004F6D40">
        <w:rPr>
          <w:b/>
          <w:bCs/>
        </w:rPr>
        <w:t>.2 格式特性与实测数据分析</w:t>
      </w:r>
    </w:p>
    <w:p w14:paraId="30847AF1" w14:textId="77777777" w:rsidR="004F6D40" w:rsidRDefault="004F6D40" w:rsidP="004F6D40">
      <w:pPr>
        <w:ind w:firstLineChars="100" w:firstLine="210"/>
      </w:pPr>
      <w:r>
        <w:t>测试结果显示，三种格式在结构化约束能力与用户友好度上呈现显著差异：</w:t>
      </w:r>
    </w:p>
    <w:p w14:paraId="656D36CE" w14:textId="77777777" w:rsidR="004F6D40" w:rsidRDefault="004F6D40" w:rsidP="004F6D40">
      <w:pPr>
        <w:widowControl/>
        <w:numPr>
          <w:ilvl w:val="0"/>
          <w:numId w:val="19"/>
        </w:numPr>
        <w:spacing w:after="200" w:line="276" w:lineRule="auto"/>
        <w:jc w:val="left"/>
      </w:pPr>
      <w:r>
        <w:rPr>
          <w:b/>
          <w:bCs/>
        </w:rPr>
        <w:t>Markdown格式</w:t>
      </w:r>
      <w:r>
        <w:t>：凭借清晰的标题层级与列表符号，具备最佳的人类可读性。然而，其松散的结构导致对复杂指令的约束力不足。数据显示，在涉及多步骤任务时，Markdown格式的指令遵循率仅为76%左右，常出现任务项遗漏或内容板块混淆的情况，难以满足流云AI对高质量长文本生成的稳定性要求。</w:t>
      </w:r>
    </w:p>
    <w:p w14:paraId="29DC7313" w14:textId="77777777" w:rsidR="004F6D40" w:rsidRDefault="004F6D40" w:rsidP="004F6D40">
      <w:pPr>
        <w:widowControl/>
        <w:numPr>
          <w:ilvl w:val="0"/>
          <w:numId w:val="19"/>
        </w:numPr>
        <w:spacing w:after="200" w:line="276" w:lineRule="auto"/>
        <w:jc w:val="left"/>
      </w:pPr>
      <w:r>
        <w:rPr>
          <w:b/>
          <w:bCs/>
        </w:rPr>
        <w:t>JSON格式</w:t>
      </w:r>
      <w:r>
        <w:t>：依托严格的键值对结构，机器解析准确率较高，指令遵循率提升至85%上下。但其语法对非技术背景用户极不友好，测试中非专业用户编写JSON提示词的平均出错率高达68%，主要源于括号匹配错误、引号缺失或逗号位置不当，极大地增加了创作者的使用门槛。</w:t>
      </w:r>
    </w:p>
    <w:p w14:paraId="09376B82" w14:textId="77777777" w:rsidR="004F6D40" w:rsidRDefault="004F6D40" w:rsidP="004F6D40">
      <w:pPr>
        <w:widowControl/>
        <w:numPr>
          <w:ilvl w:val="0"/>
          <w:numId w:val="19"/>
        </w:numPr>
        <w:spacing w:after="200" w:line="276" w:lineRule="auto"/>
        <w:jc w:val="left"/>
      </w:pPr>
      <w:r>
        <w:rPr>
          <w:b/>
          <w:bCs/>
        </w:rPr>
        <w:t>XML格式</w:t>
      </w:r>
      <w:r>
        <w:t>：通过显式的开始与结束标签（如&lt;task&gt;...&lt;/task&gt;），为模型划定了清晰的语义边界。实测表明，XML格式在复杂指令下的表现最为稳健，指令遵循率超过92%，且在长文本生成（如万字小说章节）中的上下文一致性维持率达到90%。其标签化结构有效降低了模型的注意力分散，显著减少了逻辑断层现象。</w:t>
      </w:r>
    </w:p>
    <w:p w14:paraId="2E241845" w14:textId="77777777" w:rsidR="004F6D40" w:rsidRDefault="004F6D40" w:rsidP="004F6D40">
      <w:pPr>
        <w:ind w:firstLineChars="200" w:firstLine="420"/>
      </w:pPr>
      <w:r>
        <w:lastRenderedPageBreak/>
        <w:t>此外，项目组在预研阶段曾评估YAML格式。尽管YAML具有良好的可读性，但其对缩进极其敏感的特性导致在长文本嵌套场景下解析失败率高达23%，且部分国产模型对其支持尚不完善。综合考量稳定性与兼容性，本次测试最终聚焦于上述三种主流格式。</w:t>
      </w:r>
    </w:p>
    <w:p w14:paraId="39C3D1D4" w14:textId="35604DD0" w:rsidR="004F6D40" w:rsidRDefault="004F6D40" w:rsidP="004F6D40">
      <w:pPr>
        <w:rPr>
          <w:b/>
          <w:bCs/>
        </w:rPr>
      </w:pPr>
      <w:r>
        <w:rPr>
          <w:b/>
          <w:bCs/>
        </w:rPr>
        <w:t>表</w:t>
      </w:r>
      <w:r w:rsidR="008B78DB">
        <w:rPr>
          <w:rFonts w:hint="eastAsia"/>
          <w:b/>
          <w:bCs/>
        </w:rPr>
        <w:t>5</w:t>
      </w:r>
      <w:r>
        <w:rPr>
          <w:b/>
          <w:bCs/>
        </w:rPr>
        <w:t>-1 不同提示词格式性能对比</w:t>
      </w:r>
    </w:p>
    <w:p w14:paraId="04DB17B5" w14:textId="77777777" w:rsidR="004F6D40" w:rsidRDefault="004F6D40" w:rsidP="004F6D40">
      <w:pPr>
        <w:rPr>
          <w:b/>
          <w:bCs/>
        </w:rPr>
      </w:pPr>
    </w:p>
    <w:tbl>
      <w:tblPr>
        <w:tblStyle w:val="ac"/>
        <w:tblW w:w="6551" w:type="dxa"/>
        <w:tblInd w:w="2121" w:type="dxa"/>
        <w:tblLook w:val="04A0" w:firstRow="1" w:lastRow="0" w:firstColumn="1" w:lastColumn="0" w:noHBand="0" w:noVBand="1"/>
      </w:tblPr>
      <w:tblGrid>
        <w:gridCol w:w="2778"/>
        <w:gridCol w:w="1476"/>
        <w:gridCol w:w="1072"/>
        <w:gridCol w:w="1225"/>
      </w:tblGrid>
      <w:tr w:rsidR="004F6D40" w14:paraId="194EDB4A" w14:textId="77777777" w:rsidTr="004F6D40">
        <w:trPr>
          <w:trHeight w:val="362"/>
        </w:trPr>
        <w:tc>
          <w:tcPr>
            <w:tcW w:w="2778" w:type="dxa"/>
            <w:vAlign w:val="center"/>
          </w:tcPr>
          <w:p w14:paraId="2FBACB1B" w14:textId="2D26CB04" w:rsidR="004F6D40" w:rsidRDefault="004F6D40" w:rsidP="004F6D40">
            <w:r>
              <w:rPr>
                <w:b/>
                <w:bCs/>
              </w:rPr>
              <w:t>指标维度</w:t>
            </w:r>
          </w:p>
        </w:tc>
        <w:tc>
          <w:tcPr>
            <w:tcW w:w="1476" w:type="dxa"/>
            <w:vAlign w:val="center"/>
          </w:tcPr>
          <w:p w14:paraId="2C0EA878" w14:textId="44473464" w:rsidR="004F6D40" w:rsidRDefault="004F6D40" w:rsidP="004F6D40">
            <w:r>
              <w:rPr>
                <w:b/>
                <w:bCs/>
              </w:rPr>
              <w:t>Markdown</w:t>
            </w:r>
          </w:p>
        </w:tc>
        <w:tc>
          <w:tcPr>
            <w:tcW w:w="1072" w:type="dxa"/>
            <w:vAlign w:val="center"/>
          </w:tcPr>
          <w:p w14:paraId="4961DF61" w14:textId="7AB1B54B" w:rsidR="004F6D40" w:rsidRDefault="004F6D40" w:rsidP="004F6D40">
            <w:r>
              <w:rPr>
                <w:b/>
                <w:bCs/>
              </w:rPr>
              <w:t>JSON</w:t>
            </w:r>
          </w:p>
        </w:tc>
        <w:tc>
          <w:tcPr>
            <w:tcW w:w="1225" w:type="dxa"/>
            <w:vAlign w:val="center"/>
          </w:tcPr>
          <w:p w14:paraId="4AC379A2" w14:textId="0E84FDB4" w:rsidR="004F6D40" w:rsidRDefault="004F6D40" w:rsidP="004F6D40">
            <w:r>
              <w:rPr>
                <w:b/>
                <w:bCs/>
              </w:rPr>
              <w:t>XML</w:t>
            </w:r>
          </w:p>
        </w:tc>
      </w:tr>
      <w:tr w:rsidR="004F6D40" w14:paraId="5265A2DD" w14:textId="77777777" w:rsidTr="004F6D40">
        <w:trPr>
          <w:trHeight w:val="348"/>
        </w:trPr>
        <w:tc>
          <w:tcPr>
            <w:tcW w:w="2778" w:type="dxa"/>
            <w:vAlign w:val="center"/>
          </w:tcPr>
          <w:p w14:paraId="46526C0A" w14:textId="1F0594D2" w:rsidR="004F6D40" w:rsidRDefault="004F6D40" w:rsidP="004F6D40">
            <w:r>
              <w:rPr>
                <w:b/>
                <w:bCs/>
              </w:rPr>
              <w:t>指令遵循准确率</w:t>
            </w:r>
          </w:p>
        </w:tc>
        <w:tc>
          <w:tcPr>
            <w:tcW w:w="1476" w:type="dxa"/>
            <w:vAlign w:val="center"/>
          </w:tcPr>
          <w:p w14:paraId="63079EE9" w14:textId="342AF922" w:rsidR="004F6D40" w:rsidRDefault="004F6D40" w:rsidP="004F6D40">
            <w:r>
              <w:t>~76%</w:t>
            </w:r>
          </w:p>
        </w:tc>
        <w:tc>
          <w:tcPr>
            <w:tcW w:w="1072" w:type="dxa"/>
            <w:vAlign w:val="center"/>
          </w:tcPr>
          <w:p w14:paraId="36684456" w14:textId="6FA453B5" w:rsidR="004F6D40" w:rsidRDefault="004F6D40" w:rsidP="004F6D40">
            <w:r>
              <w:t>~85%</w:t>
            </w:r>
          </w:p>
        </w:tc>
        <w:tc>
          <w:tcPr>
            <w:tcW w:w="1225" w:type="dxa"/>
            <w:vAlign w:val="center"/>
          </w:tcPr>
          <w:p w14:paraId="59125C1A" w14:textId="0E2C361A" w:rsidR="004F6D40" w:rsidRDefault="004F6D40" w:rsidP="004F6D40">
            <w:r>
              <w:rPr>
                <w:b/>
                <w:bCs/>
              </w:rPr>
              <w:t>~92%</w:t>
            </w:r>
          </w:p>
        </w:tc>
      </w:tr>
      <w:tr w:rsidR="004F6D40" w14:paraId="30B76117" w14:textId="77777777" w:rsidTr="004F6D40">
        <w:trPr>
          <w:trHeight w:val="362"/>
        </w:trPr>
        <w:tc>
          <w:tcPr>
            <w:tcW w:w="2778" w:type="dxa"/>
            <w:vAlign w:val="center"/>
          </w:tcPr>
          <w:p w14:paraId="0D7305FB" w14:textId="512433EC" w:rsidR="004F6D40" w:rsidRDefault="004F6D40" w:rsidP="004F6D40">
            <w:r>
              <w:rPr>
                <w:b/>
                <w:bCs/>
              </w:rPr>
              <w:t>上下文一致性</w:t>
            </w:r>
          </w:p>
        </w:tc>
        <w:tc>
          <w:tcPr>
            <w:tcW w:w="1476" w:type="dxa"/>
            <w:vAlign w:val="center"/>
          </w:tcPr>
          <w:p w14:paraId="10B9203D" w14:textId="74E8D294" w:rsidR="004F6D40" w:rsidRDefault="004F6D40" w:rsidP="004F6D40">
            <w:r>
              <w:t>~72%</w:t>
            </w:r>
          </w:p>
        </w:tc>
        <w:tc>
          <w:tcPr>
            <w:tcW w:w="1072" w:type="dxa"/>
            <w:vAlign w:val="center"/>
          </w:tcPr>
          <w:p w14:paraId="29168486" w14:textId="22E35C8C" w:rsidR="004F6D40" w:rsidRDefault="004F6D40" w:rsidP="004F6D40">
            <w:r>
              <w:t>~80%</w:t>
            </w:r>
          </w:p>
        </w:tc>
        <w:tc>
          <w:tcPr>
            <w:tcW w:w="1225" w:type="dxa"/>
            <w:vAlign w:val="center"/>
          </w:tcPr>
          <w:p w14:paraId="5FE6E3A4" w14:textId="0762262D" w:rsidR="004F6D40" w:rsidRDefault="004F6D40" w:rsidP="004F6D40">
            <w:r>
              <w:rPr>
                <w:b/>
                <w:bCs/>
              </w:rPr>
              <w:t>~90%</w:t>
            </w:r>
          </w:p>
        </w:tc>
      </w:tr>
      <w:tr w:rsidR="004F6D40" w14:paraId="08E23D6B" w14:textId="77777777" w:rsidTr="004F6D40">
        <w:trPr>
          <w:trHeight w:val="348"/>
        </w:trPr>
        <w:tc>
          <w:tcPr>
            <w:tcW w:w="2778" w:type="dxa"/>
            <w:vAlign w:val="center"/>
          </w:tcPr>
          <w:p w14:paraId="27B3CCA9" w14:textId="5B5F527B" w:rsidR="004F6D40" w:rsidRDefault="004F6D40" w:rsidP="004F6D40">
            <w:r>
              <w:rPr>
                <w:b/>
                <w:bCs/>
              </w:rPr>
              <w:t>用户编写出错率</w:t>
            </w:r>
          </w:p>
        </w:tc>
        <w:tc>
          <w:tcPr>
            <w:tcW w:w="1476" w:type="dxa"/>
            <w:vAlign w:val="center"/>
          </w:tcPr>
          <w:p w14:paraId="37BF433D" w14:textId="72EC131F" w:rsidR="004F6D40" w:rsidRDefault="004F6D40" w:rsidP="004F6D40">
            <w:r>
              <w:t>~34%</w:t>
            </w:r>
          </w:p>
        </w:tc>
        <w:tc>
          <w:tcPr>
            <w:tcW w:w="1072" w:type="dxa"/>
            <w:vAlign w:val="center"/>
          </w:tcPr>
          <w:p w14:paraId="3F835ED1" w14:textId="65A66F51" w:rsidR="004F6D40" w:rsidRDefault="004F6D40" w:rsidP="004F6D40">
            <w:r>
              <w:t>~68%</w:t>
            </w:r>
          </w:p>
        </w:tc>
        <w:tc>
          <w:tcPr>
            <w:tcW w:w="1225" w:type="dxa"/>
            <w:vAlign w:val="center"/>
          </w:tcPr>
          <w:p w14:paraId="2DD941BB" w14:textId="3D09555C" w:rsidR="004F6D40" w:rsidRDefault="004F6D40" w:rsidP="004F6D40">
            <w:r>
              <w:rPr>
                <w:b/>
                <w:bCs/>
              </w:rPr>
              <w:t>~29%</w:t>
            </w:r>
          </w:p>
        </w:tc>
      </w:tr>
      <w:tr w:rsidR="004F6D40" w14:paraId="148E84BB" w14:textId="77777777" w:rsidTr="004F6D40">
        <w:trPr>
          <w:trHeight w:val="348"/>
        </w:trPr>
        <w:tc>
          <w:tcPr>
            <w:tcW w:w="2778" w:type="dxa"/>
            <w:vAlign w:val="center"/>
          </w:tcPr>
          <w:p w14:paraId="6D32EF29" w14:textId="2A1C8995" w:rsidR="004F6D40" w:rsidRDefault="004F6D40" w:rsidP="004F6D40">
            <w:r>
              <w:rPr>
                <w:b/>
                <w:bCs/>
              </w:rPr>
              <w:t>长文本任务完成率</w:t>
            </w:r>
          </w:p>
        </w:tc>
        <w:tc>
          <w:tcPr>
            <w:tcW w:w="1476" w:type="dxa"/>
            <w:vAlign w:val="center"/>
          </w:tcPr>
          <w:p w14:paraId="560DE90A" w14:textId="23D6E6D5" w:rsidR="004F6D40" w:rsidRDefault="004F6D40" w:rsidP="004F6D40">
            <w:r>
              <w:t>~68%</w:t>
            </w:r>
          </w:p>
        </w:tc>
        <w:tc>
          <w:tcPr>
            <w:tcW w:w="1072" w:type="dxa"/>
            <w:vAlign w:val="center"/>
          </w:tcPr>
          <w:p w14:paraId="6EB1F9D3" w14:textId="06623AB8" w:rsidR="004F6D40" w:rsidRDefault="004F6D40" w:rsidP="004F6D40">
            <w:r>
              <w:t>~75%</w:t>
            </w:r>
          </w:p>
        </w:tc>
        <w:tc>
          <w:tcPr>
            <w:tcW w:w="1225" w:type="dxa"/>
            <w:vAlign w:val="center"/>
          </w:tcPr>
          <w:p w14:paraId="3CCA01A6" w14:textId="0173674F" w:rsidR="004F6D40" w:rsidRDefault="004F6D40" w:rsidP="004F6D40">
            <w:r>
              <w:rPr>
                <w:b/>
                <w:bCs/>
              </w:rPr>
              <w:t>~88%</w:t>
            </w:r>
          </w:p>
        </w:tc>
      </w:tr>
    </w:tbl>
    <w:p w14:paraId="5CEC537B" w14:textId="77777777" w:rsidR="004F6D40" w:rsidRDefault="004F6D40" w:rsidP="004F6D40"/>
    <w:p w14:paraId="315A5429" w14:textId="76399381" w:rsidR="004F6D40" w:rsidRDefault="008B78DB" w:rsidP="004F6D40">
      <w:r>
        <w:rPr>
          <w:rFonts w:hint="eastAsia"/>
          <w:b/>
          <w:bCs/>
        </w:rPr>
        <w:t>5</w:t>
      </w:r>
      <w:r w:rsidR="004F6D40">
        <w:rPr>
          <w:b/>
          <w:bCs/>
        </w:rPr>
        <w:t>.</w:t>
      </w:r>
      <w:r w:rsidR="004F6D40">
        <w:rPr>
          <w:rFonts w:hint="eastAsia"/>
          <w:b/>
          <w:bCs/>
        </w:rPr>
        <w:t>3</w:t>
      </w:r>
      <w:r w:rsidR="004F6D40">
        <w:rPr>
          <w:b/>
          <w:bCs/>
        </w:rPr>
        <w:t xml:space="preserve"> 长程依赖与认知负荷分析</w:t>
      </w:r>
    </w:p>
    <w:p w14:paraId="715B7EAF" w14:textId="77777777" w:rsidR="004F6D40" w:rsidRDefault="004F6D40" w:rsidP="004F6D40">
      <w:pPr>
        <w:ind w:firstLineChars="200" w:firstLine="420"/>
      </w:pPr>
      <w:r>
        <w:t>针对长篇幅创作中的</w:t>
      </w:r>
      <w:r>
        <w:t>“</w:t>
      </w:r>
      <w:r>
        <w:t>遗忘</w:t>
      </w:r>
      <w:r>
        <w:t>”</w:t>
      </w:r>
      <w:r>
        <w:t>与</w:t>
      </w:r>
      <w:r>
        <w:t>“</w:t>
      </w:r>
      <w:r>
        <w:t>人设崩塌</w:t>
      </w:r>
      <w:r>
        <w:t>”</w:t>
      </w:r>
      <w:r>
        <w:t>问题，项目组设计了连续五章（每章约2000字）的小说创作压力测试。结果表明，采用XML格式明确分隔</w:t>
      </w:r>
      <w:r>
        <w:t>“</w:t>
      </w:r>
      <w:r>
        <w:t>人物设定</w:t>
      </w:r>
      <w:r>
        <w:t>”</w:t>
      </w:r>
      <w:r>
        <w:t>、</w:t>
      </w:r>
      <w:r>
        <w:t>“</w:t>
      </w:r>
      <w:r>
        <w:t>前情提要</w:t>
      </w:r>
      <w:r>
        <w:t>”</w:t>
      </w:r>
      <w:r>
        <w:t>与</w:t>
      </w:r>
      <w:r>
        <w:t>“</w:t>
      </w:r>
      <w:r>
        <w:t>本章大纲</w:t>
      </w:r>
      <w:r>
        <w:t>”</w:t>
      </w:r>
      <w:r>
        <w:t>后，模型在后续章节中出现人物性格突变或剧情逻辑矛盾的比例控制在8%以内；相比之下，Markdown格式下的该比例高达25%。这证实了XML的模块化结构能有效辅助模型分配注意力资源，降低处理长指令时的认知负荷，从而维持高质量的长程依赖关系。</w:t>
      </w:r>
    </w:p>
    <w:p w14:paraId="5E17FEF3" w14:textId="40229839" w:rsidR="004F6D40" w:rsidRDefault="008B78DB" w:rsidP="004F6D40">
      <w:r>
        <w:rPr>
          <w:rFonts w:hint="eastAsia"/>
          <w:b/>
          <w:bCs/>
        </w:rPr>
        <w:t>5</w:t>
      </w:r>
      <w:r w:rsidR="004F6D40">
        <w:rPr>
          <w:b/>
          <w:bCs/>
        </w:rPr>
        <w:t>.4 结论与工程落地</w:t>
      </w:r>
    </w:p>
    <w:p w14:paraId="599CA863" w14:textId="10C4BACA" w:rsidR="004F6D40" w:rsidRDefault="004F6D40" w:rsidP="004F6D40">
      <w:pPr>
        <w:ind w:firstLineChars="200" w:firstLine="420"/>
      </w:pPr>
      <w:r>
        <w:t>基于上述数据，流云AI决定采用XML作为底层提示词的核心封装格式，并制定《提示词模板编写规范》。规范要求使用语义明确的标签（如&lt;role&gt;, &lt;context&gt;, &lt;constraint&gt;）构建指令结构，限制嵌套深度不超过三层以平衡灵活性与解析效率。</w:t>
      </w:r>
    </w:p>
    <w:p w14:paraId="69F4BE52" w14:textId="77777777" w:rsidR="004F6D40" w:rsidRDefault="004F6D40" w:rsidP="004F6D40">
      <w:r>
        <w:t>示例如下：</w:t>
      </w:r>
    </w:p>
    <w:p w14:paraId="6D364041" w14:textId="77777777" w:rsidR="004F6D40" w:rsidRDefault="004F6D40" w:rsidP="004F6D40">
      <w:r>
        <w:rPr>
          <w:noProof/>
        </w:rPr>
        <w:drawing>
          <wp:inline distT="0" distB="0" distL="0" distR="0" wp14:anchorId="087B70FC" wp14:editId="02AA2394">
            <wp:extent cx="5486400" cy="2078990"/>
            <wp:effectExtent l="0" t="0" r="0" b="0"/>
            <wp:docPr id="2628845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84508" name="图片 1"/>
                    <pic:cNvPicPr>
                      <a:picLocks noChangeAspect="1"/>
                    </pic:cNvPicPr>
                  </pic:nvPicPr>
                  <pic:blipFill>
                    <a:blip r:embed="rId14"/>
                    <a:stretch>
                      <a:fillRect/>
                    </a:stretch>
                  </pic:blipFill>
                  <pic:spPr>
                    <a:xfrm>
                      <a:off x="0" y="0"/>
                      <a:ext cx="5486400" cy="2078990"/>
                    </a:xfrm>
                    <a:prstGeom prst="rect">
                      <a:avLst/>
                    </a:prstGeom>
                  </pic:spPr>
                </pic:pic>
              </a:graphicData>
            </a:graphic>
          </wp:inline>
        </w:drawing>
      </w:r>
    </w:p>
    <w:p w14:paraId="554BF01A" w14:textId="77777777" w:rsidR="004F6D40" w:rsidRDefault="004F6D40" w:rsidP="004F6D40">
      <w:pPr>
        <w:ind w:firstLineChars="200" w:firstLine="420"/>
      </w:pPr>
      <w:r>
        <w:t>该方案已在流云AI引擎中部署，实测显示系统在处理复杂创作需求时的输出稳定性显著提升，有效支撑了平台</w:t>
      </w:r>
      <w:r>
        <w:t>“</w:t>
      </w:r>
      <w:r>
        <w:t>辅助创作者高质量产出</w:t>
      </w:r>
      <w:r>
        <w:t>”</w:t>
      </w:r>
      <w:r>
        <w:t>的核心目标。后续工作将聚焦于极端长文本场景下的提示词压缩算法优化，以及多模态生成场景下的格式适配性验证。</w:t>
      </w:r>
    </w:p>
    <w:p w14:paraId="5AE661FC" w14:textId="28C0D030" w:rsidR="008B78DB" w:rsidRDefault="008B78DB" w:rsidP="008B78DB">
      <w:r w:rsidRPr="008B78DB">
        <w:rPr>
          <w:rFonts w:hint="eastAsia"/>
          <w:b/>
          <w:sz w:val="32"/>
          <w:szCs w:val="32"/>
        </w:rPr>
        <w:t>六</w:t>
      </w:r>
      <w:r w:rsidRPr="002F1A41">
        <w:rPr>
          <w:b/>
          <w:sz w:val="32"/>
          <w:szCs w:val="32"/>
        </w:rPr>
        <w:t>、</w:t>
      </w:r>
      <w:r>
        <w:rPr>
          <w:rFonts w:hint="eastAsia"/>
          <w:b/>
          <w:sz w:val="32"/>
          <w:szCs w:val="32"/>
        </w:rPr>
        <w:t>AI模块测试</w:t>
      </w:r>
    </w:p>
    <w:p w14:paraId="32608879" w14:textId="753C94C8" w:rsidR="008B78DB" w:rsidRDefault="008B78DB" w:rsidP="008B78DB">
      <w:pPr>
        <w:ind w:firstLineChars="200" w:firstLine="420"/>
      </w:pPr>
      <w:r>
        <w:rPr>
          <w:rFonts w:hint="eastAsia"/>
        </w:rPr>
        <w:t>6.1 AI模块核心测试用例</w:t>
      </w:r>
    </w:p>
    <w:p w14:paraId="3C606A3E" w14:textId="77777777" w:rsidR="008B78DB" w:rsidRDefault="008B78DB" w:rsidP="008B78DB">
      <w:pPr>
        <w:ind w:firstLineChars="200" w:firstLine="420"/>
      </w:pPr>
      <w:r>
        <w:rPr>
          <w:rFonts w:hint="eastAsia"/>
        </w:rPr>
        <w:t>| 测试项 | 测试场景 | 测试结果 |</w:t>
      </w:r>
    </w:p>
    <w:p w14:paraId="59D88FA8" w14:textId="77777777" w:rsidR="008B78DB" w:rsidRDefault="008B78DB" w:rsidP="008B78DB">
      <w:pPr>
        <w:ind w:firstLineChars="200" w:firstLine="420"/>
      </w:pPr>
      <w:r>
        <w:t>|--------|----------|----------|</w:t>
      </w:r>
    </w:p>
    <w:p w14:paraId="640C16A4" w14:textId="77777777" w:rsidR="008B78DB" w:rsidRDefault="008B78DB" w:rsidP="008B78DB">
      <w:pPr>
        <w:ind w:firstLineChars="200" w:firstLine="420"/>
      </w:pPr>
      <w:r>
        <w:rPr>
          <w:rFonts w:hint="eastAsia"/>
        </w:rPr>
        <w:t>| 多厂商适配 | 切换OpenAI/Anthropic/本地模型完成对话 | 全适配，格式映射无误差 |</w:t>
      </w:r>
    </w:p>
    <w:p w14:paraId="3ECD8006" w14:textId="77777777" w:rsidR="008B78DB" w:rsidRDefault="008B78DB" w:rsidP="008B78DB">
      <w:pPr>
        <w:ind w:firstLineChars="200" w:firstLine="420"/>
      </w:pPr>
      <w:r>
        <w:rPr>
          <w:rFonts w:hint="eastAsia"/>
        </w:rPr>
        <w:t>| 并发性能 | 10个会话同时发起AI对话+工具调用 | 无阻塞，响应延迟＜400ms |</w:t>
      </w:r>
    </w:p>
    <w:p w14:paraId="6CB535FA" w14:textId="77777777" w:rsidR="008B78DB" w:rsidRDefault="008B78DB" w:rsidP="008B78DB">
      <w:pPr>
        <w:ind w:firstLineChars="200" w:firstLine="420"/>
      </w:pPr>
      <w:r>
        <w:rPr>
          <w:rFonts w:hint="eastAsia"/>
        </w:rPr>
        <w:t>| 文档处理 | 70万字TXT世界观文档导入 | 结构化完成耗时＜5min，成本0.1-0.3美元 |</w:t>
      </w:r>
    </w:p>
    <w:p w14:paraId="7EE4A2D0" w14:textId="77777777" w:rsidR="008B78DB" w:rsidRDefault="008B78DB" w:rsidP="008B78DB">
      <w:pPr>
        <w:ind w:firstLineChars="200" w:firstLine="420"/>
      </w:pPr>
      <w:r>
        <w:rPr>
          <w:rFonts w:hint="eastAsia"/>
        </w:rPr>
        <w:t>| 流式交互 | 发起LLM对话，中途中断生成 | 实时推送增量内容，中断后立即停止，无无效消耗 |</w:t>
      </w:r>
    </w:p>
    <w:p w14:paraId="24471474" w14:textId="77777777" w:rsidR="008B78DB" w:rsidRDefault="008B78DB" w:rsidP="008B78DB">
      <w:pPr>
        <w:ind w:firstLineChars="200" w:firstLine="420"/>
      </w:pPr>
    </w:p>
    <w:p w14:paraId="55E8689A" w14:textId="0DA487B4" w:rsidR="008B78DB" w:rsidRDefault="008B78DB" w:rsidP="008B78DB">
      <w:pPr>
        <w:ind w:firstLineChars="200" w:firstLine="420"/>
      </w:pPr>
      <w:r>
        <w:rPr>
          <w:rFonts w:hint="eastAsia"/>
        </w:rPr>
        <w:t>6.2 AI模块技术指标</w:t>
      </w:r>
    </w:p>
    <w:p w14:paraId="5001BA34" w14:textId="77777777" w:rsidR="008B78DB" w:rsidRDefault="008B78DB" w:rsidP="008B78DB">
      <w:pPr>
        <w:ind w:firstLineChars="200" w:firstLine="420"/>
      </w:pPr>
      <w:r>
        <w:rPr>
          <w:rFonts w:hint="eastAsia"/>
        </w:rPr>
        <w:t>- 运行速度：WASM插件实例创建耗时0.1-1ms，AI调用首屏响应＜500ms；</w:t>
      </w:r>
    </w:p>
    <w:p w14:paraId="6D514A0F" w14:textId="77777777" w:rsidR="008B78DB" w:rsidRDefault="008B78DB" w:rsidP="008B78DB">
      <w:pPr>
        <w:ind w:firstLineChars="200" w:firstLine="420"/>
      </w:pPr>
      <w:r>
        <w:rPr>
          <w:rFonts w:hint="eastAsia"/>
        </w:rPr>
        <w:t>- 扩展性：支持WASM插件热加载，新增AI厂商适配仅需开发专属插件，无需修改主程序；</w:t>
      </w:r>
    </w:p>
    <w:p w14:paraId="6293143D" w14:textId="77777777" w:rsidR="008B78DB" w:rsidRDefault="008B78DB" w:rsidP="008B78DB">
      <w:pPr>
        <w:ind w:firstLineChars="200" w:firstLine="420"/>
      </w:pPr>
      <w:r>
        <w:rPr>
          <w:rFonts w:hint="eastAsia"/>
        </w:rPr>
        <w:t>- 可用性：流式交互支持断点续传，文档处理支持人工校验，错误率＜1%；</w:t>
      </w:r>
    </w:p>
    <w:p w14:paraId="07859AAD" w14:textId="3F7C4C7D" w:rsidR="008B78DB" w:rsidRDefault="008B78DB" w:rsidP="008B78DB">
      <w:pPr>
        <w:ind w:firstLineChars="200" w:firstLine="420"/>
      </w:pPr>
      <w:r>
        <w:rPr>
          <w:rFonts w:hint="eastAsia"/>
        </w:rPr>
        <w:t>- 安全性：会话与插件解耦，单实例异常不影响其他会话，工具调用设超时防护（默认30s）。</w:t>
      </w:r>
    </w:p>
    <w:p w14:paraId="5D470443" w14:textId="77777777" w:rsidR="004F6D40" w:rsidRDefault="004F6D40" w:rsidP="004F6D40"/>
    <w:p w14:paraId="2A030B8D" w14:textId="4646E238" w:rsidR="004058FD" w:rsidRPr="004F6D40" w:rsidRDefault="004058FD" w:rsidP="0062604E">
      <w:pPr>
        <w:jc w:val="left"/>
      </w:pPr>
    </w:p>
    <w:p w14:paraId="7B72962A" w14:textId="22035023" w:rsidR="002F1A41" w:rsidRPr="002F1A41" w:rsidRDefault="008B78DB" w:rsidP="0062604E">
      <w:pPr>
        <w:pStyle w:val="1"/>
        <w:numPr>
          <w:ilvl w:val="0"/>
          <w:numId w:val="0"/>
        </w:numPr>
        <w:spacing w:line="276" w:lineRule="auto"/>
        <w:jc w:val="left"/>
        <w:rPr>
          <w:b/>
          <w:sz w:val="32"/>
          <w:szCs w:val="32"/>
          <w:lang w:val="en-US"/>
        </w:rPr>
      </w:pPr>
      <w:r>
        <w:rPr>
          <w:rFonts w:hint="eastAsia"/>
          <w:b/>
          <w:sz w:val="32"/>
          <w:szCs w:val="32"/>
          <w:lang w:val="en-US"/>
        </w:rPr>
        <w:t>七</w:t>
      </w:r>
      <w:r w:rsidR="002F1A41" w:rsidRPr="002F1A41">
        <w:rPr>
          <w:b/>
          <w:sz w:val="32"/>
          <w:szCs w:val="32"/>
          <w:lang w:val="en-US"/>
        </w:rPr>
        <w:t>、结论</w:t>
      </w:r>
    </w:p>
    <w:p w14:paraId="75F7C663" w14:textId="620A9BAC" w:rsidR="002F1A41" w:rsidRPr="002F1A41" w:rsidRDefault="002F1A41" w:rsidP="00C119AA">
      <w:pPr>
        <w:ind w:firstLineChars="200" w:firstLine="420"/>
        <w:jc w:val="left"/>
      </w:pPr>
      <w:r w:rsidRPr="002F1A41">
        <w:t>本次测试结果表明，通过在写入策略、查询结构、全文检索及内存管理方面的系统性优化，SQLite 在桌面端应用中的性能得到显著提升。在不引入外部数据库的前提下，核心操作达到毫秒级响应，且在 10 倍数据规模下仍保持可用。优化后的方案在实现复杂度、部署成本与工程性能之间取得了良好平衡，具备较强的工程适用性。</w:t>
      </w:r>
    </w:p>
    <w:p w14:paraId="65197408" w14:textId="77777777" w:rsidR="002F1A41" w:rsidRPr="002F1A41" w:rsidRDefault="002F1A41" w:rsidP="0062604E">
      <w:pPr>
        <w:jc w:val="left"/>
      </w:pPr>
    </w:p>
    <w:p w14:paraId="51DED6C5" w14:textId="35AF74C8" w:rsidR="004058FD" w:rsidRPr="00232133" w:rsidRDefault="00000000" w:rsidP="00232133">
      <w:pPr>
        <w:pStyle w:val="1"/>
        <w:jc w:val="left"/>
      </w:pPr>
      <w:bookmarkStart w:id="4" w:name="_Toc100040664"/>
      <w:r w:rsidRPr="00232133">
        <w:rPr>
          <w:rFonts w:hint="eastAsia"/>
        </w:rPr>
        <w:t>安装及使用</w:t>
      </w:r>
      <w:bookmarkEnd w:id="4"/>
    </w:p>
    <w:p w14:paraId="60911796" w14:textId="1D613809" w:rsidR="00232133" w:rsidRPr="00232133" w:rsidRDefault="00232133" w:rsidP="00232133">
      <w:bookmarkStart w:id="5" w:name="_Toc100040665"/>
      <w:r w:rsidRPr="00232133">
        <w:rPr>
          <w:rFonts w:eastAsia="黑体" w:hint="eastAsia"/>
          <w:b/>
          <w:bCs/>
          <w:kern w:val="44"/>
          <w:sz w:val="32"/>
          <w:szCs w:val="32"/>
        </w:rPr>
        <w:t xml:space="preserve">5.1 </w:t>
      </w:r>
      <w:r w:rsidRPr="00232133">
        <w:rPr>
          <w:rFonts w:eastAsia="黑体" w:hint="eastAsia"/>
          <w:b/>
          <w:bCs/>
          <w:kern w:val="44"/>
          <w:sz w:val="32"/>
          <w:szCs w:val="32"/>
        </w:rPr>
        <w:t>安装环境要求</w:t>
      </w:r>
    </w:p>
    <w:p w14:paraId="3942BD32" w14:textId="77777777" w:rsidR="00232133" w:rsidRPr="00232133" w:rsidRDefault="00232133" w:rsidP="00232133">
      <w:r w:rsidRPr="00232133">
        <w:rPr>
          <w:rFonts w:hint="eastAsia"/>
        </w:rPr>
        <w:t>- 后端：支持WASM运行时环境（如wasmtime），网络可访问目标AI厂商API/本地模型部署环境；</w:t>
      </w:r>
    </w:p>
    <w:p w14:paraId="5060E9A0" w14:textId="77777777" w:rsidR="00232133" w:rsidRPr="00232133" w:rsidRDefault="00232133" w:rsidP="00232133">
      <w:r w:rsidRPr="00232133">
        <w:rPr>
          <w:rFonts w:hint="eastAsia"/>
        </w:rPr>
        <w:t>- 资源：内存≥4G，保障WASM实例池与文档处理的资源需求。</w:t>
      </w:r>
    </w:p>
    <w:p w14:paraId="30EF7D63" w14:textId="77777777" w:rsidR="00232133" w:rsidRPr="00232133" w:rsidRDefault="00232133" w:rsidP="00232133"/>
    <w:p w14:paraId="6EAA05C5" w14:textId="77777777" w:rsidR="00232133" w:rsidRPr="00232133" w:rsidRDefault="00232133" w:rsidP="00232133">
      <w:pPr>
        <w:rPr>
          <w:rFonts w:eastAsia="黑体"/>
          <w:b/>
          <w:bCs/>
          <w:kern w:val="44"/>
          <w:sz w:val="32"/>
          <w:szCs w:val="32"/>
        </w:rPr>
      </w:pPr>
      <w:r w:rsidRPr="00232133">
        <w:rPr>
          <w:rFonts w:hint="eastAsia"/>
        </w:rPr>
        <w:t xml:space="preserve">### </w:t>
      </w:r>
      <w:r w:rsidRPr="00232133">
        <w:rPr>
          <w:rFonts w:eastAsia="黑体" w:hint="eastAsia"/>
          <w:b/>
          <w:bCs/>
          <w:kern w:val="44"/>
          <w:sz w:val="32"/>
          <w:szCs w:val="32"/>
        </w:rPr>
        <w:t>5.2 AI</w:t>
      </w:r>
      <w:r w:rsidRPr="00232133">
        <w:rPr>
          <w:rFonts w:eastAsia="黑体" w:hint="eastAsia"/>
          <w:b/>
          <w:bCs/>
          <w:kern w:val="44"/>
          <w:sz w:val="32"/>
          <w:szCs w:val="32"/>
        </w:rPr>
        <w:t>功能典型使用流程</w:t>
      </w:r>
    </w:p>
    <w:p w14:paraId="0BAC495C" w14:textId="77777777" w:rsidR="00232133" w:rsidRPr="00232133" w:rsidRDefault="00232133" w:rsidP="00232133">
      <w:r w:rsidRPr="00232133">
        <w:rPr>
          <w:rFonts w:hint="eastAsia"/>
        </w:rPr>
        <w:t>1. 插件管理：在插件界面开启/加载目标AI厂商WASM插件，完成基础配置；</w:t>
      </w:r>
    </w:p>
    <w:p w14:paraId="6B870C63" w14:textId="77777777" w:rsidR="00232133" w:rsidRPr="00232133" w:rsidRDefault="00232133" w:rsidP="00232133">
      <w:r w:rsidRPr="00232133">
        <w:rPr>
          <w:rFonts w:hint="eastAsia"/>
        </w:rPr>
        <w:t>2. AI对话：输入问题发送，前端实时展示流式结果，可点击“中断”停止生成；</w:t>
      </w:r>
    </w:p>
    <w:p w14:paraId="36F3141F" w14:textId="77777777" w:rsidR="00232133" w:rsidRPr="00232133" w:rsidRDefault="00232133" w:rsidP="00232133">
      <w:r w:rsidRPr="00232133">
        <w:rPr>
          <w:rFonts w:hint="eastAsia"/>
        </w:rPr>
        <w:t>3. 文档导入：上传世界观文档，系统自动结构化，预览后确认导入，即可在对话中调用文档信息；</w:t>
      </w:r>
    </w:p>
    <w:p w14:paraId="2657C14E" w14:textId="77777777" w:rsidR="00232133" w:rsidRPr="00232133" w:rsidRDefault="00232133" w:rsidP="00232133">
      <w:r w:rsidRPr="00232133">
        <w:rPr>
          <w:rFonts w:hint="eastAsia"/>
        </w:rPr>
        <w:t>4. 多会话管理：新建/切换/删除LLM会话，各会话独立维护历史与配置，互不干扰。</w:t>
      </w:r>
    </w:p>
    <w:p w14:paraId="3AE7E0EF" w14:textId="271FE962" w:rsidR="004058FD" w:rsidRPr="00232133" w:rsidRDefault="00000000" w:rsidP="00232133">
      <w:pPr>
        <w:pStyle w:val="1"/>
        <w:jc w:val="left"/>
      </w:pPr>
      <w:r w:rsidRPr="00232133">
        <w:rPr>
          <w:rFonts w:hint="eastAsia"/>
        </w:rPr>
        <w:t>项目总结</w:t>
      </w:r>
      <w:bookmarkEnd w:id="5"/>
    </w:p>
    <w:p w14:paraId="6CAD0E8F" w14:textId="3EC7FB59" w:rsidR="004058FD" w:rsidRPr="00AB6E70" w:rsidRDefault="00000000" w:rsidP="00232133">
      <w:pPr>
        <w:rPr>
          <w:b/>
          <w:bCs/>
          <w:sz w:val="24"/>
          <w:szCs w:val="24"/>
        </w:rPr>
      </w:pPr>
      <w:bookmarkStart w:id="6" w:name="_Toc100040666"/>
      <w:r w:rsidRPr="00AB6E70">
        <w:rPr>
          <w:b/>
          <w:bCs/>
          <w:sz w:val="24"/>
          <w:szCs w:val="24"/>
        </w:rPr>
        <w:t>项目总结</w:t>
      </w:r>
    </w:p>
    <w:p w14:paraId="461466B4" w14:textId="77777777" w:rsidR="004058FD" w:rsidRPr="00232133" w:rsidRDefault="00000000" w:rsidP="00232133">
      <w:pPr>
        <w:ind w:firstLineChars="200" w:firstLine="420"/>
      </w:pPr>
      <w:r w:rsidRPr="00232133">
        <w:t>本作品</w:t>
      </w:r>
      <w:r w:rsidRPr="00232133">
        <w:t>“</w:t>
      </w:r>
      <w:r w:rsidRPr="00232133">
        <w:rPr>
          <w:rFonts w:hint="eastAsia"/>
        </w:rPr>
        <w:t>流云</w:t>
      </w:r>
      <w:r w:rsidRPr="00232133">
        <w:t>——</w:t>
      </w:r>
      <w:r w:rsidRPr="00232133">
        <w:t>AI小说世界构建师</w:t>
      </w:r>
      <w:r w:rsidRPr="00232133">
        <w:t>”</w:t>
      </w:r>
      <w:r w:rsidRPr="00232133">
        <w:t>从选题确立到原型落地，经历了需求调研、技术选型、核心功能开发、测试迭代四个阶段。回顾整个开发过程，团队在以下几个方面收获颇丰：</w:t>
      </w:r>
    </w:p>
    <w:p w14:paraId="17B4F0D1" w14:textId="009131A2" w:rsidR="004058FD" w:rsidRPr="00232133" w:rsidRDefault="00000000" w:rsidP="00232133">
      <w:r w:rsidRPr="00232133">
        <w:t>项目协调与任务分解</w:t>
      </w:r>
      <w:r w:rsidRPr="00232133">
        <w:br/>
      </w:r>
      <w:r w:rsidR="0062604E" w:rsidRPr="00232133">
        <w:rPr>
          <w:rFonts w:hint="eastAsia"/>
        </w:rPr>
        <w:t xml:space="preserve">    初</w:t>
      </w:r>
      <w:r w:rsidRPr="00232133">
        <w:t>期我们采用了敏捷开发模式，将任务拆解为前端可视化模块、AI服务接入、数据库设计、一致性检测算法等子任务。通过每日站会和每周里程碑评审，有效保证了各模块的进度对齐。值得一提的是，AI模型的选择与微调是项目的最大技术难点，我们通过对比多种开源大模型（如ChatGLM、Llama 2）的创作领域表现，最终确定了混合架构</w:t>
      </w:r>
      <w:r w:rsidRPr="00232133">
        <w:t>——</w:t>
      </w:r>
      <w:r w:rsidRPr="00232133">
        <w:t>本地轻量模型负责实时关系抽取，云端API负责复杂世界观生成，实现了性能与成本的</w:t>
      </w:r>
      <w:r w:rsidRPr="00232133">
        <w:lastRenderedPageBreak/>
        <w:t>平衡。</w:t>
      </w:r>
    </w:p>
    <w:p w14:paraId="13874B35" w14:textId="77777777" w:rsidR="004058FD" w:rsidRPr="00232133" w:rsidRDefault="00000000" w:rsidP="00232133">
      <w:r w:rsidRPr="00AB6E70">
        <w:rPr>
          <w:b/>
          <w:bCs/>
          <w:sz w:val="24"/>
          <w:szCs w:val="24"/>
        </w:rPr>
        <w:t>克服的困难</w:t>
      </w:r>
      <w:r w:rsidRPr="00537624">
        <w:rPr>
          <w:b/>
          <w:bCs/>
          <w:sz w:val="28"/>
          <w:szCs w:val="28"/>
        </w:rPr>
        <w:br/>
      </w:r>
      <w:r w:rsidRPr="00232133">
        <w:t>在开发过程中，我们遇到了以下主要挑战：</w:t>
      </w:r>
    </w:p>
    <w:p w14:paraId="485CFC75" w14:textId="77777777" w:rsidR="004058FD" w:rsidRPr="00232133" w:rsidRDefault="00000000" w:rsidP="00232133">
      <w:r w:rsidRPr="00232133">
        <w:t>图谱性能优化：当角色数量超过150个时，前端渲染出现卡顿。通过引入虚拟滚动、节点聚合算法和WebGL渲染（使用G6库），最终支持200+节点流畅交互。</w:t>
      </w:r>
    </w:p>
    <w:p w14:paraId="324DE3EE" w14:textId="77777777" w:rsidR="004058FD" w:rsidRPr="00232133" w:rsidRDefault="00000000" w:rsidP="00232133">
      <w:r w:rsidRPr="00232133">
        <w:t>AI矛盾检测的准确性：早期版本误报率高达30%，用户反馈</w:t>
      </w:r>
      <w:r w:rsidRPr="00232133">
        <w:t>“</w:t>
      </w:r>
      <w:r w:rsidRPr="00232133">
        <w:t>提示过多，干扰创作</w:t>
      </w:r>
      <w:r w:rsidRPr="00232133">
        <w:t>”</w:t>
      </w:r>
      <w:r w:rsidRPr="00232133">
        <w:t>。我们通过构建专门的</w:t>
      </w:r>
      <w:r w:rsidRPr="00232133">
        <w:t>“</w:t>
      </w:r>
      <w:r w:rsidRPr="00232133">
        <w:t>小说设定矛盾语料库</w:t>
      </w:r>
      <w:r w:rsidRPr="00232133">
        <w:t>”</w:t>
      </w:r>
      <w:r w:rsidRPr="00232133">
        <w:t>，采用少样本微调（Few-shot Fine-tuning）和规则过滤，将误报率降至10%以下。</w:t>
      </w:r>
    </w:p>
    <w:p w14:paraId="712DE99D" w14:textId="77777777" w:rsidR="004058FD" w:rsidRPr="00232133" w:rsidRDefault="00000000" w:rsidP="00232133">
      <w:r w:rsidRPr="00232133">
        <w:t>用户交互设计：创作者对</w:t>
      </w:r>
      <w:r w:rsidRPr="00232133">
        <w:t>“</w:t>
      </w:r>
      <w:r w:rsidRPr="00232133">
        <w:t>可视化工具</w:t>
      </w:r>
      <w:r w:rsidRPr="00232133">
        <w:t>”</w:t>
      </w:r>
      <w:r w:rsidRPr="00232133">
        <w:t>存在畏难情绪。我们简化了操作流程，采用</w:t>
      </w:r>
      <w:r w:rsidRPr="00232133">
        <w:t>“</w:t>
      </w:r>
      <w:r w:rsidRPr="00232133">
        <w:t xml:space="preserve">自然语言输入 </w:t>
      </w:r>
      <w:r w:rsidRPr="00232133">
        <w:t>→</w:t>
      </w:r>
      <w:r w:rsidRPr="00232133">
        <w:t xml:space="preserve"> AI自动生成图谱/时间轴</w:t>
      </w:r>
      <w:r w:rsidRPr="00232133">
        <w:t>”</w:t>
      </w:r>
      <w:r w:rsidRPr="00232133">
        <w:t>的交互模式，降低了学习门槛。</w:t>
      </w:r>
    </w:p>
    <w:p w14:paraId="0968292B" w14:textId="20D4AD56" w:rsidR="004058FD" w:rsidRPr="00232133" w:rsidRDefault="00000000" w:rsidP="00232133">
      <w:r w:rsidRPr="00AB6E70">
        <w:rPr>
          <w:b/>
          <w:bCs/>
          <w:sz w:val="24"/>
          <w:szCs w:val="24"/>
        </w:rPr>
        <w:t>水平提升</w:t>
      </w:r>
      <w:r w:rsidRPr="00537624">
        <w:rPr>
          <w:b/>
          <w:bCs/>
          <w:sz w:val="28"/>
          <w:szCs w:val="28"/>
        </w:rPr>
        <w:br/>
      </w:r>
      <w:r w:rsidR="0062604E" w:rsidRPr="00232133">
        <w:rPr>
          <w:rFonts w:hint="eastAsia"/>
        </w:rPr>
        <w:t xml:space="preserve">  </w:t>
      </w:r>
      <w:r w:rsidR="00232133">
        <w:rPr>
          <w:rFonts w:hint="eastAsia"/>
        </w:rPr>
        <w:t xml:space="preserve"> </w:t>
      </w:r>
      <w:r w:rsidR="0062604E" w:rsidRPr="00232133">
        <w:rPr>
          <w:rFonts w:hint="eastAsia"/>
        </w:rPr>
        <w:t>通</w:t>
      </w:r>
      <w:r w:rsidRPr="00232133">
        <w:t>过本次大赛，团队成员在前后端协同、AI工程化、用户体验设计等方面均获得了实战经验。我们深刻认识到，技术应当服务于创作者的真实需求，而非为了</w:t>
      </w:r>
      <w:r w:rsidRPr="00232133">
        <w:t>“</w:t>
      </w:r>
      <w:r w:rsidRPr="00232133">
        <w:t>炫技</w:t>
      </w:r>
      <w:r w:rsidRPr="00232133">
        <w:t>”</w:t>
      </w:r>
      <w:r w:rsidRPr="00232133">
        <w:t>。从最初的</w:t>
      </w:r>
      <w:r w:rsidRPr="00232133">
        <w:t>“</w:t>
      </w:r>
      <w:r w:rsidRPr="00232133">
        <w:t>AI自动生成小说</w:t>
      </w:r>
      <w:r w:rsidRPr="00232133">
        <w:t>”</w:t>
      </w:r>
      <w:r w:rsidRPr="00232133">
        <w:t>转向</w:t>
      </w:r>
      <w:r w:rsidRPr="00232133">
        <w:t>“</w:t>
      </w:r>
      <w:r w:rsidRPr="00232133">
        <w:t>AI辅助构建世界观</w:t>
      </w:r>
      <w:r w:rsidRPr="00232133">
        <w:t>”</w:t>
      </w:r>
      <w:r w:rsidRPr="00232133">
        <w:t>，正是对创作本质回归的体现。</w:t>
      </w:r>
    </w:p>
    <w:p w14:paraId="7C001748" w14:textId="77777777" w:rsidR="004058FD" w:rsidRPr="00232133" w:rsidRDefault="00000000" w:rsidP="00232133">
      <w:r w:rsidRPr="00232133">
        <w:t>后续升级与商业推广</w:t>
      </w:r>
      <w:r w:rsidRPr="00232133">
        <w:br/>
      </w:r>
      <w:r w:rsidRPr="00AB6E70">
        <w:rPr>
          <w:b/>
          <w:bCs/>
          <w:sz w:val="24"/>
          <w:szCs w:val="24"/>
        </w:rPr>
        <w:t>未来版本计划：</w:t>
      </w:r>
    </w:p>
    <w:p w14:paraId="3295A40B" w14:textId="31C2FF9B" w:rsidR="00232133" w:rsidRPr="00232133" w:rsidRDefault="00000000" w:rsidP="00232133">
      <w:r w:rsidRPr="00232133">
        <w:t>V1.1：增加多模态支持，用户可上传手绘地图草图，AI自动转化为数字化势力分布图。</w:t>
      </w:r>
    </w:p>
    <w:p w14:paraId="0F60BC6A" w14:textId="77777777" w:rsidR="004058FD" w:rsidRPr="00232133" w:rsidRDefault="00000000" w:rsidP="00232133">
      <w:r w:rsidRPr="00232133">
        <w:t>V1.2：推出云端协作功能，支持多人共同构建同一世界观（适用于编剧团队）。</w:t>
      </w:r>
    </w:p>
    <w:p w14:paraId="0D28D985" w14:textId="77777777" w:rsidR="004058FD" w:rsidRPr="00232133" w:rsidRDefault="00000000" w:rsidP="00232133">
      <w:r w:rsidRPr="00232133">
        <w:t>V2.0：引入知识图谱推理，AI可主动建议</w:t>
      </w:r>
      <w:r w:rsidRPr="00232133">
        <w:t>“</w:t>
      </w:r>
      <w:r w:rsidRPr="00232133">
        <w:t>此处若添加一个隐藏势力，可能引发剧情转折</w:t>
      </w:r>
      <w:r w:rsidRPr="00232133">
        <w:t>”</w:t>
      </w:r>
      <w:r w:rsidRPr="00232133">
        <w:t>，激发创作灵感。</w:t>
      </w:r>
    </w:p>
    <w:p w14:paraId="33B44A17" w14:textId="77777777" w:rsidR="004058FD" w:rsidRPr="00232133" w:rsidRDefault="00000000" w:rsidP="00232133">
      <w:pPr>
        <w:ind w:firstLineChars="200" w:firstLine="420"/>
      </w:pPr>
      <w:r w:rsidRPr="00232133">
        <w:t>项目虽已提交，但我们深知产品距离真正成熟仍有距离。未来我们将持续优化AI算法，倾听用户声音，让</w:t>
      </w:r>
      <w:r w:rsidRPr="00232133">
        <w:t>“</w:t>
      </w:r>
      <w:r w:rsidRPr="00232133">
        <w:rPr>
          <w:rFonts w:hint="eastAsia"/>
        </w:rPr>
        <w:t>流云</w:t>
      </w:r>
      <w:r w:rsidRPr="00232133">
        <w:t>”</w:t>
      </w:r>
      <w:r w:rsidRPr="00232133">
        <w:t>成为创作者信赖的伙伴。</w:t>
      </w:r>
    </w:p>
    <w:p w14:paraId="268B1E9C" w14:textId="77777777" w:rsidR="004058FD" w:rsidRPr="00232133" w:rsidRDefault="00000000" w:rsidP="00232133">
      <w:r w:rsidRPr="00232133">
        <w:rPr>
          <w:noProof/>
        </w:rPr>
        <mc:AlternateContent>
          <mc:Choice Requires="wps">
            <w:drawing>
              <wp:inline distT="0" distB="0" distL="114298" distR="114298" wp14:anchorId="1A8A6238" wp14:editId="49E6C454">
                <wp:extent cx="952" cy="9525"/>
                <wp:effectExtent l="0" t="0" r="0" b="0"/>
                <wp:docPr id="10" name="矩形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9525"/>
                        </a:xfrm>
                        <a:prstGeom prst="rect">
                          <a:avLst/>
                        </a:prstGeom>
                        <a:noFill/>
                        <a:ln w="12700" cap="flat" cmpd="sng">
                          <a:noFill/>
                          <a:prstDash val="solid"/>
                          <a:miter/>
                        </a:ln>
                      </wps:spPr>
                      <wps:bodyPr vert="horz" wrap="square" lIns="91440" tIns="45720" rIns="91440" bIns="45720" anchor="t" anchorCtr="0" upright="1">
                        <a:noAutofit/>
                      </wps:bodyPr>
                    </wps:wsp>
                  </a:graphicData>
                </a:graphic>
              </wp:inline>
            </w:drawing>
          </mc:Choice>
          <mc:Fallback>
            <w:pict>
              <v:rect w14:anchorId="0E1422F4" id="矩形 10" o:spid="_x0000_s1026" style="width:.0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" filled="f" stroked="f" strokeweight="1pt">
                <w10:anchorlock/>
              </v:rect>
            </w:pict>
          </mc:Fallback>
        </mc:AlternateContent>
      </w:r>
    </w:p>
    <w:p w14:paraId="422220BC" w14:textId="77777777" w:rsidR="004058FD" w:rsidRPr="00232133" w:rsidRDefault="00000000" w:rsidP="00232133">
      <w:pPr>
        <w:rPr>
          <w:rFonts w:eastAsia="黑体"/>
          <w:b/>
          <w:bCs/>
          <w:kern w:val="44"/>
          <w:sz w:val="32"/>
          <w:szCs w:val="32"/>
        </w:rPr>
      </w:pPr>
      <w:r w:rsidRPr="00232133">
        <w:rPr>
          <w:rFonts w:eastAsia="黑体" w:hint="eastAsia"/>
          <w:b/>
          <w:bCs/>
          <w:kern w:val="44"/>
          <w:sz w:val="32"/>
          <w:szCs w:val="32"/>
        </w:rPr>
        <w:t>参考文献</w:t>
      </w:r>
      <w:bookmarkEnd w:id="6"/>
    </w:p>
    <w:p w14:paraId="40848732" w14:textId="77777777" w:rsidR="0079168A" w:rsidRPr="00232133" w:rsidRDefault="0079168A" w:rsidP="00232133">
      <w:r w:rsidRPr="00232133">
        <w:rPr>
          <w:rFonts w:hint="eastAsia"/>
        </w:rPr>
        <w:t>[1] 中华人民共和国国务院. 国务院关于深入实施“人工智能+”行动的意见：国发〔2025〕11号[S/OL]. 2025-08-27[2026-03-23].</w:t>
      </w:r>
    </w:p>
    <w:p w14:paraId="3743634E" w14:textId="77777777" w:rsidR="0079168A" w:rsidRPr="00232133" w:rsidRDefault="0079168A" w:rsidP="00232133">
      <w:r w:rsidRPr="00232133">
        <w:rPr>
          <w:rFonts w:hint="eastAsia"/>
        </w:rPr>
        <w:t>[2] 国家互联网信息办公室，工业和信息化部，公安部，等. 人工智能生成合成内容标识办法：国信办通字〔2025〕2号[S/OL]. 2025-03-07[2026-03-23].</w:t>
      </w:r>
    </w:p>
    <w:p w14:paraId="2F456E85" w14:textId="77777777" w:rsidR="0079168A" w:rsidRPr="00232133" w:rsidRDefault="0079168A" w:rsidP="00232133">
      <w:r w:rsidRPr="00232133">
        <w:rPr>
          <w:rFonts w:hint="eastAsia"/>
        </w:rPr>
        <w:t>[3] 国家互联网信息办公室，国家发展和改革委员会，教育部，等. 生成式人工智能服务管理暂行办法：国家互联网信息办公室令第15号[S/OL]. 2023-07-13[2026-03-23].</w:t>
      </w:r>
    </w:p>
    <w:p w14:paraId="15ADAD39" w14:textId="77777777" w:rsidR="0079168A" w:rsidRPr="00232133" w:rsidRDefault="0079168A" w:rsidP="00232133">
      <w:r w:rsidRPr="00232133">
        <w:rPr>
          <w:rFonts w:hint="eastAsia"/>
        </w:rPr>
        <w:t>[4] 科学技术部，教育部，工业和信息化部，等. 关于加快场景创新以人工智能高水平应用促进经济高质量发展的指导意见：国科发规〔2022〕199号[S/OL]. 2022-07-29[2026-03-23].</w:t>
      </w:r>
    </w:p>
    <w:p w14:paraId="42DB336E" w14:textId="77777777" w:rsidR="0079168A" w:rsidRPr="00232133" w:rsidRDefault="0079168A" w:rsidP="00232133">
      <w:r w:rsidRPr="00232133">
        <w:rPr>
          <w:rFonts w:hint="eastAsia"/>
        </w:rPr>
        <w:t>[5] 国家发展和改革委员会高技术司. 以“人工智能+”开启中国特色智能化发展新篇章——解读《国务院关于深入实施“人工智能+”行动的意见》[EB/OL]. 2025-08-26[2026-03-23].</w:t>
      </w:r>
    </w:p>
    <w:p w14:paraId="6E50E6FD" w14:textId="77777777" w:rsidR="0079168A" w:rsidRPr="00232133" w:rsidRDefault="0079168A" w:rsidP="00232133">
      <w:r w:rsidRPr="00232133">
        <w:rPr>
          <w:rFonts w:hint="eastAsia"/>
        </w:rPr>
        <w:t>[6] 河北省工业和信息化厅. 河北省人工智能产业发展相关政策汇编[EB/OL]. [2026-03-23].</w:t>
      </w:r>
    </w:p>
    <w:p w14:paraId="10310868" w14:textId="30BA648F" w:rsidR="004058FD" w:rsidRPr="00232133" w:rsidRDefault="0079168A" w:rsidP="00232133">
      <w:r w:rsidRPr="00232133">
        <w:rPr>
          <w:rFonts w:hint="eastAsia"/>
        </w:rPr>
        <w:t>[7] 济宁市农业农村局. 2025年数字乡村与智慧农业发展政策指引[EB/OL]. 2025-09-05[2026-03-23].</w:t>
      </w:r>
    </w:p>
    <w:sectPr w:rsidR="004058FD" w:rsidRPr="00232133" w:rsidSect="0079168A">
      <w:footerReference w:type="default" r:id="rId15"/>
      <w:pgSz w:w="11906" w:h="16838"/>
      <w:pgMar w:top="851" w:right="849" w:bottom="851" w:left="993"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61CD4" w14:textId="77777777" w:rsidR="006C2743" w:rsidRDefault="006C2743">
      <w:r>
        <w:separator/>
      </w:r>
    </w:p>
  </w:endnote>
  <w:endnote w:type="continuationSeparator" w:id="0">
    <w:p w14:paraId="35669B88" w14:textId="77777777" w:rsidR="006C2743" w:rsidRDefault="006C27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仿宋_GB2312">
    <w:altName w:val="仿宋"/>
    <w:charset w:val="86"/>
    <w:family w:val="modern"/>
    <w:pitch w:val="variable"/>
    <w:sig w:usb0="00000000" w:usb1="00000000" w:usb2="00000000" w:usb3="00000000" w:csb0="00040000" w:csb1="00000000"/>
  </w:font>
  <w:font w:name="华文楷体">
    <w:altName w:val="微软雅黑"/>
    <w:panose1 w:val="02010600040101010101"/>
    <w:charset w:val="86"/>
    <w:family w:val="auto"/>
    <w:pitch w:val="variable"/>
    <w:sig w:usb0="00000287" w:usb1="080F0000" w:usb2="00000010" w:usb3="00000000" w:csb0="0004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847DB" w14:textId="77777777" w:rsidR="004058FD" w:rsidRDefault="004058FD">
    <w:pPr>
      <w:pStyle w:val="a5"/>
      <w:jc w:val="right"/>
    </w:pPr>
  </w:p>
  <w:p w14:paraId="141974FA" w14:textId="77777777" w:rsidR="004058FD" w:rsidRDefault="004058F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7948B" w14:textId="77777777" w:rsidR="006C2743" w:rsidRDefault="006C2743">
      <w:r>
        <w:separator/>
      </w:r>
    </w:p>
  </w:footnote>
  <w:footnote w:type="continuationSeparator" w:id="0">
    <w:p w14:paraId="219B128F" w14:textId="77777777" w:rsidR="006C2743" w:rsidRDefault="006C27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E337C"/>
    <w:multiLevelType w:val="multilevel"/>
    <w:tmpl w:val="C162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704DE"/>
    <w:multiLevelType w:val="multilevel"/>
    <w:tmpl w:val="E03C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060C5"/>
    <w:multiLevelType w:val="multilevel"/>
    <w:tmpl w:val="7CD2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B2BAE"/>
    <w:multiLevelType w:val="multilevel"/>
    <w:tmpl w:val="197AB8B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C0FB4"/>
    <w:multiLevelType w:val="multilevel"/>
    <w:tmpl w:val="627A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00E2F"/>
    <w:multiLevelType w:val="multilevel"/>
    <w:tmpl w:val="A5CA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334099"/>
    <w:multiLevelType w:val="multilevel"/>
    <w:tmpl w:val="C300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7B582F"/>
    <w:multiLevelType w:val="multilevel"/>
    <w:tmpl w:val="7B82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C0318B"/>
    <w:multiLevelType w:val="multilevel"/>
    <w:tmpl w:val="C994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6949A3"/>
    <w:multiLevelType w:val="hybridMultilevel"/>
    <w:tmpl w:val="DFB83B48"/>
    <w:lvl w:ilvl="0" w:tplc="6100A6A6">
      <w:start w:val="1"/>
      <w:numFmt w:val="japaneseCounting"/>
      <w:lvlRestart w:val="0"/>
      <w:pStyle w:val="1"/>
      <w:lvlText w:val="第%1章"/>
      <w:lvlJc w:val="left"/>
      <w:pPr>
        <w:tabs>
          <w:tab w:val="num" w:pos="0"/>
        </w:tabs>
        <w:ind w:left="1545" w:hanging="1545"/>
      </w:pPr>
      <w:rPr>
        <w:rFonts w:hint="default"/>
      </w:rPr>
    </w:lvl>
    <w:lvl w:ilvl="1" w:tplc="C966E20A">
      <w:start w:val="1"/>
      <w:numFmt w:val="lowerLetter"/>
      <w:lvlText w:val="%2)"/>
      <w:lvlJc w:val="left"/>
      <w:pPr>
        <w:tabs>
          <w:tab w:val="num" w:pos="0"/>
        </w:tabs>
        <w:ind w:left="840" w:hanging="420"/>
      </w:pPr>
    </w:lvl>
    <w:lvl w:ilvl="2" w:tplc="2A988E94">
      <w:start w:val="1"/>
      <w:numFmt w:val="lowerRoman"/>
      <w:lvlText w:val="%3."/>
      <w:lvlJc w:val="right"/>
      <w:pPr>
        <w:tabs>
          <w:tab w:val="num" w:pos="0"/>
        </w:tabs>
        <w:ind w:left="1260" w:hanging="420"/>
      </w:pPr>
    </w:lvl>
    <w:lvl w:ilvl="3" w:tplc="3D541238">
      <w:start w:val="1"/>
      <w:numFmt w:val="decimal"/>
      <w:lvlText w:val="%4."/>
      <w:lvlJc w:val="left"/>
      <w:pPr>
        <w:tabs>
          <w:tab w:val="num" w:pos="0"/>
        </w:tabs>
        <w:ind w:left="1680" w:hanging="420"/>
      </w:pPr>
    </w:lvl>
    <w:lvl w:ilvl="4" w:tplc="2E060E02">
      <w:start w:val="1"/>
      <w:numFmt w:val="lowerLetter"/>
      <w:lvlText w:val="%5)"/>
      <w:lvlJc w:val="left"/>
      <w:pPr>
        <w:tabs>
          <w:tab w:val="num" w:pos="0"/>
        </w:tabs>
        <w:ind w:left="2100" w:hanging="420"/>
      </w:pPr>
    </w:lvl>
    <w:lvl w:ilvl="5" w:tplc="9E802A92">
      <w:start w:val="1"/>
      <w:numFmt w:val="lowerRoman"/>
      <w:lvlText w:val="%6."/>
      <w:lvlJc w:val="right"/>
      <w:pPr>
        <w:tabs>
          <w:tab w:val="num" w:pos="0"/>
        </w:tabs>
        <w:ind w:left="2520" w:hanging="420"/>
      </w:pPr>
    </w:lvl>
    <w:lvl w:ilvl="6" w:tplc="A656DA64">
      <w:start w:val="1"/>
      <w:numFmt w:val="decimal"/>
      <w:lvlText w:val="%7."/>
      <w:lvlJc w:val="left"/>
      <w:pPr>
        <w:tabs>
          <w:tab w:val="num" w:pos="0"/>
        </w:tabs>
        <w:ind w:left="2940" w:hanging="420"/>
      </w:pPr>
    </w:lvl>
    <w:lvl w:ilvl="7" w:tplc="F19484F8">
      <w:start w:val="1"/>
      <w:numFmt w:val="lowerLetter"/>
      <w:lvlText w:val="%8)"/>
      <w:lvlJc w:val="left"/>
      <w:pPr>
        <w:tabs>
          <w:tab w:val="num" w:pos="0"/>
        </w:tabs>
        <w:ind w:left="3360" w:hanging="420"/>
      </w:pPr>
    </w:lvl>
    <w:lvl w:ilvl="8" w:tplc="955A435A">
      <w:start w:val="1"/>
      <w:numFmt w:val="lowerRoman"/>
      <w:lvlText w:val="%9."/>
      <w:lvlJc w:val="right"/>
      <w:pPr>
        <w:tabs>
          <w:tab w:val="num" w:pos="0"/>
        </w:tabs>
        <w:ind w:left="3780" w:hanging="420"/>
      </w:pPr>
    </w:lvl>
  </w:abstractNum>
  <w:abstractNum w:abstractNumId="10" w15:restartNumberingAfterBreak="0">
    <w:nsid w:val="23A53009"/>
    <w:multiLevelType w:val="multilevel"/>
    <w:tmpl w:val="2D74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46627"/>
    <w:multiLevelType w:val="multilevel"/>
    <w:tmpl w:val="24A4662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25AE4B31"/>
    <w:multiLevelType w:val="multilevel"/>
    <w:tmpl w:val="A3B042E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8C527E"/>
    <w:multiLevelType w:val="multilevel"/>
    <w:tmpl w:val="871EF890"/>
    <w:lvl w:ilvl="0">
      <w:start w:val="1"/>
      <w:numFmt w:val="decimal"/>
      <w:lvlRestart w:val="0"/>
      <w:lvlText w:val="%1."/>
      <w:lvlJc w:val="left"/>
      <w:pPr>
        <w:tabs>
          <w:tab w:val="num" w:pos="1352"/>
        </w:tabs>
        <w:ind w:left="1352" w:hanging="360"/>
      </w:pPr>
    </w:lvl>
    <w:lvl w:ilvl="1">
      <w:start w:val="1"/>
      <w:numFmt w:val="decimal"/>
      <w:lvlText w:val="%2."/>
      <w:lvlJc w:val="left"/>
      <w:pPr>
        <w:tabs>
          <w:tab w:val="num" w:pos="2072"/>
        </w:tabs>
        <w:ind w:left="2072" w:hanging="360"/>
      </w:pPr>
    </w:lvl>
    <w:lvl w:ilvl="2">
      <w:start w:val="1"/>
      <w:numFmt w:val="decimal"/>
      <w:lvlText w:val="%3."/>
      <w:lvlJc w:val="left"/>
      <w:pPr>
        <w:tabs>
          <w:tab w:val="num" w:pos="2792"/>
        </w:tabs>
        <w:ind w:left="2792" w:hanging="360"/>
      </w:pPr>
    </w:lvl>
    <w:lvl w:ilvl="3">
      <w:start w:val="1"/>
      <w:numFmt w:val="decimal"/>
      <w:lvlText w:val="%4."/>
      <w:lvlJc w:val="left"/>
      <w:pPr>
        <w:tabs>
          <w:tab w:val="num" w:pos="3512"/>
        </w:tabs>
        <w:ind w:left="3512" w:hanging="360"/>
      </w:pPr>
    </w:lvl>
    <w:lvl w:ilvl="4">
      <w:start w:val="1"/>
      <w:numFmt w:val="decimal"/>
      <w:lvlText w:val="%5."/>
      <w:lvlJc w:val="left"/>
      <w:pPr>
        <w:tabs>
          <w:tab w:val="num" w:pos="4232"/>
        </w:tabs>
        <w:ind w:left="4232" w:hanging="360"/>
      </w:pPr>
    </w:lvl>
    <w:lvl w:ilvl="5">
      <w:start w:val="1"/>
      <w:numFmt w:val="decimal"/>
      <w:lvlText w:val="%6."/>
      <w:lvlJc w:val="left"/>
      <w:pPr>
        <w:tabs>
          <w:tab w:val="num" w:pos="4952"/>
        </w:tabs>
        <w:ind w:left="4952" w:hanging="360"/>
      </w:pPr>
    </w:lvl>
    <w:lvl w:ilvl="6">
      <w:start w:val="1"/>
      <w:numFmt w:val="decimal"/>
      <w:lvlText w:val="%7."/>
      <w:lvlJc w:val="left"/>
      <w:pPr>
        <w:tabs>
          <w:tab w:val="num" w:pos="5672"/>
        </w:tabs>
        <w:ind w:left="5672" w:hanging="360"/>
      </w:pPr>
    </w:lvl>
    <w:lvl w:ilvl="7">
      <w:start w:val="1"/>
      <w:numFmt w:val="decimal"/>
      <w:lvlText w:val="%8."/>
      <w:lvlJc w:val="left"/>
      <w:pPr>
        <w:tabs>
          <w:tab w:val="num" w:pos="6392"/>
        </w:tabs>
        <w:ind w:left="6392" w:hanging="360"/>
      </w:pPr>
    </w:lvl>
    <w:lvl w:ilvl="8">
      <w:start w:val="1"/>
      <w:numFmt w:val="decimal"/>
      <w:lvlText w:val="%9."/>
      <w:lvlJc w:val="left"/>
      <w:pPr>
        <w:tabs>
          <w:tab w:val="num" w:pos="7112"/>
        </w:tabs>
        <w:ind w:left="7112" w:hanging="360"/>
      </w:pPr>
    </w:lvl>
  </w:abstractNum>
  <w:abstractNum w:abstractNumId="14" w15:restartNumberingAfterBreak="0">
    <w:nsid w:val="2BE65F66"/>
    <w:multiLevelType w:val="multilevel"/>
    <w:tmpl w:val="4118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2409CE"/>
    <w:multiLevelType w:val="multilevel"/>
    <w:tmpl w:val="BC5A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991360"/>
    <w:multiLevelType w:val="multilevel"/>
    <w:tmpl w:val="F5428F1C"/>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42643475"/>
    <w:multiLevelType w:val="multilevel"/>
    <w:tmpl w:val="360E260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20242C"/>
    <w:multiLevelType w:val="multilevel"/>
    <w:tmpl w:val="BB32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B02ABC"/>
    <w:multiLevelType w:val="multilevel"/>
    <w:tmpl w:val="4DE2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C83DF2"/>
    <w:multiLevelType w:val="multilevel"/>
    <w:tmpl w:val="7AE2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A10E30"/>
    <w:multiLevelType w:val="multilevel"/>
    <w:tmpl w:val="EDACA89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C21909"/>
    <w:multiLevelType w:val="multilevel"/>
    <w:tmpl w:val="4930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D60A17"/>
    <w:multiLevelType w:val="multilevel"/>
    <w:tmpl w:val="8B20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712C13"/>
    <w:multiLevelType w:val="multilevel"/>
    <w:tmpl w:val="0138F9A2"/>
    <w:lvl w:ilvl="0">
      <w:start w:val="3"/>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3E21663"/>
    <w:multiLevelType w:val="hybridMultilevel"/>
    <w:tmpl w:val="94D41148"/>
    <w:lvl w:ilvl="0" w:tplc="5BD67C4A">
      <w:start w:val="3"/>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66C61248"/>
    <w:multiLevelType w:val="multilevel"/>
    <w:tmpl w:val="238A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946AE6"/>
    <w:multiLevelType w:val="multilevel"/>
    <w:tmpl w:val="87C0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D73A95"/>
    <w:multiLevelType w:val="multilevel"/>
    <w:tmpl w:val="7050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0744A7"/>
    <w:multiLevelType w:val="multilevel"/>
    <w:tmpl w:val="183C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3E5EA6"/>
    <w:multiLevelType w:val="hybridMultilevel"/>
    <w:tmpl w:val="FF0E77B6"/>
    <w:lvl w:ilvl="0" w:tplc="780E422A">
      <w:start w:val="1"/>
      <w:numFmt w:val="decimalFullWidth"/>
      <w:lvlRestart w:val="0"/>
      <w:lvlText w:val="%1、"/>
      <w:lvlJc w:val="left"/>
      <w:pPr>
        <w:tabs>
          <w:tab w:val="num" w:pos="0"/>
        </w:tabs>
        <w:ind w:left="420" w:hanging="420"/>
      </w:pPr>
      <w:rPr>
        <w:rFonts w:hint="default"/>
      </w:rPr>
    </w:lvl>
    <w:lvl w:ilvl="1" w:tplc="D52695D0">
      <w:start w:val="1"/>
      <w:numFmt w:val="lowerLetter"/>
      <w:lvlText w:val="%2)"/>
      <w:lvlJc w:val="left"/>
      <w:pPr>
        <w:tabs>
          <w:tab w:val="num" w:pos="0"/>
        </w:tabs>
        <w:ind w:left="840" w:hanging="420"/>
      </w:pPr>
    </w:lvl>
    <w:lvl w:ilvl="2" w:tplc="BDA02326">
      <w:start w:val="1"/>
      <w:numFmt w:val="lowerRoman"/>
      <w:lvlText w:val="%3."/>
      <w:lvlJc w:val="right"/>
      <w:pPr>
        <w:tabs>
          <w:tab w:val="num" w:pos="0"/>
        </w:tabs>
        <w:ind w:left="1260" w:hanging="420"/>
      </w:pPr>
    </w:lvl>
    <w:lvl w:ilvl="3" w:tplc="BAC6AD0C">
      <w:start w:val="1"/>
      <w:numFmt w:val="decimal"/>
      <w:lvlText w:val="%4."/>
      <w:lvlJc w:val="left"/>
      <w:pPr>
        <w:tabs>
          <w:tab w:val="num" w:pos="0"/>
        </w:tabs>
        <w:ind w:left="1680" w:hanging="420"/>
      </w:pPr>
    </w:lvl>
    <w:lvl w:ilvl="4" w:tplc="24B8054E">
      <w:start w:val="1"/>
      <w:numFmt w:val="lowerLetter"/>
      <w:lvlText w:val="%5)"/>
      <w:lvlJc w:val="left"/>
      <w:pPr>
        <w:tabs>
          <w:tab w:val="num" w:pos="0"/>
        </w:tabs>
        <w:ind w:left="2100" w:hanging="420"/>
      </w:pPr>
    </w:lvl>
    <w:lvl w:ilvl="5" w:tplc="BB068B08">
      <w:start w:val="1"/>
      <w:numFmt w:val="lowerRoman"/>
      <w:lvlText w:val="%6."/>
      <w:lvlJc w:val="right"/>
      <w:pPr>
        <w:tabs>
          <w:tab w:val="num" w:pos="0"/>
        </w:tabs>
        <w:ind w:left="2520" w:hanging="420"/>
      </w:pPr>
    </w:lvl>
    <w:lvl w:ilvl="6" w:tplc="4874E16E">
      <w:start w:val="1"/>
      <w:numFmt w:val="decimal"/>
      <w:lvlText w:val="%7."/>
      <w:lvlJc w:val="left"/>
      <w:pPr>
        <w:tabs>
          <w:tab w:val="num" w:pos="0"/>
        </w:tabs>
        <w:ind w:left="2940" w:hanging="420"/>
      </w:pPr>
    </w:lvl>
    <w:lvl w:ilvl="7" w:tplc="E8325166">
      <w:start w:val="1"/>
      <w:numFmt w:val="lowerLetter"/>
      <w:lvlText w:val="%8)"/>
      <w:lvlJc w:val="left"/>
      <w:pPr>
        <w:tabs>
          <w:tab w:val="num" w:pos="0"/>
        </w:tabs>
        <w:ind w:left="3360" w:hanging="420"/>
      </w:pPr>
    </w:lvl>
    <w:lvl w:ilvl="8" w:tplc="3A0C4964">
      <w:start w:val="1"/>
      <w:numFmt w:val="lowerRoman"/>
      <w:lvlText w:val="%9."/>
      <w:lvlJc w:val="right"/>
      <w:pPr>
        <w:tabs>
          <w:tab w:val="num" w:pos="0"/>
        </w:tabs>
        <w:ind w:left="3780" w:hanging="420"/>
      </w:pPr>
    </w:lvl>
  </w:abstractNum>
  <w:num w:numId="1" w16cid:durableId="60175317">
    <w:abstractNumId w:val="30"/>
  </w:num>
  <w:num w:numId="2" w16cid:durableId="1368680843">
    <w:abstractNumId w:val="3"/>
  </w:num>
  <w:num w:numId="3" w16cid:durableId="2128892807">
    <w:abstractNumId w:val="12"/>
  </w:num>
  <w:num w:numId="4" w16cid:durableId="1867405511">
    <w:abstractNumId w:val="13"/>
  </w:num>
  <w:num w:numId="5" w16cid:durableId="339551556">
    <w:abstractNumId w:val="17"/>
  </w:num>
  <w:num w:numId="6" w16cid:durableId="1421221867">
    <w:abstractNumId w:val="16"/>
  </w:num>
  <w:num w:numId="7" w16cid:durableId="995957314">
    <w:abstractNumId w:val="21"/>
  </w:num>
  <w:num w:numId="8" w16cid:durableId="227737746">
    <w:abstractNumId w:val="9"/>
  </w:num>
  <w:num w:numId="9" w16cid:durableId="1397826168">
    <w:abstractNumId w:val="23"/>
  </w:num>
  <w:num w:numId="10" w16cid:durableId="354774946">
    <w:abstractNumId w:val="15"/>
  </w:num>
  <w:num w:numId="11" w16cid:durableId="2102951026">
    <w:abstractNumId w:val="22"/>
  </w:num>
  <w:num w:numId="12" w16cid:durableId="298613041">
    <w:abstractNumId w:val="28"/>
  </w:num>
  <w:num w:numId="13" w16cid:durableId="542980997">
    <w:abstractNumId w:val="4"/>
  </w:num>
  <w:num w:numId="14" w16cid:durableId="1621573335">
    <w:abstractNumId w:val="10"/>
  </w:num>
  <w:num w:numId="15" w16cid:durableId="857503321">
    <w:abstractNumId w:val="9"/>
  </w:num>
  <w:num w:numId="16" w16cid:durableId="42751048">
    <w:abstractNumId w:val="9"/>
  </w:num>
  <w:num w:numId="17" w16cid:durableId="1567646796">
    <w:abstractNumId w:val="9"/>
  </w:num>
  <w:num w:numId="18" w16cid:durableId="980620665">
    <w:abstractNumId w:val="9"/>
  </w:num>
  <w:num w:numId="19" w16cid:durableId="1838157631">
    <w:abstractNumId w:val="11"/>
  </w:num>
  <w:num w:numId="20" w16cid:durableId="2121148553">
    <w:abstractNumId w:val="9"/>
  </w:num>
  <w:num w:numId="21" w16cid:durableId="1354307337">
    <w:abstractNumId w:val="9"/>
  </w:num>
  <w:num w:numId="22" w16cid:durableId="1943605924">
    <w:abstractNumId w:val="5"/>
  </w:num>
  <w:num w:numId="23" w16cid:durableId="34473237">
    <w:abstractNumId w:val="20"/>
  </w:num>
  <w:num w:numId="24" w16cid:durableId="329869829">
    <w:abstractNumId w:val="8"/>
  </w:num>
  <w:num w:numId="25" w16cid:durableId="599991368">
    <w:abstractNumId w:val="7"/>
  </w:num>
  <w:num w:numId="26" w16cid:durableId="1615626015">
    <w:abstractNumId w:val="27"/>
  </w:num>
  <w:num w:numId="27" w16cid:durableId="1443378048">
    <w:abstractNumId w:val="2"/>
  </w:num>
  <w:num w:numId="28" w16cid:durableId="1231161316">
    <w:abstractNumId w:val="1"/>
  </w:num>
  <w:num w:numId="29" w16cid:durableId="109130636">
    <w:abstractNumId w:val="26"/>
  </w:num>
  <w:num w:numId="30" w16cid:durableId="554392581">
    <w:abstractNumId w:val="24"/>
  </w:num>
  <w:num w:numId="31" w16cid:durableId="1722748955">
    <w:abstractNumId w:val="19"/>
  </w:num>
  <w:num w:numId="32" w16cid:durableId="412122193">
    <w:abstractNumId w:val="6"/>
  </w:num>
  <w:num w:numId="33" w16cid:durableId="89014477">
    <w:abstractNumId w:val="0"/>
  </w:num>
  <w:num w:numId="34" w16cid:durableId="747650483">
    <w:abstractNumId w:val="18"/>
  </w:num>
  <w:num w:numId="35" w16cid:durableId="531650551">
    <w:abstractNumId w:val="14"/>
  </w:num>
  <w:num w:numId="36" w16cid:durableId="161824391">
    <w:abstractNumId w:val="29"/>
  </w:num>
  <w:num w:numId="37" w16cid:durableId="107396398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ulTrailSpace/>
    <w:doNotExpandShiftReturn/>
    <w:adjustLineHeightInTable/>
    <w:growAutofit/>
    <w:useFELayout/>
    <w:compatSetting w:name="compatibilityMode" w:uri="http://schemas.microsoft.com/office/word" w:val="14"/>
    <w:compatSetting w:name="useWord2013TrackBottomHyphenation" w:uri="http://schemas.microsoft.com/office/word" w:val="1"/>
  </w:compat>
  <w:rsids>
    <w:rsidRoot w:val="004058FD"/>
    <w:rsid w:val="00082288"/>
    <w:rsid w:val="00100538"/>
    <w:rsid w:val="00175892"/>
    <w:rsid w:val="00207546"/>
    <w:rsid w:val="00230406"/>
    <w:rsid w:val="00232133"/>
    <w:rsid w:val="00234EA1"/>
    <w:rsid w:val="002C2ED8"/>
    <w:rsid w:val="002E09FB"/>
    <w:rsid w:val="002F1A41"/>
    <w:rsid w:val="0037797F"/>
    <w:rsid w:val="004058FD"/>
    <w:rsid w:val="00445176"/>
    <w:rsid w:val="004F6D40"/>
    <w:rsid w:val="00537624"/>
    <w:rsid w:val="00595B28"/>
    <w:rsid w:val="0062604E"/>
    <w:rsid w:val="006464A5"/>
    <w:rsid w:val="006C2743"/>
    <w:rsid w:val="0077386D"/>
    <w:rsid w:val="0079168A"/>
    <w:rsid w:val="007A395F"/>
    <w:rsid w:val="007D751B"/>
    <w:rsid w:val="008350C0"/>
    <w:rsid w:val="00864332"/>
    <w:rsid w:val="008B78DB"/>
    <w:rsid w:val="008E402C"/>
    <w:rsid w:val="008F0B2C"/>
    <w:rsid w:val="00992969"/>
    <w:rsid w:val="00AB6E70"/>
    <w:rsid w:val="00B82D99"/>
    <w:rsid w:val="00C119AA"/>
    <w:rsid w:val="00C4223D"/>
    <w:rsid w:val="00C45800"/>
    <w:rsid w:val="00CC04AC"/>
    <w:rsid w:val="00CC3C39"/>
    <w:rsid w:val="00D105B6"/>
    <w:rsid w:val="00DB29D2"/>
    <w:rsid w:val="00DC04D2"/>
    <w:rsid w:val="00EA767B"/>
    <w:rsid w:val="00EC1AF9"/>
    <w:rsid w:val="00F3456E"/>
    <w:rsid w:val="00FE03D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48248"/>
  <w15:docId w15:val="{82C07815-04E3-4872-AD5D-8A3979726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350C0"/>
    <w:pPr>
      <w:widowControl w:val="0"/>
      <w:jc w:val="both"/>
    </w:pPr>
    <w:rPr>
      <w:rFonts w:ascii="等线" w:eastAsia="等线" w:cs="Arial"/>
      <w:kern w:val="2"/>
      <w:sz w:val="21"/>
      <w:szCs w:val="22"/>
    </w:rPr>
  </w:style>
  <w:style w:type="paragraph" w:styleId="1">
    <w:name w:val="heading 1"/>
    <w:basedOn w:val="a"/>
    <w:next w:val="a"/>
    <w:uiPriority w:val="9"/>
    <w:qFormat/>
    <w:pPr>
      <w:keepNext/>
      <w:keepLines/>
      <w:numPr>
        <w:numId w:val="8"/>
      </w:numPr>
      <w:spacing w:before="340" w:after="330" w:line="578" w:lineRule="auto"/>
      <w:outlineLvl w:val="0"/>
    </w:pPr>
    <w:rPr>
      <w:rFonts w:eastAsia="黑体"/>
      <w:bCs/>
      <w:kern w:val="44"/>
      <w:sz w:val="44"/>
      <w:szCs w:val="44"/>
      <w:lang w:val="zh-CN"/>
    </w:rPr>
  </w:style>
  <w:style w:type="paragraph" w:styleId="2">
    <w:name w:val="heading 2"/>
    <w:basedOn w:val="a"/>
    <w:next w:val="a"/>
    <w:uiPriority w:val="9"/>
    <w:semiHidden/>
    <w:unhideWhenUsed/>
    <w:qFormat/>
    <w:pPr>
      <w:keepNext/>
      <w:keepLines/>
      <w:spacing w:before="260" w:after="260" w:line="415" w:lineRule="auto"/>
      <w:outlineLvl w:val="1"/>
    </w:pPr>
    <w:rPr>
      <w:rFonts w:ascii="等线 Light" w:eastAsia="等线 Light" w:cs="Times New Roman"/>
      <w:b/>
      <w:bCs/>
      <w:sz w:val="32"/>
      <w:szCs w:val="32"/>
    </w:rPr>
  </w:style>
  <w:style w:type="paragraph" w:styleId="3">
    <w:name w:val="heading 3"/>
    <w:basedOn w:val="a"/>
    <w:next w:val="a"/>
    <w:uiPriority w:val="9"/>
    <w:unhideWhenUsed/>
    <w:qFormat/>
    <w:pPr>
      <w:keepNext/>
      <w:keepLines/>
      <w:spacing w:before="260" w:after="260" w:line="415" w:lineRule="auto"/>
      <w:outlineLvl w:val="2"/>
    </w:pPr>
    <w:rPr>
      <w:b/>
      <w:bCs/>
      <w:sz w:val="32"/>
      <w:szCs w:val="32"/>
    </w:rPr>
  </w:style>
  <w:style w:type="paragraph" w:styleId="4">
    <w:name w:val="heading 4"/>
    <w:basedOn w:val="a"/>
    <w:next w:val="a"/>
    <w:link w:val="40"/>
    <w:uiPriority w:val="9"/>
    <w:semiHidden/>
    <w:unhideWhenUsed/>
    <w:qFormat/>
    <w:rsid w:val="00B82D99"/>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spacing w:after="120"/>
    </w:pPr>
  </w:style>
  <w:style w:type="paragraph" w:customStyle="1" w:styleId="10">
    <w:name w:val="列表段落1"/>
    <w:basedOn w:val="a"/>
    <w:pPr>
      <w:ind w:firstLineChars="200" w:firstLine="200"/>
    </w:pPr>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a5">
    <w:name w:val="footer"/>
    <w:basedOn w:val="a"/>
    <w:pPr>
      <w:tabs>
        <w:tab w:val="center" w:pos="4153"/>
        <w:tab w:val="right" w:pos="8306"/>
      </w:tabs>
      <w:snapToGrid w:val="0"/>
      <w:jc w:val="left"/>
    </w:pPr>
    <w:rPr>
      <w:sz w:val="18"/>
      <w:szCs w:val="18"/>
    </w:rPr>
  </w:style>
  <w:style w:type="character" w:styleId="a6">
    <w:name w:val="Hyperlink"/>
    <w:basedOn w:val="a0"/>
    <w:rPr>
      <w:color w:val="0000FF"/>
      <w:u w:val="single"/>
    </w:rPr>
  </w:style>
  <w:style w:type="paragraph" w:styleId="TOC1">
    <w:name w:val="toc 1"/>
    <w:basedOn w:val="a"/>
    <w:next w:val="a"/>
    <w:autoRedefine/>
    <w:rsid w:val="002E09FB"/>
    <w:pPr>
      <w:tabs>
        <w:tab w:val="left" w:pos="1050"/>
        <w:tab w:val="right" w:leader="dot" w:pos="8296"/>
      </w:tabs>
      <w:ind w:leftChars="-1" w:left="-2" w:firstLine="1"/>
      <w:jc w:val="center"/>
    </w:pPr>
    <w:rPr>
      <w:b/>
      <w:sz w:val="28"/>
      <w:szCs w:val="28"/>
    </w:rPr>
  </w:style>
  <w:style w:type="paragraph" w:styleId="a7">
    <w:name w:val="Balloon Text"/>
    <w:basedOn w:val="a"/>
    <w:rPr>
      <w:sz w:val="18"/>
      <w:szCs w:val="18"/>
    </w:rPr>
  </w:style>
  <w:style w:type="character" w:styleId="a8">
    <w:name w:val="annotation reference"/>
    <w:basedOn w:val="a0"/>
    <w:rPr>
      <w:sz w:val="21"/>
      <w:szCs w:val="21"/>
    </w:rPr>
  </w:style>
  <w:style w:type="paragraph" w:styleId="a9">
    <w:name w:val="annotation text"/>
    <w:basedOn w:val="a"/>
    <w:pPr>
      <w:jc w:val="left"/>
    </w:pPr>
  </w:style>
  <w:style w:type="paragraph" w:styleId="aa">
    <w:name w:val="annotation subject"/>
    <w:basedOn w:val="a9"/>
    <w:next w:val="a9"/>
    <w:rPr>
      <w:b/>
      <w:bCs/>
    </w:rPr>
  </w:style>
  <w:style w:type="paragraph" w:customStyle="1" w:styleId="ds-markdown-paragraph">
    <w:name w:val="ds-markdown-paragraph"/>
    <w:basedOn w:val="a"/>
    <w:pPr>
      <w:widowControl/>
      <w:spacing w:before="100" w:beforeAutospacing="1" w:after="100" w:afterAutospacing="1"/>
      <w:jc w:val="left"/>
    </w:pPr>
    <w:rPr>
      <w:rFonts w:ascii="宋体" w:eastAsia="宋体" w:cs="宋体"/>
      <w:kern w:val="0"/>
      <w:sz w:val="24"/>
      <w:szCs w:val="24"/>
    </w:rPr>
  </w:style>
  <w:style w:type="character" w:styleId="ab">
    <w:name w:val="Strong"/>
    <w:basedOn w:val="a0"/>
    <w:uiPriority w:val="22"/>
    <w:qFormat/>
    <w:rPr>
      <w:b/>
      <w:bCs/>
    </w:rPr>
  </w:style>
  <w:style w:type="character" w:customStyle="1" w:styleId="11">
    <w:name w:val="未处理的提及1"/>
    <w:basedOn w:val="a0"/>
    <w:rPr>
      <w:color w:val="605E5C"/>
      <w:shd w:val="clear" w:color="auto" w:fill="E1DFDD"/>
    </w:rPr>
  </w:style>
  <w:style w:type="table" w:styleId="ac">
    <w:name w:val="Table Grid"/>
    <w:basedOn w:val="a1"/>
    <w:uiPriority w:val="39"/>
    <w:rsid w:val="00B82D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0"/>
    <w:link w:val="4"/>
    <w:uiPriority w:val="9"/>
    <w:semiHidden/>
    <w:rsid w:val="00B82D99"/>
    <w:rPr>
      <w:rFonts w:asciiTheme="majorHAnsi" w:eastAsiaTheme="majorEastAsia" w:hAnsiTheme="majorHAnsi" w:cstheme="majorBidi"/>
      <w:b/>
      <w:bCs/>
      <w:kern w:val="2"/>
      <w:sz w:val="28"/>
      <w:szCs w:val="28"/>
    </w:rPr>
  </w:style>
  <w:style w:type="character" w:styleId="HTML">
    <w:name w:val="HTML Code"/>
    <w:basedOn w:val="a0"/>
    <w:uiPriority w:val="99"/>
    <w:semiHidden/>
    <w:unhideWhenUsed/>
    <w:rsid w:val="002F1A41"/>
    <w:rPr>
      <w:rFonts w:ascii="宋体" w:eastAsia="宋体" w:hAnsi="宋体" w:cs="宋体"/>
      <w:sz w:val="24"/>
      <w:szCs w:val="24"/>
    </w:rPr>
  </w:style>
  <w:style w:type="paragraph" w:styleId="ad">
    <w:name w:val="List Paragraph"/>
    <w:basedOn w:val="a"/>
    <w:uiPriority w:val="34"/>
    <w:qFormat/>
    <w:rsid w:val="0010053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3425C1-A376-44DD-B87C-242F037FDB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627</TotalTime>
  <Pages>14</Pages>
  <Words>1696</Words>
  <Characters>9670</Characters>
  <Application>Microsoft Office Word</Application>
  <DocSecurity>0</DocSecurity>
  <Lines>80</Lines>
  <Paragraphs>22</Paragraphs>
  <ScaleCrop>false</ScaleCrop>
  <Company>Microsoft</Company>
  <LinksUpToDate>false</LinksUpToDate>
  <CharactersWithSpaces>11344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dengxifeng@pku.edu.cn</dc:creator>
  <cp:lastModifiedBy>子轩 赵</cp:lastModifiedBy>
  <cp:revision>19</cp:revision>
  <cp:lastPrinted>2020-04-27T09:16:00Z</cp:lastPrinted>
  <dcterms:created xsi:type="dcterms:W3CDTF">2026-03-19T14:52:00Z</dcterms:created>
  <dcterms:modified xsi:type="dcterms:W3CDTF">2026-04-11T09:57:00Z</dcterms:modified>
</cp:coreProperties>
</file>