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CE8D" w14:textId="77777777" w:rsidR="00BF5B87" w:rsidRDefault="00000000">
      <w:pPr>
        <w:pStyle w:val="Ttulo"/>
      </w:pPr>
      <w:r>
        <w:t>Paradigmas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Programação</w:t>
      </w:r>
    </w:p>
    <w:p w14:paraId="743FAD05" w14:textId="77777777" w:rsidR="00BF5B87" w:rsidRDefault="00000000">
      <w:pPr>
        <w:pStyle w:val="Corpodetexto"/>
        <w:spacing w:before="0"/>
        <w:ind w:left="4654" w:right="241" w:firstLine="1912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A88ADC1" wp14:editId="687EC889">
            <wp:simplePos x="0" y="0"/>
            <wp:positionH relativeFrom="page">
              <wp:posOffset>918210</wp:posOffset>
            </wp:positionH>
            <wp:positionV relativeFrom="paragraph">
              <wp:posOffset>78500</wp:posOffset>
            </wp:positionV>
            <wp:extent cx="1587500" cy="3330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3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Licenciatura</w:t>
      </w:r>
      <w:r>
        <w:rPr>
          <w:spacing w:val="-11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Engenharia</w:t>
      </w:r>
      <w:r>
        <w:rPr>
          <w:spacing w:val="-11"/>
        </w:rPr>
        <w:t xml:space="preserve"> </w:t>
      </w:r>
      <w:r>
        <w:t>Informática Licenciatura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Segurança</w:t>
      </w:r>
      <w:r>
        <w:rPr>
          <w:spacing w:val="-6"/>
        </w:rPr>
        <w:t xml:space="preserve"> </w:t>
      </w:r>
      <w:r>
        <w:t>Informática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Computadores</w:t>
      </w:r>
    </w:p>
    <w:p w14:paraId="49DD82B1" w14:textId="77777777" w:rsidR="00BF5B87" w:rsidRDefault="00BF5B87">
      <w:pPr>
        <w:pStyle w:val="Corpodetexto"/>
        <w:spacing w:before="45"/>
      </w:pPr>
    </w:p>
    <w:p w14:paraId="51EB8D1A" w14:textId="77777777" w:rsidR="00BF5B87" w:rsidRDefault="00000000">
      <w:pPr>
        <w:ind w:right="244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Log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Desenvolvimento</w:t>
      </w:r>
    </w:p>
    <w:p w14:paraId="5490FF40" w14:textId="77777777" w:rsidR="00BF5B87" w:rsidRDefault="00000000">
      <w:pPr>
        <w:pStyle w:val="Corpodetexto"/>
        <w:ind w:right="243"/>
        <w:jc w:val="right"/>
      </w:pPr>
      <w:r>
        <w:t>Trabalho</w:t>
      </w:r>
      <w:r>
        <w:rPr>
          <w:spacing w:val="-5"/>
        </w:rPr>
        <w:t xml:space="preserve"> </w:t>
      </w:r>
      <w:r>
        <w:t>Prático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rPr>
          <w:spacing w:val="-2"/>
        </w:rPr>
        <w:t>Letivo</w:t>
      </w:r>
    </w:p>
    <w:p w14:paraId="599D2E2A" w14:textId="77777777" w:rsidR="00BF5B87" w:rsidRDefault="00BF5B87">
      <w:pPr>
        <w:pStyle w:val="Corpodetexto"/>
        <w:spacing w:before="68"/>
        <w:rPr>
          <w:sz w:val="18"/>
        </w:rPr>
      </w:pPr>
    </w:p>
    <w:p w14:paraId="7E00DB05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rFonts w:ascii="Abadi" w:hAnsi="Abadi"/>
          <w:b/>
          <w:sz w:val="18"/>
        </w:rPr>
      </w:pPr>
      <w:r w:rsidRPr="00FE5756">
        <w:rPr>
          <w:rFonts w:ascii="Abadi" w:hAnsi="Abadi"/>
          <w:b/>
          <w:spacing w:val="-2"/>
          <w:sz w:val="18"/>
        </w:rPr>
        <w:t>Identificação</w:t>
      </w:r>
    </w:p>
    <w:p w14:paraId="01DF3FE3" w14:textId="77777777" w:rsidR="00BF5B87" w:rsidRPr="00FE5756" w:rsidRDefault="00BF5B87">
      <w:pPr>
        <w:pStyle w:val="Corpodetexto"/>
        <w:rPr>
          <w:rFonts w:ascii="Abadi" w:hAnsi="Abadi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:rsidRPr="00FE5756" w14:paraId="0673E6B6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6CA29EAF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Número</w:t>
            </w:r>
            <w:r w:rsidRPr="00FE5756">
              <w:rPr>
                <w:rFonts w:ascii="Abadi" w:hAnsi="Abadi"/>
                <w:spacing w:val="-7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do</w:t>
            </w:r>
            <w:r w:rsidRPr="00FE5756">
              <w:rPr>
                <w:rFonts w:ascii="Abadi" w:hAnsi="Abadi"/>
                <w:spacing w:val="-5"/>
                <w:sz w:val="18"/>
              </w:rPr>
              <w:t xml:space="preserve"> </w:t>
            </w:r>
            <w:r w:rsidRPr="00FE5756">
              <w:rPr>
                <w:rFonts w:ascii="Abadi" w:hAnsi="Abadi"/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35AE9AC2" w14:textId="77FF370D" w:rsidR="00BF5B87" w:rsidRPr="00FE5756" w:rsidRDefault="005E0BBC">
            <w:pPr>
              <w:pStyle w:val="TableParagraph"/>
              <w:ind w:left="0"/>
              <w:rPr>
                <w:rFonts w:ascii="Abadi" w:hAnsi="Abadi"/>
                <w:sz w:val="24"/>
                <w:szCs w:val="24"/>
              </w:rPr>
            </w:pPr>
            <w:r w:rsidRPr="00FE5756">
              <w:rPr>
                <w:rFonts w:ascii="Abadi" w:hAnsi="Abadi"/>
                <w:sz w:val="24"/>
                <w:szCs w:val="24"/>
              </w:rPr>
              <w:t xml:space="preserve"> 82</w:t>
            </w:r>
            <w:r w:rsidR="00D52EFC" w:rsidRPr="00FE5756">
              <w:rPr>
                <w:rFonts w:ascii="Abadi" w:hAnsi="Abadi"/>
                <w:sz w:val="24"/>
                <w:szCs w:val="24"/>
              </w:rPr>
              <w:t>40696</w:t>
            </w:r>
            <w:r w:rsidR="00FE5756" w:rsidRPr="00FE5756">
              <w:rPr>
                <w:rFonts w:ascii="Abadi" w:hAnsi="Abadi"/>
                <w:sz w:val="24"/>
                <w:szCs w:val="24"/>
              </w:rPr>
              <w:t xml:space="preserve"> e 8230157</w:t>
            </w:r>
          </w:p>
        </w:tc>
      </w:tr>
      <w:tr w:rsidR="00BF5B87" w:rsidRPr="00FE5756" w14:paraId="7645F1E4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27668C9D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Nome</w:t>
            </w:r>
            <w:r w:rsidRPr="00FE5756">
              <w:rPr>
                <w:rFonts w:ascii="Abadi" w:hAnsi="Abadi"/>
                <w:spacing w:val="-5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do</w:t>
            </w:r>
            <w:r w:rsidRPr="00FE5756">
              <w:rPr>
                <w:rFonts w:ascii="Abadi" w:hAnsi="Abadi"/>
                <w:spacing w:val="-4"/>
                <w:sz w:val="18"/>
              </w:rPr>
              <w:t xml:space="preserve"> </w:t>
            </w:r>
            <w:r w:rsidRPr="00FE5756">
              <w:rPr>
                <w:rFonts w:ascii="Abadi" w:hAnsi="Abadi"/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2DE8FBCA" w14:textId="667D2EBB" w:rsidR="00FE5756" w:rsidRPr="00FE5756" w:rsidRDefault="00FE5756" w:rsidP="00FE5756">
            <w:pPr>
              <w:pStyle w:val="TableParagraph"/>
              <w:ind w:left="0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FE5756">
              <w:rPr>
                <w:rFonts w:ascii="Abadi" w:hAnsi="Abadi"/>
                <w:sz w:val="16"/>
              </w:rPr>
              <w:t xml:space="preserve"> </w:t>
            </w:r>
            <w:r w:rsidR="00D52EFC" w:rsidRPr="00FE5756">
              <w:rPr>
                <w:rFonts w:ascii="Abadi" w:hAnsi="Abadi"/>
                <w:sz w:val="24"/>
                <w:szCs w:val="24"/>
              </w:rPr>
              <w:t>Diogo Fernando Águia Costa</w:t>
            </w:r>
            <w:r w:rsidRPr="00FE5756">
              <w:rPr>
                <w:rFonts w:ascii="Abadi" w:hAnsi="Abadi"/>
                <w:sz w:val="24"/>
                <w:szCs w:val="24"/>
              </w:rPr>
              <w:t xml:space="preserve"> e João Pedro Martins Ribeiro</w:t>
            </w:r>
          </w:p>
          <w:p w14:paraId="242D3B3A" w14:textId="5E103173" w:rsidR="00BF5B87" w:rsidRPr="00FE5756" w:rsidRDefault="00BF5B87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</w:tr>
      <w:tr w:rsidR="00BF5B87" w:rsidRPr="00FE5756" w14:paraId="56F17F66" w14:textId="77777777">
        <w:trPr>
          <w:trHeight w:val="328"/>
        </w:trPr>
        <w:tc>
          <w:tcPr>
            <w:tcW w:w="2089" w:type="dxa"/>
            <w:shd w:val="clear" w:color="auto" w:fill="D9D9D9"/>
          </w:tcPr>
          <w:p w14:paraId="745D9F27" w14:textId="77777777" w:rsidR="00BF5B87" w:rsidRPr="00FE5756" w:rsidRDefault="00000000">
            <w:pPr>
              <w:pStyle w:val="TableParagraph"/>
              <w:spacing w:before="61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Número</w:t>
            </w:r>
            <w:r w:rsidRPr="00FE5756">
              <w:rPr>
                <w:rFonts w:ascii="Abadi" w:hAnsi="Abadi"/>
                <w:spacing w:val="-7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do</w:t>
            </w:r>
            <w:r w:rsidRPr="00FE5756">
              <w:rPr>
                <w:rFonts w:ascii="Abadi" w:hAnsi="Abadi"/>
                <w:spacing w:val="-5"/>
                <w:sz w:val="18"/>
              </w:rPr>
              <w:t xml:space="preserve"> </w:t>
            </w:r>
            <w:r w:rsidRPr="00FE5756">
              <w:rPr>
                <w:rFonts w:ascii="Abadi" w:hAnsi="Abadi"/>
                <w:spacing w:val="-4"/>
                <w:sz w:val="18"/>
              </w:rPr>
              <w:t>Grupo</w:t>
            </w:r>
          </w:p>
        </w:tc>
        <w:tc>
          <w:tcPr>
            <w:tcW w:w="7485" w:type="dxa"/>
          </w:tcPr>
          <w:p w14:paraId="46AF8797" w14:textId="49EC8053" w:rsidR="00BF5B87" w:rsidRPr="00FE5756" w:rsidRDefault="005E0BBC">
            <w:pPr>
              <w:pStyle w:val="TableParagraph"/>
              <w:ind w:left="0"/>
              <w:rPr>
                <w:rFonts w:ascii="Abadi" w:hAnsi="Abadi"/>
                <w:sz w:val="24"/>
                <w:szCs w:val="24"/>
              </w:rPr>
            </w:pPr>
            <w:r w:rsidRPr="00FE5756">
              <w:rPr>
                <w:rFonts w:ascii="Abadi" w:hAnsi="Abadi"/>
                <w:sz w:val="16"/>
              </w:rPr>
              <w:t xml:space="preserve"> </w:t>
            </w:r>
            <w:r w:rsidR="00D52EFC" w:rsidRPr="00FE5756">
              <w:rPr>
                <w:rFonts w:ascii="Abadi" w:hAnsi="Abadi"/>
                <w:sz w:val="24"/>
                <w:szCs w:val="24"/>
              </w:rPr>
              <w:t>21</w:t>
            </w:r>
          </w:p>
        </w:tc>
      </w:tr>
      <w:tr w:rsidR="00BF5B87" w:rsidRPr="00FE5756" w14:paraId="2E03970C" w14:textId="77777777">
        <w:trPr>
          <w:trHeight w:val="325"/>
        </w:trPr>
        <w:tc>
          <w:tcPr>
            <w:tcW w:w="2089" w:type="dxa"/>
            <w:shd w:val="clear" w:color="auto" w:fill="D9D9D9"/>
          </w:tcPr>
          <w:p w14:paraId="09B15A34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Ponto</w:t>
            </w:r>
            <w:r w:rsidRPr="00FE5756">
              <w:rPr>
                <w:rFonts w:ascii="Abadi" w:hAnsi="Abadi"/>
                <w:spacing w:val="-4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de</w:t>
            </w:r>
            <w:r w:rsidRPr="00FE5756">
              <w:rPr>
                <w:rFonts w:ascii="Abadi" w:hAnsi="Abadi"/>
                <w:spacing w:val="-2"/>
                <w:sz w:val="18"/>
              </w:rPr>
              <w:t xml:space="preserve"> Controlo</w:t>
            </w:r>
          </w:p>
        </w:tc>
        <w:tc>
          <w:tcPr>
            <w:tcW w:w="7485" w:type="dxa"/>
          </w:tcPr>
          <w:p w14:paraId="73DE30D0" w14:textId="0731B1FD" w:rsidR="00BF5B87" w:rsidRPr="00FE5756" w:rsidRDefault="005E0BBC">
            <w:pPr>
              <w:pStyle w:val="TableParagraph"/>
              <w:ind w:left="0"/>
              <w:rPr>
                <w:rFonts w:ascii="Abadi" w:hAnsi="Abadi"/>
                <w:sz w:val="24"/>
                <w:szCs w:val="24"/>
              </w:rPr>
            </w:pPr>
            <w:r w:rsidRPr="00FE5756">
              <w:rPr>
                <w:rFonts w:ascii="Abadi" w:hAnsi="Abadi"/>
                <w:sz w:val="24"/>
                <w:szCs w:val="24"/>
              </w:rPr>
              <w:t xml:space="preserve"> Ponto </w:t>
            </w:r>
            <w:r w:rsidR="00FE5756" w:rsidRPr="00FE5756">
              <w:rPr>
                <w:rFonts w:ascii="Abadi" w:hAnsi="Abadi"/>
                <w:sz w:val="24"/>
                <w:szCs w:val="24"/>
              </w:rPr>
              <w:t>2</w:t>
            </w:r>
          </w:p>
        </w:tc>
      </w:tr>
    </w:tbl>
    <w:p w14:paraId="5AC66805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205"/>
        <w:rPr>
          <w:rFonts w:ascii="Abadi" w:hAnsi="Abadi"/>
          <w:b/>
          <w:position w:val="6"/>
          <w:sz w:val="12"/>
        </w:rPr>
      </w:pPr>
      <w:r w:rsidRPr="00FE5756">
        <w:rPr>
          <w:rFonts w:ascii="Abadi" w:hAnsi="Abadi"/>
          <w:b/>
          <w:sz w:val="18"/>
        </w:rPr>
        <w:t>Tarefas</w:t>
      </w:r>
      <w:r w:rsidRPr="00FE5756">
        <w:rPr>
          <w:rFonts w:ascii="Abadi" w:hAnsi="Abadi"/>
          <w:b/>
          <w:spacing w:val="-4"/>
          <w:sz w:val="18"/>
        </w:rPr>
        <w:t xml:space="preserve"> </w:t>
      </w:r>
      <w:r w:rsidRPr="00FE5756">
        <w:rPr>
          <w:rFonts w:ascii="Abadi" w:hAnsi="Abadi"/>
          <w:b/>
          <w:spacing w:val="-2"/>
          <w:sz w:val="18"/>
        </w:rPr>
        <w:t>Executadas</w:t>
      </w:r>
      <w:r w:rsidRPr="00FE5756">
        <w:rPr>
          <w:rFonts w:ascii="Abadi" w:hAnsi="Abadi"/>
          <w:b/>
          <w:spacing w:val="-2"/>
          <w:position w:val="6"/>
          <w:sz w:val="12"/>
        </w:rPr>
        <w:t>*</w:t>
      </w:r>
    </w:p>
    <w:p w14:paraId="08917EA8" w14:textId="77777777" w:rsidR="00BF5B87" w:rsidRPr="00FE5756" w:rsidRDefault="00BF5B87">
      <w:pPr>
        <w:pStyle w:val="Corpodetexto"/>
        <w:spacing w:before="0"/>
        <w:rPr>
          <w:rFonts w:ascii="Abadi" w:hAnsi="Abadi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BF5B87" w:rsidRPr="00FE5756" w14:paraId="6B7534A7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50B4A9A7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3DDD5578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6F24A259" w14:textId="77777777" w:rsidR="00BF5B87" w:rsidRPr="00FE5756" w:rsidRDefault="00000000">
            <w:pPr>
              <w:pStyle w:val="TableParagraph"/>
              <w:spacing w:before="59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Contribuição</w:t>
            </w:r>
          </w:p>
        </w:tc>
      </w:tr>
      <w:tr w:rsidR="00BF5B87" w:rsidRPr="00FE5756" w14:paraId="4DC69B2C" w14:textId="77777777">
        <w:trPr>
          <w:trHeight w:val="801"/>
        </w:trPr>
        <w:tc>
          <w:tcPr>
            <w:tcW w:w="2089" w:type="dxa"/>
            <w:shd w:val="clear" w:color="auto" w:fill="F1F1F1"/>
          </w:tcPr>
          <w:p w14:paraId="0A71E27B" w14:textId="2B93C253" w:rsidR="00BF5B87" w:rsidRPr="00FE5756" w:rsidRDefault="00AE191A">
            <w:pPr>
              <w:pStyle w:val="TableParagraph"/>
              <w:spacing w:before="90"/>
              <w:ind w:right="484"/>
              <w:rPr>
                <w:rFonts w:ascii="Abadi" w:hAnsi="Abadi"/>
                <w:sz w:val="18"/>
              </w:rPr>
            </w:pPr>
            <w:r w:rsidRPr="00AE191A">
              <w:rPr>
                <w:rFonts w:ascii="Abadi" w:hAnsi="Abadi"/>
                <w:color w:val="808080"/>
                <w:spacing w:val="-2"/>
                <w:sz w:val="18"/>
              </w:rPr>
              <w:t xml:space="preserve">Módulo </w:t>
            </w:r>
            <w:proofErr w:type="spellStart"/>
            <w:r w:rsidRPr="00AE191A">
              <w:rPr>
                <w:rFonts w:ascii="Abadi" w:hAnsi="Abadi"/>
                <w:color w:val="808080"/>
                <w:spacing w:val="-2"/>
                <w:sz w:val="18"/>
              </w:rPr>
              <w:t>event</w:t>
            </w:r>
            <w:proofErr w:type="spellEnd"/>
          </w:p>
        </w:tc>
        <w:tc>
          <w:tcPr>
            <w:tcW w:w="5829" w:type="dxa"/>
            <w:shd w:val="clear" w:color="auto" w:fill="F1F1F1"/>
          </w:tcPr>
          <w:p w14:paraId="7C422514" w14:textId="1BE60153" w:rsidR="00BF5B87" w:rsidRPr="00FE5756" w:rsidRDefault="00AE191A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AE191A">
              <w:rPr>
                <w:rFonts w:ascii="Abadi" w:hAnsi="Abadi"/>
                <w:sz w:val="18"/>
              </w:rPr>
              <w:t xml:space="preserve">Criação das classes abstratas </w:t>
            </w:r>
            <w:proofErr w:type="spellStart"/>
            <w:r w:rsidRPr="00AE191A">
              <w:rPr>
                <w:rFonts w:ascii="Abadi" w:hAnsi="Abadi"/>
                <w:sz w:val="18"/>
              </w:rPr>
              <w:t>Event</w:t>
            </w:r>
            <w:proofErr w:type="spellEnd"/>
            <w:r w:rsidRPr="00AE191A">
              <w:rPr>
                <w:rFonts w:ascii="Abadi" w:hAnsi="Abadi"/>
                <w:sz w:val="18"/>
              </w:rPr>
              <w:t xml:space="preserve"> e </w:t>
            </w:r>
            <w:proofErr w:type="spellStart"/>
            <w:r w:rsidRPr="00AE191A">
              <w:rPr>
                <w:rFonts w:ascii="Abadi" w:hAnsi="Abadi"/>
                <w:sz w:val="18"/>
              </w:rPr>
              <w:t>PlayerEvent</w:t>
            </w:r>
            <w:proofErr w:type="spellEnd"/>
            <w:r w:rsidRPr="00AE191A">
              <w:rPr>
                <w:rFonts w:ascii="Abadi" w:hAnsi="Abadi"/>
                <w:sz w:val="18"/>
              </w:rPr>
              <w:t xml:space="preserve">, juntamente com a classe </w:t>
            </w:r>
            <w:proofErr w:type="spellStart"/>
            <w:r w:rsidRPr="00AE191A">
              <w:rPr>
                <w:rFonts w:ascii="Abadi" w:hAnsi="Abadi"/>
                <w:sz w:val="18"/>
              </w:rPr>
              <w:t>EventManager</w:t>
            </w:r>
            <w:proofErr w:type="spellEnd"/>
            <w:r w:rsidRPr="00AE191A">
              <w:rPr>
                <w:rFonts w:ascii="Abadi" w:hAnsi="Abadi"/>
                <w:sz w:val="18"/>
              </w:rPr>
              <w:t>. Estas classes estruturam o sistema de eventos do jogo, permitindo uma hierarquia clara e reutilizável. Foram ainda adicionados múltiplos tipos de eventos para enriquecer a simulação, como: início e fim do jogo, faltas, cantos, penáltis, cartões amarelos e vermelhos, fora de jogo, remates, defesas e pontapés de baliza.</w:t>
            </w:r>
          </w:p>
        </w:tc>
        <w:tc>
          <w:tcPr>
            <w:tcW w:w="1657" w:type="dxa"/>
            <w:shd w:val="clear" w:color="auto" w:fill="F1F1F1"/>
          </w:tcPr>
          <w:p w14:paraId="4D22DEB5" w14:textId="664C7097" w:rsidR="00BF5B87" w:rsidRPr="00FE5756" w:rsidRDefault="007A1EB7">
            <w:pPr>
              <w:pStyle w:val="TableParagraph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color w:val="808080"/>
                <w:spacing w:val="-4"/>
                <w:sz w:val="18"/>
              </w:rPr>
              <w:t>alta</w:t>
            </w:r>
          </w:p>
        </w:tc>
      </w:tr>
      <w:tr w:rsidR="00C70E7F" w:rsidRPr="00FE5756" w14:paraId="5DDE5DE9" w14:textId="77777777">
        <w:trPr>
          <w:trHeight w:val="1010"/>
        </w:trPr>
        <w:tc>
          <w:tcPr>
            <w:tcW w:w="2089" w:type="dxa"/>
            <w:shd w:val="clear" w:color="auto" w:fill="F1F1F1"/>
          </w:tcPr>
          <w:p w14:paraId="2AC8ABAC" w14:textId="1F2DF500" w:rsidR="00C70E7F" w:rsidRPr="00FE5756" w:rsidRDefault="0057699E" w:rsidP="00C70E7F">
            <w:pPr>
              <w:pStyle w:val="TableParagraph"/>
              <w:ind w:right="264"/>
              <w:rPr>
                <w:rFonts w:ascii="Abadi" w:hAnsi="Abadi"/>
                <w:sz w:val="18"/>
              </w:rPr>
            </w:pPr>
            <w:r w:rsidRPr="0057699E">
              <w:rPr>
                <w:rFonts w:ascii="Abadi" w:hAnsi="Abadi"/>
                <w:sz w:val="18"/>
              </w:rPr>
              <w:t xml:space="preserve">Módulo </w:t>
            </w:r>
            <w:proofErr w:type="spellStart"/>
            <w:r w:rsidRPr="0057699E">
              <w:rPr>
                <w:rFonts w:ascii="Abadi" w:hAnsi="Abadi"/>
                <w:sz w:val="18"/>
              </w:rPr>
              <w:t>league</w:t>
            </w:r>
            <w:proofErr w:type="spellEnd"/>
          </w:p>
        </w:tc>
        <w:tc>
          <w:tcPr>
            <w:tcW w:w="5829" w:type="dxa"/>
            <w:shd w:val="clear" w:color="auto" w:fill="F1F1F1"/>
          </w:tcPr>
          <w:p w14:paraId="01A11F06" w14:textId="2E83A2A3" w:rsidR="00C70E7F" w:rsidRPr="00FE5756" w:rsidRDefault="0057699E" w:rsidP="00BD023F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57699E">
              <w:rPr>
                <w:rFonts w:ascii="Abadi" w:hAnsi="Abadi"/>
                <w:sz w:val="18"/>
              </w:rPr>
              <w:t>Criação das classes responsáveis pela gestão de ligas e simulação de jornadas, incluindo a organização de jogos entre equipas. Foram desenvolvidas estruturas para gerar calendários, gerir classificações e simular o progresso de uma liga. O módulo encontra-se em desenvolvimento.</w:t>
            </w:r>
          </w:p>
        </w:tc>
        <w:tc>
          <w:tcPr>
            <w:tcW w:w="1657" w:type="dxa"/>
            <w:shd w:val="clear" w:color="auto" w:fill="F1F1F1"/>
          </w:tcPr>
          <w:p w14:paraId="1D2FE93F" w14:textId="77777777" w:rsidR="00C70E7F" w:rsidRPr="00FE5756" w:rsidRDefault="00C70E7F" w:rsidP="00C70E7F">
            <w:pPr>
              <w:pStyle w:val="TableParagraph"/>
              <w:spacing w:before="192"/>
              <w:ind w:left="0"/>
              <w:rPr>
                <w:rFonts w:ascii="Abadi" w:hAnsi="Abadi"/>
                <w:b/>
                <w:sz w:val="18"/>
              </w:rPr>
            </w:pPr>
          </w:p>
          <w:p w14:paraId="5213D4FA" w14:textId="068B2D41" w:rsidR="00C70E7F" w:rsidRPr="00FE5756" w:rsidRDefault="00C70E7F" w:rsidP="00C70E7F">
            <w:pPr>
              <w:pStyle w:val="TableParagraph"/>
              <w:ind w:left="4" w:right="2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color w:val="808080"/>
                <w:spacing w:val="-2"/>
                <w:sz w:val="18"/>
              </w:rPr>
              <w:t>alta</w:t>
            </w:r>
          </w:p>
        </w:tc>
      </w:tr>
      <w:tr w:rsidR="00C70E7F" w:rsidRPr="00FE5756" w14:paraId="6CC579D7" w14:textId="77777777">
        <w:trPr>
          <w:trHeight w:val="326"/>
        </w:trPr>
        <w:tc>
          <w:tcPr>
            <w:tcW w:w="2089" w:type="dxa"/>
          </w:tcPr>
          <w:p w14:paraId="36C5A922" w14:textId="4785AFE5" w:rsidR="00C70E7F" w:rsidRPr="00FE5756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AE191A">
              <w:rPr>
                <w:rFonts w:ascii="Abadi" w:hAnsi="Abadi"/>
                <w:sz w:val="16"/>
              </w:rPr>
              <w:t>Módula data</w:t>
            </w:r>
          </w:p>
        </w:tc>
        <w:tc>
          <w:tcPr>
            <w:tcW w:w="5829" w:type="dxa"/>
          </w:tcPr>
          <w:p w14:paraId="57F64FFF" w14:textId="00609DC4" w:rsidR="00C70E7F" w:rsidRPr="00FE5756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 xml:space="preserve">Leitura de ficheiros JSON com dados de clubes e jogadores. Implementação de lógica para gerar atributos adicionais como speed, </w:t>
            </w:r>
            <w:proofErr w:type="spellStart"/>
            <w:r w:rsidRPr="0057699E">
              <w:rPr>
                <w:rFonts w:ascii="Abadi" w:hAnsi="Abadi"/>
                <w:sz w:val="16"/>
              </w:rPr>
              <w:t>stamina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, </w:t>
            </w:r>
            <w:proofErr w:type="spellStart"/>
            <w:r w:rsidRPr="0057699E">
              <w:rPr>
                <w:rFonts w:ascii="Abadi" w:hAnsi="Abadi"/>
                <w:sz w:val="16"/>
              </w:rPr>
              <w:t>height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, </w:t>
            </w:r>
            <w:proofErr w:type="spellStart"/>
            <w:r w:rsidRPr="0057699E">
              <w:rPr>
                <w:rFonts w:ascii="Abadi" w:hAnsi="Abadi"/>
                <w:sz w:val="16"/>
              </w:rPr>
              <w:t>weight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, </w:t>
            </w:r>
            <w:proofErr w:type="spellStart"/>
            <w:r w:rsidRPr="0057699E">
              <w:rPr>
                <w:rFonts w:ascii="Abadi" w:hAnsi="Abadi"/>
                <w:sz w:val="16"/>
              </w:rPr>
              <w:t>shooting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 e </w:t>
            </w:r>
            <w:proofErr w:type="spellStart"/>
            <w:r w:rsidRPr="0057699E">
              <w:rPr>
                <w:rFonts w:ascii="Abadi" w:hAnsi="Abadi"/>
                <w:sz w:val="16"/>
              </w:rPr>
              <w:t>passing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, devido à sua ausência no </w:t>
            </w:r>
            <w:proofErr w:type="spellStart"/>
            <w:r w:rsidRPr="0057699E">
              <w:rPr>
                <w:rFonts w:ascii="Abadi" w:hAnsi="Abadi"/>
                <w:sz w:val="16"/>
              </w:rPr>
              <w:t>Javadoc</w:t>
            </w:r>
            <w:proofErr w:type="spellEnd"/>
            <w:r w:rsidRPr="0057699E">
              <w:rPr>
                <w:rFonts w:ascii="Abadi" w:hAnsi="Abadi"/>
                <w:sz w:val="16"/>
              </w:rPr>
              <w:t>. Este módulo também trata da integração e estruturação dos dados iniciais para o sistema</w:t>
            </w:r>
          </w:p>
        </w:tc>
        <w:tc>
          <w:tcPr>
            <w:tcW w:w="1657" w:type="dxa"/>
          </w:tcPr>
          <w:p w14:paraId="1F67D0E4" w14:textId="37CA883F" w:rsidR="00C70E7F" w:rsidRPr="00FE5756" w:rsidRDefault="00AE191A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</w:t>
            </w:r>
            <w:r w:rsidR="0057699E">
              <w:rPr>
                <w:rFonts w:ascii="Abadi" w:hAnsi="Abadi"/>
                <w:sz w:val="16"/>
              </w:rPr>
              <w:t xml:space="preserve">    </w:t>
            </w:r>
            <w:r>
              <w:rPr>
                <w:rFonts w:ascii="Abadi" w:hAnsi="Abadi"/>
                <w:sz w:val="16"/>
              </w:rPr>
              <w:t xml:space="preserve">  alta</w:t>
            </w:r>
          </w:p>
        </w:tc>
      </w:tr>
      <w:tr w:rsidR="00AE191A" w:rsidRPr="00FE5756" w14:paraId="182D2026" w14:textId="77777777">
        <w:trPr>
          <w:trHeight w:val="326"/>
        </w:trPr>
        <w:tc>
          <w:tcPr>
            <w:tcW w:w="2089" w:type="dxa"/>
          </w:tcPr>
          <w:p w14:paraId="0750CBAF" w14:textId="797D58FB" w:rsidR="00AE191A" w:rsidRPr="00AE191A" w:rsidRDefault="00AE191A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AE191A">
              <w:rPr>
                <w:rFonts w:ascii="Abadi" w:hAnsi="Abadi"/>
                <w:sz w:val="16"/>
              </w:rPr>
              <w:t xml:space="preserve">Módulo </w:t>
            </w:r>
            <w:proofErr w:type="spellStart"/>
            <w:r w:rsidRPr="00AE191A">
              <w:rPr>
                <w:rFonts w:ascii="Abadi" w:hAnsi="Abadi"/>
                <w:sz w:val="16"/>
              </w:rPr>
              <w:t>simulation</w:t>
            </w:r>
            <w:proofErr w:type="spellEnd"/>
          </w:p>
        </w:tc>
        <w:tc>
          <w:tcPr>
            <w:tcW w:w="5829" w:type="dxa"/>
          </w:tcPr>
          <w:p w14:paraId="41A2AEBF" w14:textId="24D6B832" w:rsidR="00AE191A" w:rsidRPr="00AE191A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Desenvolvimento da lógica principal de simulação das partidas de futebol. Este módulo trata da execução de eventos em tempo real, interação entre jogadores e equipas e coordenação com o motor de eventos. Ainda se encontra em fase de implementação.</w:t>
            </w:r>
          </w:p>
        </w:tc>
        <w:tc>
          <w:tcPr>
            <w:tcW w:w="1657" w:type="dxa"/>
          </w:tcPr>
          <w:p w14:paraId="1916BBBE" w14:textId="7A48FC28" w:rsidR="00AE191A" w:rsidRPr="00FE5756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alta</w:t>
            </w:r>
          </w:p>
        </w:tc>
      </w:tr>
      <w:tr w:rsidR="00AE191A" w:rsidRPr="00FE5756" w14:paraId="2EEBD024" w14:textId="77777777">
        <w:trPr>
          <w:trHeight w:val="326"/>
        </w:trPr>
        <w:tc>
          <w:tcPr>
            <w:tcW w:w="2089" w:type="dxa"/>
          </w:tcPr>
          <w:p w14:paraId="4E2C6B13" w14:textId="0A99E26E" w:rsidR="00AE191A" w:rsidRPr="00AE191A" w:rsidRDefault="00AE191A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AE191A">
              <w:rPr>
                <w:rFonts w:ascii="Abadi" w:hAnsi="Abadi"/>
                <w:sz w:val="16"/>
              </w:rPr>
              <w:t xml:space="preserve">Módulo </w:t>
            </w:r>
            <w:proofErr w:type="spellStart"/>
            <w:r w:rsidRPr="00AE191A">
              <w:rPr>
                <w:rFonts w:ascii="Abadi" w:hAnsi="Abadi"/>
                <w:sz w:val="16"/>
              </w:rPr>
              <w:t>main</w:t>
            </w:r>
            <w:proofErr w:type="spellEnd"/>
          </w:p>
        </w:tc>
        <w:tc>
          <w:tcPr>
            <w:tcW w:w="5829" w:type="dxa"/>
          </w:tcPr>
          <w:p w14:paraId="19149EB5" w14:textId="6647460E" w:rsidR="00AE191A" w:rsidRPr="00AE191A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Implementação do ponto de entrada da aplicação. Criação de menus básicos e testes iniciais para garantir que os módulos estão a funcionar corretamente em conjunto.</w:t>
            </w:r>
          </w:p>
        </w:tc>
        <w:tc>
          <w:tcPr>
            <w:tcW w:w="1657" w:type="dxa"/>
          </w:tcPr>
          <w:p w14:paraId="47194152" w14:textId="2CB91D76" w:rsidR="00AE191A" w:rsidRPr="00FE5756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alta</w:t>
            </w:r>
          </w:p>
        </w:tc>
      </w:tr>
    </w:tbl>
    <w:p w14:paraId="27D57148" w14:textId="77777777" w:rsidR="00BF5B87" w:rsidRPr="00FE5756" w:rsidRDefault="00BF5B87">
      <w:pPr>
        <w:pStyle w:val="Corpodetexto"/>
        <w:spacing w:before="40"/>
        <w:rPr>
          <w:rFonts w:ascii="Abadi" w:hAnsi="Abadi"/>
          <w:sz w:val="14"/>
        </w:rPr>
      </w:pPr>
    </w:p>
    <w:p w14:paraId="4267926D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rFonts w:ascii="Abadi" w:hAnsi="Abadi"/>
          <w:b/>
          <w:position w:val="6"/>
          <w:sz w:val="12"/>
        </w:rPr>
      </w:pPr>
      <w:r w:rsidRPr="00FE5756">
        <w:rPr>
          <w:rFonts w:ascii="Abadi" w:hAnsi="Abadi"/>
          <w:b/>
          <w:sz w:val="18"/>
        </w:rPr>
        <w:t>Dificuldades</w:t>
      </w:r>
      <w:r w:rsidRPr="00FE5756">
        <w:rPr>
          <w:rFonts w:ascii="Abadi" w:hAnsi="Abadi"/>
          <w:b/>
          <w:spacing w:val="-7"/>
          <w:sz w:val="18"/>
        </w:rPr>
        <w:t xml:space="preserve"> </w:t>
      </w:r>
      <w:r w:rsidRPr="00FE5756">
        <w:rPr>
          <w:rFonts w:ascii="Abadi" w:hAnsi="Abadi"/>
          <w:b/>
          <w:spacing w:val="-2"/>
          <w:sz w:val="18"/>
        </w:rPr>
        <w:t>Encontradas</w:t>
      </w:r>
      <w:r w:rsidRPr="00FE5756">
        <w:rPr>
          <w:rFonts w:ascii="Abadi" w:hAnsi="Abadi"/>
          <w:b/>
          <w:spacing w:val="-2"/>
          <w:position w:val="6"/>
          <w:sz w:val="12"/>
        </w:rPr>
        <w:t>*</w:t>
      </w:r>
    </w:p>
    <w:p w14:paraId="1A692D13" w14:textId="77777777" w:rsidR="00BF5B87" w:rsidRPr="00FE5756" w:rsidRDefault="00BF5B87">
      <w:pPr>
        <w:pStyle w:val="Corpodetexto"/>
        <w:spacing w:after="1"/>
        <w:rPr>
          <w:rFonts w:ascii="Abadi" w:hAnsi="Abadi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BF5B87" w:rsidRPr="00FE5756" w14:paraId="26AD7341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4FF304B3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390815DA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063B2956" w14:textId="77777777" w:rsidR="00BF5B87" w:rsidRPr="00FE5756" w:rsidRDefault="00000000">
            <w:pPr>
              <w:pStyle w:val="TableParagraph"/>
              <w:spacing w:before="59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Contribuição</w:t>
            </w:r>
          </w:p>
        </w:tc>
      </w:tr>
      <w:tr w:rsidR="00BF5B87" w:rsidRPr="00FE5756" w14:paraId="241E32F6" w14:textId="77777777">
        <w:trPr>
          <w:trHeight w:val="1007"/>
        </w:trPr>
        <w:tc>
          <w:tcPr>
            <w:tcW w:w="2089" w:type="dxa"/>
            <w:shd w:val="clear" w:color="auto" w:fill="F1F1F1"/>
          </w:tcPr>
          <w:p w14:paraId="672B4221" w14:textId="24B7D488" w:rsidR="00BF5B87" w:rsidRPr="00FE5756" w:rsidRDefault="005E0BBC">
            <w:pPr>
              <w:pStyle w:val="TableParagraph"/>
              <w:spacing w:before="60"/>
              <w:ind w:left="0"/>
              <w:rPr>
                <w:rFonts w:ascii="Abadi" w:hAnsi="Abadi"/>
                <w:bCs/>
                <w:sz w:val="18"/>
              </w:rPr>
            </w:pPr>
            <w:r w:rsidRPr="00FE5756">
              <w:rPr>
                <w:rFonts w:ascii="Abadi" w:hAnsi="Abadi"/>
                <w:b/>
                <w:sz w:val="18"/>
              </w:rPr>
              <w:t xml:space="preserve"> </w:t>
            </w:r>
            <w:r w:rsidR="0057699E" w:rsidRPr="0057699E">
              <w:rPr>
                <w:rFonts w:ascii="Abadi" w:hAnsi="Abadi"/>
                <w:b/>
                <w:sz w:val="18"/>
              </w:rPr>
              <w:t>Organização da simulação</w:t>
            </w:r>
          </w:p>
          <w:p w14:paraId="4430FF48" w14:textId="42D6E705" w:rsidR="00BF5B87" w:rsidRPr="00FE5756" w:rsidRDefault="00BF5B87">
            <w:pPr>
              <w:pStyle w:val="TableParagraph"/>
              <w:spacing w:before="60"/>
              <w:rPr>
                <w:rFonts w:ascii="Abadi" w:hAnsi="Abadi"/>
                <w:sz w:val="16"/>
                <w:szCs w:val="16"/>
              </w:rPr>
            </w:pPr>
          </w:p>
        </w:tc>
        <w:tc>
          <w:tcPr>
            <w:tcW w:w="5829" w:type="dxa"/>
            <w:shd w:val="clear" w:color="auto" w:fill="F1F1F1"/>
          </w:tcPr>
          <w:p w14:paraId="6CBF2162" w14:textId="543F60E3" w:rsidR="00BF5B87" w:rsidRPr="00FE5756" w:rsidRDefault="0057699E">
            <w:pPr>
              <w:pStyle w:val="TableParagraph"/>
              <w:spacing w:before="61"/>
              <w:rPr>
                <w:rFonts w:ascii="Abadi" w:hAnsi="Abadi"/>
                <w:sz w:val="18"/>
              </w:rPr>
            </w:pPr>
            <w:r w:rsidRPr="0057699E">
              <w:rPr>
                <w:rFonts w:ascii="Abadi" w:hAnsi="Abadi"/>
                <w:color w:val="808080"/>
                <w:sz w:val="18"/>
              </w:rPr>
              <w:t>A estruturação da simulação em tempo real, integrando eventos com jogadores e equipas, revelou-se complexa. Houve dificuldade em definir a sequência lógica dos eventos e a sua interação com o estado do jogo. Foi necessário repensar partes da arquitetura para permitir flexibilidade na execução de cada jogada.</w:t>
            </w:r>
          </w:p>
        </w:tc>
        <w:tc>
          <w:tcPr>
            <w:tcW w:w="1657" w:type="dxa"/>
            <w:shd w:val="clear" w:color="auto" w:fill="F1F1F1"/>
          </w:tcPr>
          <w:p w14:paraId="7B7097F8" w14:textId="77777777" w:rsidR="00BF5B87" w:rsidRPr="00FE5756" w:rsidRDefault="00BF5B87">
            <w:pPr>
              <w:pStyle w:val="TableParagraph"/>
              <w:spacing w:before="192"/>
              <w:ind w:left="0"/>
              <w:rPr>
                <w:rFonts w:ascii="Abadi" w:hAnsi="Abadi"/>
                <w:b/>
                <w:sz w:val="18"/>
              </w:rPr>
            </w:pPr>
          </w:p>
          <w:p w14:paraId="29831089" w14:textId="77777777" w:rsidR="00BF5B87" w:rsidRPr="00FE5756" w:rsidRDefault="00000000">
            <w:pPr>
              <w:pStyle w:val="TableParagraph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color w:val="808080"/>
                <w:spacing w:val="-4"/>
                <w:sz w:val="18"/>
              </w:rPr>
              <w:t>Alta</w:t>
            </w:r>
          </w:p>
        </w:tc>
      </w:tr>
      <w:tr w:rsidR="00BF5B87" w:rsidRPr="00FE5756" w14:paraId="5BBFB7B3" w14:textId="77777777">
        <w:trPr>
          <w:trHeight w:val="328"/>
        </w:trPr>
        <w:tc>
          <w:tcPr>
            <w:tcW w:w="2089" w:type="dxa"/>
          </w:tcPr>
          <w:p w14:paraId="3595BD04" w14:textId="3AFECED4" w:rsidR="00BF5B87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Integração entre módulos</w:t>
            </w:r>
          </w:p>
        </w:tc>
        <w:tc>
          <w:tcPr>
            <w:tcW w:w="5829" w:type="dxa"/>
          </w:tcPr>
          <w:p w14:paraId="4C811E64" w14:textId="29CEDCCB" w:rsidR="00BF5B87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 xml:space="preserve">A comunicação entre os vários módulos (team, </w:t>
            </w:r>
            <w:proofErr w:type="spellStart"/>
            <w:r w:rsidRPr="0057699E">
              <w:rPr>
                <w:rFonts w:ascii="Abadi" w:hAnsi="Abadi"/>
                <w:sz w:val="16"/>
              </w:rPr>
              <w:t>player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, </w:t>
            </w:r>
            <w:proofErr w:type="spellStart"/>
            <w:r w:rsidRPr="0057699E">
              <w:rPr>
                <w:rFonts w:ascii="Abadi" w:hAnsi="Abadi"/>
                <w:sz w:val="16"/>
              </w:rPr>
              <w:t>event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, </w:t>
            </w:r>
            <w:proofErr w:type="spellStart"/>
            <w:r w:rsidRPr="0057699E">
              <w:rPr>
                <w:rFonts w:ascii="Abadi" w:hAnsi="Abadi"/>
                <w:sz w:val="16"/>
              </w:rPr>
              <w:t>simulation</w:t>
            </w:r>
            <w:proofErr w:type="spellEnd"/>
            <w:r w:rsidRPr="0057699E">
              <w:rPr>
                <w:rFonts w:ascii="Abadi" w:hAnsi="Abadi"/>
                <w:sz w:val="16"/>
              </w:rPr>
              <w:t>) apresentou desafios, especialmente na gestão do estado dos objetos partilhados (como jogadores ou equipas). O desacoplamento e a correta responsabilidade de cada classe precisaram de ser repensados em certos pontos.</w:t>
            </w:r>
          </w:p>
        </w:tc>
        <w:tc>
          <w:tcPr>
            <w:tcW w:w="1657" w:type="dxa"/>
          </w:tcPr>
          <w:p w14:paraId="1077B74D" w14:textId="0BF44EEC" w:rsidR="00BF5B87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 alta</w:t>
            </w:r>
          </w:p>
        </w:tc>
      </w:tr>
      <w:tr w:rsidR="0057699E" w:rsidRPr="00FE5756" w14:paraId="5457B7DD" w14:textId="77777777">
        <w:trPr>
          <w:trHeight w:val="328"/>
        </w:trPr>
        <w:tc>
          <w:tcPr>
            <w:tcW w:w="2089" w:type="dxa"/>
          </w:tcPr>
          <w:p w14:paraId="325754DF" w14:textId="56697F0A" w:rsidR="0057699E" w:rsidRPr="0057699E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Geração de jogos na liga</w:t>
            </w:r>
          </w:p>
        </w:tc>
        <w:tc>
          <w:tcPr>
            <w:tcW w:w="5829" w:type="dxa"/>
          </w:tcPr>
          <w:p w14:paraId="5B5FC63A" w14:textId="4F178CA1" w:rsidR="0057699E" w:rsidRPr="0057699E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criação de um calendário equilibrado e funcional de jogos foi mais difícil do que o esperado. A implementação inicial tinha erros lógicos na distribuição das jornadas e equipas, o que levou a ajustes manuais e à revisão do algoritmo de agendamento.</w:t>
            </w:r>
          </w:p>
        </w:tc>
        <w:tc>
          <w:tcPr>
            <w:tcW w:w="1657" w:type="dxa"/>
          </w:tcPr>
          <w:p w14:paraId="04448966" w14:textId="7F8AC0BE" w:rsidR="0057699E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 alta</w:t>
            </w:r>
          </w:p>
        </w:tc>
      </w:tr>
    </w:tbl>
    <w:p w14:paraId="78962342" w14:textId="77777777" w:rsidR="00BF5B87" w:rsidRPr="00FE5756" w:rsidRDefault="00BF5B87">
      <w:pPr>
        <w:pStyle w:val="Corpodetexto"/>
        <w:spacing w:before="43"/>
        <w:rPr>
          <w:rFonts w:ascii="Abadi" w:hAnsi="Abadi"/>
          <w:sz w:val="14"/>
        </w:rPr>
      </w:pPr>
    </w:p>
    <w:p w14:paraId="32D38BD2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1"/>
        <w:rPr>
          <w:rFonts w:ascii="Abadi" w:hAnsi="Abadi"/>
          <w:b/>
          <w:sz w:val="18"/>
        </w:rPr>
      </w:pPr>
      <w:r w:rsidRPr="00FE5756">
        <w:rPr>
          <w:rFonts w:ascii="Abadi" w:hAnsi="Abadi"/>
          <w:b/>
          <w:sz w:val="18"/>
        </w:rPr>
        <w:t>Reflexão</w:t>
      </w:r>
      <w:r w:rsidRPr="00FE5756">
        <w:rPr>
          <w:rFonts w:ascii="Abadi" w:hAnsi="Abadi"/>
          <w:b/>
          <w:spacing w:val="-10"/>
          <w:sz w:val="18"/>
        </w:rPr>
        <w:t xml:space="preserve"> </w:t>
      </w:r>
      <w:r w:rsidRPr="00FE5756">
        <w:rPr>
          <w:rFonts w:ascii="Abadi" w:hAnsi="Abadi"/>
          <w:b/>
          <w:sz w:val="18"/>
        </w:rPr>
        <w:t>e</w:t>
      </w:r>
      <w:r w:rsidRPr="00FE5756">
        <w:rPr>
          <w:rFonts w:ascii="Abadi" w:hAnsi="Abadi"/>
          <w:b/>
          <w:spacing w:val="-9"/>
          <w:sz w:val="18"/>
        </w:rPr>
        <w:t xml:space="preserve"> </w:t>
      </w:r>
      <w:r w:rsidRPr="00FE5756">
        <w:rPr>
          <w:rFonts w:ascii="Abadi" w:hAnsi="Abadi"/>
          <w:b/>
          <w:sz w:val="18"/>
        </w:rPr>
        <w:t>Próximos</w:t>
      </w:r>
      <w:r w:rsidRPr="00FE5756">
        <w:rPr>
          <w:rFonts w:ascii="Abadi" w:hAnsi="Abadi"/>
          <w:b/>
          <w:spacing w:val="-8"/>
          <w:sz w:val="18"/>
        </w:rPr>
        <w:t xml:space="preserve"> </w:t>
      </w:r>
      <w:r w:rsidRPr="00FE5756">
        <w:rPr>
          <w:rFonts w:ascii="Abadi" w:hAnsi="Abadi"/>
          <w:b/>
          <w:spacing w:val="-2"/>
          <w:sz w:val="18"/>
        </w:rPr>
        <w:t>Passos</w:t>
      </w:r>
    </w:p>
    <w:p w14:paraId="78A7C00B" w14:textId="77777777" w:rsidR="00BF5B87" w:rsidRPr="00FE5756" w:rsidRDefault="00BF5B87">
      <w:pPr>
        <w:pStyle w:val="Corpodetexto"/>
        <w:rPr>
          <w:rFonts w:ascii="Abadi" w:hAnsi="Abadi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:rsidRPr="00FE5756" w14:paraId="68675570" w14:textId="77777777">
        <w:trPr>
          <w:trHeight w:val="1077"/>
        </w:trPr>
        <w:tc>
          <w:tcPr>
            <w:tcW w:w="2089" w:type="dxa"/>
            <w:shd w:val="clear" w:color="auto" w:fill="D9D9D9"/>
          </w:tcPr>
          <w:p w14:paraId="567F4E25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Reflexão</w:t>
            </w:r>
            <w:r w:rsidRPr="00FE5756">
              <w:rPr>
                <w:rFonts w:ascii="Abadi" w:hAnsi="Abadi"/>
                <w:spacing w:val="-15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sobre</w:t>
            </w:r>
            <w:r w:rsidRPr="00FE5756">
              <w:rPr>
                <w:rFonts w:ascii="Abadi" w:hAnsi="Abadi"/>
                <w:spacing w:val="-12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 xml:space="preserve">a </w:t>
            </w:r>
            <w:r w:rsidRPr="00FE5756">
              <w:rPr>
                <w:rFonts w:ascii="Abadi" w:hAnsi="Abadi"/>
                <w:spacing w:val="-2"/>
                <w:sz w:val="18"/>
              </w:rPr>
              <w:t>Semana</w:t>
            </w:r>
          </w:p>
          <w:p w14:paraId="6CE5CDDC" w14:textId="77777777" w:rsidR="00BF5B87" w:rsidRPr="00FE5756" w:rsidRDefault="00000000">
            <w:pPr>
              <w:pStyle w:val="TableParagraph"/>
              <w:spacing w:before="61" w:line="242" w:lineRule="auto"/>
              <w:ind w:right="150"/>
              <w:rPr>
                <w:rFonts w:ascii="Abadi" w:hAnsi="Abadi"/>
                <w:sz w:val="14"/>
              </w:rPr>
            </w:pPr>
            <w:r w:rsidRPr="00FE5756">
              <w:rPr>
                <w:rFonts w:ascii="Abadi" w:hAnsi="Abadi"/>
                <w:sz w:val="14"/>
              </w:rPr>
              <w:t>(Breve resumo sobre o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trabalho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da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semana,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pontos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fortes e áreas a melhorar)</w:t>
            </w:r>
          </w:p>
        </w:tc>
        <w:tc>
          <w:tcPr>
            <w:tcW w:w="7485" w:type="dxa"/>
          </w:tcPr>
          <w:p w14:paraId="47176AC1" w14:textId="7EE7C0A3" w:rsidR="00BF5B87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O trabalho desenvolvido nesta semana foi fundamental para estabelecer a estrutura base do projeto, permitindo uma melhor compreensão da arquitetura global e das interações entre módulos. A criação das classes abstratas e a definição do sistema de eventos trouxeram maior organização e flexibilidade à simulação. Apesar das dificuldades com a documentação incompleta e a integração entre módulos, conseguimos ultrapassar estes desafios com persistência e colaboração.</w:t>
            </w:r>
          </w:p>
        </w:tc>
      </w:tr>
      <w:tr w:rsidR="00BF5B87" w:rsidRPr="00FE5756" w14:paraId="6C30A751" w14:textId="77777777">
        <w:trPr>
          <w:trHeight w:val="1238"/>
        </w:trPr>
        <w:tc>
          <w:tcPr>
            <w:tcW w:w="2089" w:type="dxa"/>
            <w:shd w:val="clear" w:color="auto" w:fill="D9D9D9"/>
          </w:tcPr>
          <w:p w14:paraId="5F459608" w14:textId="77777777" w:rsidR="00BF5B87" w:rsidRPr="00FE5756" w:rsidRDefault="00000000">
            <w:pPr>
              <w:pStyle w:val="TableParagraph"/>
              <w:spacing w:before="59"/>
              <w:ind w:right="584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Objetivos para a Próxima</w:t>
            </w:r>
            <w:r w:rsidRPr="00FE5756">
              <w:rPr>
                <w:rFonts w:ascii="Abadi" w:hAnsi="Abadi"/>
                <w:spacing w:val="-13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Semana</w:t>
            </w:r>
          </w:p>
          <w:p w14:paraId="0B99A3C6" w14:textId="77777777" w:rsidR="00BF5B87" w:rsidRPr="00FE5756" w:rsidRDefault="00000000">
            <w:pPr>
              <w:pStyle w:val="TableParagraph"/>
              <w:spacing w:before="60"/>
              <w:ind w:right="150"/>
              <w:rPr>
                <w:rFonts w:ascii="Abadi" w:hAnsi="Abadi"/>
                <w:sz w:val="14"/>
              </w:rPr>
            </w:pPr>
            <w:r w:rsidRPr="00FE5756">
              <w:rPr>
                <w:rFonts w:ascii="Abadi" w:hAnsi="Abadi"/>
                <w:sz w:val="14"/>
              </w:rPr>
              <w:t>(Lista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das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principais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tarefas</w:t>
            </w:r>
            <w:r w:rsidRPr="00FE5756">
              <w:rPr>
                <w:rFonts w:ascii="Abadi" w:hAnsi="Abadi"/>
                <w:spacing w:val="-9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a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serem</w:t>
            </w:r>
            <w:r w:rsidRPr="00FE5756">
              <w:rPr>
                <w:rFonts w:ascii="Abadi" w:hAnsi="Abadi"/>
                <w:spacing w:val="-5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realizadas</w:t>
            </w:r>
            <w:r w:rsidRPr="00FE5756">
              <w:rPr>
                <w:rFonts w:ascii="Abadi" w:hAnsi="Abadi"/>
                <w:spacing w:val="-6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na</w:t>
            </w:r>
            <w:r w:rsidRPr="00FE5756">
              <w:rPr>
                <w:rFonts w:ascii="Abadi" w:hAnsi="Abadi"/>
                <w:spacing w:val="-6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próxima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semana, com foco em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melhoria</w:t>
            </w:r>
            <w:r w:rsidRPr="00FE5756">
              <w:rPr>
                <w:rFonts w:ascii="Abadi" w:hAnsi="Abadi"/>
                <w:spacing w:val="-4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contínua)</w:t>
            </w:r>
          </w:p>
        </w:tc>
        <w:tc>
          <w:tcPr>
            <w:tcW w:w="7485" w:type="dxa"/>
          </w:tcPr>
          <w:p w14:paraId="297ECA7E" w14:textId="48DF2AE6" w:rsidR="0057699E" w:rsidRPr="0057699E" w:rsidRDefault="0057699E" w:rsidP="0057699E">
            <w:pPr>
              <w:pStyle w:val="TableParagraph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 xml:space="preserve"> Finalizar a implementação dos módulos </w:t>
            </w:r>
            <w:proofErr w:type="spellStart"/>
            <w:r w:rsidRPr="0057699E">
              <w:rPr>
                <w:rFonts w:ascii="Abadi" w:hAnsi="Abadi"/>
                <w:sz w:val="16"/>
              </w:rPr>
              <w:t>simulation</w:t>
            </w:r>
            <w:proofErr w:type="spellEnd"/>
            <w:r w:rsidRPr="0057699E">
              <w:rPr>
                <w:rFonts w:ascii="Abadi" w:hAnsi="Abadi"/>
                <w:sz w:val="16"/>
              </w:rPr>
              <w:t xml:space="preserve"> e </w:t>
            </w:r>
            <w:proofErr w:type="spellStart"/>
            <w:r w:rsidRPr="0057699E">
              <w:rPr>
                <w:rFonts w:ascii="Abadi" w:hAnsi="Abadi"/>
                <w:sz w:val="16"/>
              </w:rPr>
              <w:t>league</w:t>
            </w:r>
            <w:proofErr w:type="spellEnd"/>
            <w:r w:rsidRPr="0057699E">
              <w:rPr>
                <w:rFonts w:ascii="Abadi" w:hAnsi="Abadi"/>
                <w:sz w:val="16"/>
              </w:rPr>
              <w:t>, garantindo que a lógica da simulação de jogos está completa e funcional.</w:t>
            </w:r>
          </w:p>
          <w:p w14:paraId="002AFCCC" w14:textId="67B14B1E" w:rsidR="0057699E" w:rsidRPr="0057699E" w:rsidRDefault="0057699E" w:rsidP="0057699E">
            <w:pPr>
              <w:pStyle w:val="TableParagraph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 xml:space="preserve"> Trabalhar na integração dos módulos restantes, especialmente no que diz respeito à comunicação eficiente entre jogadores, equipas e eventos.</w:t>
            </w:r>
          </w:p>
          <w:p w14:paraId="0C30DA5B" w14:textId="46BB08DE" w:rsidR="0057699E" w:rsidRPr="0057699E" w:rsidRDefault="0057699E" w:rsidP="0057699E">
            <w:pPr>
              <w:pStyle w:val="TableParagraph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Realizar testes mais rigorosos para identificar e corrigir eventuais falhas no fluxo de jogo.</w:t>
            </w:r>
          </w:p>
          <w:p w14:paraId="49358A09" w14:textId="7A51846A" w:rsidR="0057699E" w:rsidRPr="0057699E" w:rsidRDefault="0057699E" w:rsidP="0057699E">
            <w:pPr>
              <w:pStyle w:val="TableParagraph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Melhorar a documentação e comentários do código para facilitar a manutenção futura.</w:t>
            </w:r>
          </w:p>
          <w:p w14:paraId="202CA7DE" w14:textId="26ABD7B4" w:rsidR="00BF5B87" w:rsidRPr="00FE5756" w:rsidRDefault="00BF5B87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</w:tr>
      <w:tr w:rsidR="00BF5B87" w:rsidRPr="00FE5756" w14:paraId="49674C45" w14:textId="77777777">
        <w:trPr>
          <w:trHeight w:val="1192"/>
        </w:trPr>
        <w:tc>
          <w:tcPr>
            <w:tcW w:w="2089" w:type="dxa"/>
            <w:shd w:val="clear" w:color="auto" w:fill="D9D9D9"/>
          </w:tcPr>
          <w:p w14:paraId="218FCD0F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lastRenderedPageBreak/>
              <w:t>Outros</w:t>
            </w:r>
            <w:r w:rsidRPr="00FE5756">
              <w:rPr>
                <w:rFonts w:ascii="Abadi" w:hAnsi="Abadi"/>
                <w:spacing w:val="-2"/>
                <w:sz w:val="18"/>
              </w:rPr>
              <w:t xml:space="preserve"> Comentários</w:t>
            </w:r>
          </w:p>
          <w:p w14:paraId="24BA6B07" w14:textId="77777777" w:rsidR="00BF5B87" w:rsidRPr="00FE5756" w:rsidRDefault="00000000">
            <w:pPr>
              <w:pStyle w:val="TableParagraph"/>
              <w:spacing w:before="61"/>
              <w:ind w:right="150"/>
              <w:rPr>
                <w:rFonts w:ascii="Abadi" w:hAnsi="Abadi"/>
                <w:sz w:val="14"/>
              </w:rPr>
            </w:pPr>
            <w:r w:rsidRPr="00FE5756">
              <w:rPr>
                <w:rFonts w:ascii="Abadi" w:hAnsi="Abadi"/>
                <w:sz w:val="14"/>
              </w:rPr>
              <w:t>(Espaço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para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incluir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qualquer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outro feedback, sugestões,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ou notas relevantes que não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 enquadram nas seções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pacing w:val="-2"/>
                <w:sz w:val="14"/>
              </w:rPr>
              <w:t>anteriores)</w:t>
            </w:r>
          </w:p>
        </w:tc>
        <w:tc>
          <w:tcPr>
            <w:tcW w:w="7485" w:type="dxa"/>
          </w:tcPr>
          <w:p w14:paraId="1EA8B653" w14:textId="4CC52BBC" w:rsidR="00BF5B87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>Este trabalho inicial permitiu consolidar o conhecimento sobre programação orientada a objetos, design de software e tratamento de dados. A experiência adquirida será crucial para o sucesso das fases seguintes do projeto.</w:t>
            </w:r>
          </w:p>
        </w:tc>
      </w:tr>
    </w:tbl>
    <w:p w14:paraId="1AE5BCCC" w14:textId="77777777" w:rsidR="00B72940" w:rsidRPr="00FE5756" w:rsidRDefault="00B72940">
      <w:pPr>
        <w:rPr>
          <w:rFonts w:ascii="Abadi" w:hAnsi="Abadi"/>
        </w:rPr>
      </w:pPr>
    </w:p>
    <w:sectPr w:rsidR="00B72940" w:rsidRPr="00FE5756">
      <w:type w:val="continuous"/>
      <w:pgSz w:w="11910" w:h="16840"/>
      <w:pgMar w:top="6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0127"/>
    <w:multiLevelType w:val="hybridMultilevel"/>
    <w:tmpl w:val="DBA6EAB6"/>
    <w:lvl w:ilvl="0" w:tplc="F028BE08">
      <w:start w:val="1"/>
      <w:numFmt w:val="decimal"/>
      <w:lvlText w:val="%1."/>
      <w:lvlJc w:val="left"/>
      <w:pPr>
        <w:ind w:left="50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B6D6C096">
      <w:numFmt w:val="bullet"/>
      <w:lvlText w:val="•"/>
      <w:lvlJc w:val="left"/>
      <w:pPr>
        <w:ind w:left="1413" w:hanging="360"/>
      </w:pPr>
      <w:rPr>
        <w:rFonts w:hint="default"/>
        <w:lang w:val="pt-PT" w:eastAsia="en-US" w:bidi="ar-SA"/>
      </w:rPr>
    </w:lvl>
    <w:lvl w:ilvl="2" w:tplc="BEE27D3E">
      <w:numFmt w:val="bullet"/>
      <w:lvlText w:val="•"/>
      <w:lvlJc w:val="left"/>
      <w:pPr>
        <w:ind w:left="2327" w:hanging="360"/>
      </w:pPr>
      <w:rPr>
        <w:rFonts w:hint="default"/>
        <w:lang w:val="pt-PT" w:eastAsia="en-US" w:bidi="ar-SA"/>
      </w:rPr>
    </w:lvl>
    <w:lvl w:ilvl="3" w:tplc="4498EAC2">
      <w:numFmt w:val="bullet"/>
      <w:lvlText w:val="•"/>
      <w:lvlJc w:val="left"/>
      <w:pPr>
        <w:ind w:left="3241" w:hanging="360"/>
      </w:pPr>
      <w:rPr>
        <w:rFonts w:hint="default"/>
        <w:lang w:val="pt-PT" w:eastAsia="en-US" w:bidi="ar-SA"/>
      </w:rPr>
    </w:lvl>
    <w:lvl w:ilvl="4" w:tplc="C3E02416">
      <w:numFmt w:val="bullet"/>
      <w:lvlText w:val="•"/>
      <w:lvlJc w:val="left"/>
      <w:pPr>
        <w:ind w:left="4155" w:hanging="360"/>
      </w:pPr>
      <w:rPr>
        <w:rFonts w:hint="default"/>
        <w:lang w:val="pt-PT" w:eastAsia="en-US" w:bidi="ar-SA"/>
      </w:rPr>
    </w:lvl>
    <w:lvl w:ilvl="5" w:tplc="AD6EE0AA">
      <w:numFmt w:val="bullet"/>
      <w:lvlText w:val="•"/>
      <w:lvlJc w:val="left"/>
      <w:pPr>
        <w:ind w:left="5069" w:hanging="360"/>
      </w:pPr>
      <w:rPr>
        <w:rFonts w:hint="default"/>
        <w:lang w:val="pt-PT" w:eastAsia="en-US" w:bidi="ar-SA"/>
      </w:rPr>
    </w:lvl>
    <w:lvl w:ilvl="6" w:tplc="9730BC58">
      <w:numFmt w:val="bullet"/>
      <w:lvlText w:val="•"/>
      <w:lvlJc w:val="left"/>
      <w:pPr>
        <w:ind w:left="5983" w:hanging="360"/>
      </w:pPr>
      <w:rPr>
        <w:rFonts w:hint="default"/>
        <w:lang w:val="pt-PT" w:eastAsia="en-US" w:bidi="ar-SA"/>
      </w:rPr>
    </w:lvl>
    <w:lvl w:ilvl="7" w:tplc="2982B78C">
      <w:numFmt w:val="bullet"/>
      <w:lvlText w:val="•"/>
      <w:lvlJc w:val="left"/>
      <w:pPr>
        <w:ind w:left="6897" w:hanging="360"/>
      </w:pPr>
      <w:rPr>
        <w:rFonts w:hint="default"/>
        <w:lang w:val="pt-PT" w:eastAsia="en-US" w:bidi="ar-SA"/>
      </w:rPr>
    </w:lvl>
    <w:lvl w:ilvl="8" w:tplc="F6B053E8">
      <w:numFmt w:val="bullet"/>
      <w:lvlText w:val="•"/>
      <w:lvlJc w:val="left"/>
      <w:pPr>
        <w:ind w:left="7811" w:hanging="360"/>
      </w:pPr>
      <w:rPr>
        <w:rFonts w:hint="default"/>
        <w:lang w:val="pt-PT" w:eastAsia="en-US" w:bidi="ar-SA"/>
      </w:rPr>
    </w:lvl>
  </w:abstractNum>
  <w:num w:numId="1" w16cid:durableId="106267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87"/>
    <w:rsid w:val="00106C0D"/>
    <w:rsid w:val="0036574B"/>
    <w:rsid w:val="003B143D"/>
    <w:rsid w:val="0057699E"/>
    <w:rsid w:val="005E0BBC"/>
    <w:rsid w:val="007A1EB7"/>
    <w:rsid w:val="00AE191A"/>
    <w:rsid w:val="00B72940"/>
    <w:rsid w:val="00BD023F"/>
    <w:rsid w:val="00BF5B87"/>
    <w:rsid w:val="00C00A36"/>
    <w:rsid w:val="00C70E7F"/>
    <w:rsid w:val="00CD00A3"/>
    <w:rsid w:val="00D52EFC"/>
    <w:rsid w:val="00FE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AAAF"/>
  <w15:docId w15:val="{172E67E6-F50F-49F5-8C34-7E6C5A3D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E5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0"/>
      <w:ind w:left="6087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03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70E7F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70E7F"/>
    <w:rPr>
      <w:rFonts w:ascii="Consolas" w:eastAsia="Arial MT" w:hAnsi="Consolas" w:cs="Arial MT"/>
      <w:sz w:val="20"/>
      <w:szCs w:val="20"/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FE57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706</Words>
  <Characters>3817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</vt:lpstr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creator>llima</dc:creator>
  <cp:lastModifiedBy>Diogo Fernando Águia Costa</cp:lastModifiedBy>
  <cp:revision>2</cp:revision>
  <dcterms:created xsi:type="dcterms:W3CDTF">2025-05-20T22:18:00Z</dcterms:created>
  <dcterms:modified xsi:type="dcterms:W3CDTF">2025-05-20T22:18:00Z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2025-05-11T00:00:00Z</vt:filetime>
  </property>
  <property fmtid="{D5CDD505-2E9C-101B-9397-08002B2CF9AE}" pid="5" name="Producer">
    <vt:lpwstr>Microsoft® Word for Microsoft 365</vt:lpwstr>
  </property>
</Properties>
</file>