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05" w:rsidRPr="00294B05" w:rsidRDefault="00EF7498">
      <w:pPr>
        <w:rPr>
          <w:sz w:val="28"/>
        </w:rPr>
      </w:pPr>
      <w:r w:rsidRPr="00294B05">
        <w:rPr>
          <w:sz w:val="28"/>
        </w:rPr>
        <w:t>Let’s consider the simplest example with Hello message for OpenFlow 1.0 protocol</w:t>
      </w:r>
      <w:r w:rsidR="00294B05" w:rsidRPr="00294B05">
        <w:rPr>
          <w:sz w:val="28"/>
        </w:rPr>
        <w:t>.</w:t>
      </w:r>
    </w:p>
    <w:p w:rsidR="005D7A21" w:rsidRPr="00294B05" w:rsidRDefault="00EF7498">
      <w:pPr>
        <w:rPr>
          <w:sz w:val="28"/>
        </w:rPr>
      </w:pPr>
      <w:r w:rsidRPr="00294B05">
        <w:rPr>
          <w:sz w:val="28"/>
        </w:rPr>
        <w:t>First of all we describe OpenFlow 1.0 protocol in Avro protocol file:</w:t>
      </w:r>
    </w:p>
    <w:p w:rsidR="00DF4B72" w:rsidRPr="00DF4B72" w:rsidRDefault="00DF4B72" w:rsidP="00DF4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{"namespace" :"of",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"protocol":"ofp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10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Default="00DF4B72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"types":[</w:t>
      </w:r>
    </w:p>
    <w:p w:rsidR="00EF7498" w:rsidRPr="00DF4B72" w:rsidRDefault="00EF7498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</w:p>
    <w:p w:rsidR="00DF4B72" w:rsidRDefault="00EF7498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uint_8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:1}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EF74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uint_16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:2}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EF74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uint_32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:4}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{"name":"ofp_type",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"type":"enum",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"items":"uint_8",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"list":[</w:t>
      </w:r>
    </w:p>
    <w:p w:rsidR="00DF4B72" w:rsidRDefault="00DF4B72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e":"OFPT_HELLO", "default":[0]}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{"name":"ofp_length",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"type":"enum",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"items":"uint_16",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"list":[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{"name":"OF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PL_HELLO_LEN", "default":[0,8]}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="00294B05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:rsidR="00DF4B72" w:rsidRDefault="00DF4B72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294B05" w:rsidRDefault="00294B05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r>
        <w:rPr>
          <w:rFonts w:ascii="Consolas" w:eastAsia="Times New Roman" w:hAnsi="Consolas" w:cs="Consolas"/>
          <w:b/>
          <w:color w:val="000000"/>
          <w:sz w:val="23"/>
          <w:szCs w:val="23"/>
        </w:rPr>
        <w:t>ofp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{"name":"version", "type":"uint_8"},</w:t>
      </w: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{"name":"type", "type":"ofp_type"},</w:t>
      </w: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{"name":"length", "type":"ofp_length"},</w:t>
      </w: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{"name":"xid", "type":"uint_32"}</w:t>
      </w: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294B05" w:rsidRPr="00DF4B72" w:rsidRDefault="00294B05" w:rsidP="00294B0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EF7498" w:rsidRDefault="00EF7498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{"name":"version", "type":"uint_8", "default":[1]},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{"name":"type", "type":"ofp_type", "default":"OFPT_HELLO"},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{"name":"length", "type":"ofp_length", "default":"OFPL_HELLO_LEN"},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{"name":"xid", "type":"uint_32", "default":[0,0,0,0]}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DF4B72" w:rsidRDefault="00DF4B72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ofp_hello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DF4B72" w:rsidRDefault="00DF4B72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  {"name":"header", "type":"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</w:t>
      </w:r>
    </w:p>
    <w:p w:rsidR="00DF4B72" w:rsidRPr="00DF4B72" w:rsidRDefault="00412690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EF7498" w:rsidRDefault="00DF4B72" w:rsidP="00DF4B72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EF7498" w:rsidRDefault="00EF7498" w:rsidP="00DF4B72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:rsidR="00EF7498" w:rsidRDefault="00EF7498" w:rsidP="00DF4B72">
      <w:pPr>
        <w:spacing w:after="0" w:line="240" w:lineRule="auto"/>
        <w:rPr>
          <w:rFonts w:eastAsia="Times New Roman" w:cs="Times New Roman"/>
          <w:sz w:val="28"/>
          <w:szCs w:val="24"/>
        </w:rPr>
      </w:pPr>
      <w:r w:rsidRPr="00EF7498">
        <w:rPr>
          <w:rFonts w:eastAsia="Times New Roman" w:cs="Times New Roman"/>
          <w:sz w:val="28"/>
          <w:szCs w:val="24"/>
        </w:rPr>
        <w:lastRenderedPageBreak/>
        <w:t xml:space="preserve">Now </w:t>
      </w:r>
      <w:r>
        <w:rPr>
          <w:rFonts w:eastAsia="Times New Roman" w:cs="Times New Roman"/>
          <w:sz w:val="28"/>
          <w:szCs w:val="24"/>
        </w:rPr>
        <w:t xml:space="preserve">Java </w:t>
      </w:r>
      <w:r w:rsidR="00A21ADC">
        <w:rPr>
          <w:rFonts w:eastAsia="Times New Roman" w:cs="Times New Roman"/>
          <w:sz w:val="28"/>
          <w:szCs w:val="24"/>
        </w:rPr>
        <w:t>sample</w:t>
      </w:r>
      <w:r>
        <w:rPr>
          <w:rFonts w:eastAsia="Times New Roman" w:cs="Times New Roman"/>
          <w:sz w:val="28"/>
          <w:szCs w:val="24"/>
        </w:rPr>
        <w:t xml:space="preserve"> to encode the Hello:</w:t>
      </w:r>
    </w:p>
    <w:p w:rsidR="00EF7498" w:rsidRPr="00DF4B72" w:rsidRDefault="00EF7498" w:rsidP="00DF4B72">
      <w:pPr>
        <w:spacing w:after="0" w:line="240" w:lineRule="auto"/>
        <w:rPr>
          <w:rFonts w:eastAsia="Times New Roman" w:cs="Times New Roman"/>
          <w:sz w:val="28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org.apache.avro.Schema;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org.apache.avro.Protocol;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org.apache.avro.generic.GenericRecordBuilder;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org.apache.avro.generic.GenericRecord;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org.apache.avro.generic.GenericData.Fixed;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……………….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Schema headerSc</w:t>
      </w:r>
      <w:r w:rsidR="001C2483">
        <w:rPr>
          <w:rFonts w:ascii="Consolas" w:eastAsia="Times New Roman" w:hAnsi="Consolas" w:cs="Consolas"/>
          <w:color w:val="000000"/>
          <w:sz w:val="23"/>
          <w:szCs w:val="23"/>
        </w:rPr>
        <w:t>hema = protocol.getType("of.</w:t>
      </w:r>
      <w:r w:rsidRPr="001C2483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Schema msgSchema = protocol.getType("of.</w:t>
      </w:r>
      <w:r w:rsidRPr="001C2483">
        <w:rPr>
          <w:rFonts w:ascii="Consolas" w:eastAsia="Times New Roman" w:hAnsi="Consolas" w:cs="Consolas"/>
          <w:b/>
          <w:color w:val="000000"/>
          <w:sz w:val="23"/>
          <w:szCs w:val="23"/>
        </w:rPr>
        <w:t>ofp_hello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 msgRecord = new GenericData.Record(msgSchema);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GenericRecordBuilder builder = new GenericRecordBuilder(headerSchema);</w:t>
      </w:r>
    </w:p>
    <w:p w:rsid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EF7498" w:rsidRPr="001C2483" w:rsidRDefault="00EF7498" w:rsidP="00DF4B72">
      <w:pPr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>// We build it to ap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ply “default” values for </w:t>
      </w:r>
      <w:r w:rsidR="001C2483" w:rsidRPr="001C2483">
        <w:rPr>
          <w:rFonts w:ascii="Consolas" w:eastAsia="Times New Roman" w:hAnsi="Consolas" w:cs="Consolas"/>
          <w:b/>
          <w:color w:val="00B050"/>
          <w:sz w:val="23"/>
          <w:szCs w:val="23"/>
        </w:rPr>
        <w:t>hello_header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fields</w:t>
      </w:r>
    </w:p>
    <w:p w:rsidR="00EF7498" w:rsidRDefault="00DF4B72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 headerRecord = builder.build();</w:t>
      </w:r>
    </w:p>
    <w:p w:rsidR="00DF4B72" w:rsidRPr="00DF4B72" w:rsidRDefault="001C2483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msgRecord</w:t>
      </w:r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.put("header", headerRecord);  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 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ByteArrayOutputStream out = new ByteArrayOutputStream();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 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DatumWriter&lt;GenericRecord&gt; writer = new GenericDatumWriter&lt;GenericRecord&gt;(msgSchema);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Encoder encoder = EncoderFactory.get().binaryEncoder(out, null);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writer.write(</w:t>
      </w:r>
      <w:r w:rsidR="001C2483" w:rsidRPr="00DF4B72">
        <w:rPr>
          <w:rFonts w:ascii="Consolas" w:eastAsia="Times New Roman" w:hAnsi="Consolas" w:cs="Consolas"/>
          <w:color w:val="000000"/>
          <w:sz w:val="23"/>
          <w:szCs w:val="23"/>
        </w:rPr>
        <w:t>msgRecord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encoder);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b/>
          <w:color w:val="00B050"/>
          <w:sz w:val="24"/>
          <w:szCs w:val="24"/>
        </w:rPr>
      </w:pPr>
      <w:r w:rsidRPr="00DF4B72">
        <w:rPr>
          <w:rFonts w:ascii="Consolas" w:eastAsia="Times New Roman" w:hAnsi="Consolas" w:cs="Consolas"/>
          <w:b/>
          <w:color w:val="00B050"/>
          <w:sz w:val="23"/>
          <w:szCs w:val="23"/>
        </w:rPr>
        <w:t>// Now the buffer out contains encoded message</w:t>
      </w:r>
      <w:r w:rsidR="00EF7498" w:rsidRPr="00EF7498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and can send it to a Switch!</w:t>
      </w:r>
    </w:p>
    <w:p w:rsidR="00DF4B72" w:rsidRDefault="00DF4B72" w:rsidP="00DF4B72">
      <w:pPr>
        <w:rPr>
          <w:rFonts w:ascii="Courier New" w:hAnsi="Courier New" w:cs="Courier New"/>
        </w:rPr>
      </w:pPr>
    </w:p>
    <w:p w:rsidR="00DF4B72" w:rsidRPr="00DF4B72" w:rsidRDefault="00A21ADC" w:rsidP="00DF4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498">
        <w:rPr>
          <w:rFonts w:eastAsia="Times New Roman" w:cs="Times New Roman"/>
          <w:sz w:val="28"/>
          <w:szCs w:val="24"/>
        </w:rPr>
        <w:t xml:space="preserve">Now </w:t>
      </w:r>
      <w:r>
        <w:rPr>
          <w:rFonts w:eastAsia="Times New Roman" w:cs="Times New Roman"/>
          <w:sz w:val="28"/>
          <w:szCs w:val="24"/>
        </w:rPr>
        <w:t>Java sample to decode the Hello:</w:t>
      </w:r>
    </w:p>
    <w:p w:rsidR="00DF4B72" w:rsidRPr="00DF4B72" w:rsidRDefault="00DF4B72" w:rsidP="00DF4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483" w:rsidRDefault="00DF4B72" w:rsidP="00DF4B72">
      <w:pPr>
        <w:spacing w:after="0" w:line="240" w:lineRule="auto"/>
        <w:rPr>
          <w:rFonts w:ascii="Consolas" w:eastAsia="Times New Roman" w:hAnsi="Consolas" w:cs="Consolas"/>
          <w:color w:val="00B050"/>
          <w:sz w:val="23"/>
          <w:szCs w:val="23"/>
        </w:rPr>
      </w:pP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>/*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</w:t>
      </w: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We have a byte array </w:t>
      </w:r>
      <w:r w:rsidRPr="001C2483">
        <w:rPr>
          <w:rFonts w:ascii="Consolas" w:eastAsia="Times New Roman" w:hAnsi="Consolas" w:cs="Consolas"/>
          <w:b/>
          <w:color w:val="00B050"/>
          <w:sz w:val="23"/>
          <w:szCs w:val="23"/>
        </w:rPr>
        <w:t>in</w:t>
      </w: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containing a message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>. We decode a header to analy</w:t>
      </w:r>
      <w:r w:rsidR="00294B05">
        <w:rPr>
          <w:rFonts w:ascii="Consolas" w:eastAsia="Times New Roman" w:hAnsi="Consolas" w:cs="Consolas"/>
          <w:color w:val="00B050"/>
          <w:sz w:val="23"/>
          <w:szCs w:val="23"/>
        </w:rPr>
        <w:t>z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>e</w:t>
      </w:r>
    </w:p>
    <w:p w:rsidR="001C2483" w:rsidRDefault="001C2483" w:rsidP="00DF4B72">
      <w:pPr>
        <w:spacing w:after="0" w:line="240" w:lineRule="auto"/>
        <w:rPr>
          <w:rFonts w:ascii="Consolas" w:eastAsia="Times New Roman" w:hAnsi="Consolas" w:cs="Consolas"/>
          <w:color w:val="00B050"/>
          <w:sz w:val="23"/>
          <w:szCs w:val="23"/>
        </w:rPr>
      </w:pPr>
      <w:r>
        <w:rPr>
          <w:rFonts w:ascii="Consolas" w:eastAsia="Times New Roman" w:hAnsi="Consolas" w:cs="Consolas"/>
          <w:color w:val="00B050"/>
          <w:sz w:val="23"/>
          <w:szCs w:val="23"/>
        </w:rPr>
        <w:t xml:space="preserve"> * incoming message</w:t>
      </w:r>
      <w:r w:rsidR="00294B05">
        <w:rPr>
          <w:rFonts w:ascii="Consolas" w:eastAsia="Times New Roman" w:hAnsi="Consolas" w:cs="Consolas"/>
          <w:color w:val="00B050"/>
          <w:sz w:val="23"/>
          <w:szCs w:val="23"/>
        </w:rPr>
        <w:t xml:space="preserve"> type.</w:t>
      </w:r>
    </w:p>
    <w:p w:rsidR="00DF4B72" w:rsidRPr="001C2483" w:rsidRDefault="001C2483" w:rsidP="00DF4B72">
      <w:pPr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3"/>
          <w:szCs w:val="23"/>
        </w:rPr>
        <w:t xml:space="preserve"> </w:t>
      </w:r>
      <w:r w:rsidR="00DF4B72" w:rsidRPr="001C2483">
        <w:rPr>
          <w:rFonts w:ascii="Consolas" w:eastAsia="Times New Roman" w:hAnsi="Consolas" w:cs="Consolas"/>
          <w:color w:val="00B050"/>
          <w:sz w:val="23"/>
          <w:szCs w:val="23"/>
        </w:rPr>
        <w:t>*/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Schema headerSchema = protocol.getType("of.ofp_header");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 headerRecord = new GenericData.Record(headerSchema);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GenericDatumReader&lt;GenericRecord&gt; reader = new GenericDatumReader&lt;GenericRecord&gt;(headerSchema);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Decoder decoder = DecoderFactory.get().binaryDecoder(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in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null);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reader.read(</w:t>
      </w:r>
      <w:r w:rsidR="001C2483"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decoder);</w:t>
      </w:r>
    </w:p>
    <w:p w:rsidR="00DF4B72" w:rsidRDefault="00DF4B72" w:rsidP="00DF4B7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Pr="00A21ADC" w:rsidRDefault="00DF4B72" w:rsidP="00DF4B72">
      <w:pPr>
        <w:spacing w:after="0" w:line="240" w:lineRule="auto"/>
        <w:rPr>
          <w:rFonts w:ascii="Consolas" w:eastAsia="Times New Roman" w:hAnsi="Consolas" w:cs="Consolas"/>
          <w:b/>
          <w:color w:val="00B050"/>
          <w:sz w:val="23"/>
          <w:szCs w:val="23"/>
        </w:rPr>
      </w:pPr>
      <w:r w:rsidRPr="00DF4B72">
        <w:rPr>
          <w:rFonts w:ascii="Consolas" w:eastAsia="Times New Roman" w:hAnsi="Consolas" w:cs="Consolas"/>
          <w:b/>
          <w:color w:val="00B050"/>
          <w:sz w:val="23"/>
          <w:szCs w:val="23"/>
        </w:rPr>
        <w:t>// Now we can access fields</w:t>
      </w:r>
      <w:r w:rsidRPr="00A21ADC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. For instance, let’s extract type of the </w:t>
      </w:r>
    </w:p>
    <w:p w:rsidR="00DF4B72" w:rsidRPr="00DF4B72" w:rsidRDefault="00DF4B72" w:rsidP="00DF4B72">
      <w:pPr>
        <w:spacing w:after="0" w:line="240" w:lineRule="auto"/>
        <w:rPr>
          <w:rFonts w:ascii="Consolas" w:eastAsia="Times New Roman" w:hAnsi="Consolas" w:cs="Consolas"/>
          <w:b/>
          <w:color w:val="00B050"/>
          <w:sz w:val="24"/>
          <w:szCs w:val="24"/>
        </w:rPr>
      </w:pPr>
      <w:r w:rsidRPr="00A21ADC">
        <w:rPr>
          <w:rFonts w:ascii="Consolas" w:eastAsia="Times New Roman" w:hAnsi="Consolas" w:cs="Consolas"/>
          <w:b/>
          <w:color w:val="00B050"/>
          <w:sz w:val="23"/>
          <w:szCs w:val="23"/>
        </w:rPr>
        <w:t>// message</w:t>
      </w:r>
    </w:p>
    <w:p w:rsidR="00DF4B72" w:rsidRDefault="00DF4B72" w:rsidP="00DF4B72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Byte type = getByte((GenericData.Fixed)</w:t>
      </w:r>
      <w:r w:rsidR="00294B05"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.get("type"));</w:t>
      </w:r>
    </w:p>
    <w:p w:rsidR="00DF4B72" w:rsidRDefault="00DF4B72" w:rsidP="00DF4B72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Default="00DF4B72" w:rsidP="00DF4B72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94B05" w:rsidRDefault="00294B05" w:rsidP="00DF4B72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94B05" w:rsidRDefault="00294B05" w:rsidP="00DF4B72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21ADC" w:rsidRDefault="00A21ADC" w:rsidP="00DF4B72">
      <w:pPr>
        <w:rPr>
          <w:rFonts w:eastAsia="Times New Roman" w:cs="Consolas"/>
          <w:color w:val="000000"/>
          <w:sz w:val="28"/>
          <w:szCs w:val="23"/>
        </w:rPr>
      </w:pPr>
    </w:p>
    <w:p w:rsidR="00A21ADC" w:rsidRDefault="00A21ADC" w:rsidP="00DF4B72">
      <w:pPr>
        <w:rPr>
          <w:rFonts w:eastAsia="Times New Roman" w:cs="Consolas"/>
          <w:color w:val="000000"/>
          <w:sz w:val="28"/>
          <w:szCs w:val="23"/>
        </w:rPr>
      </w:pPr>
    </w:p>
    <w:p w:rsidR="00DF4B72" w:rsidRDefault="00A21ADC" w:rsidP="00DF4B72">
      <w:pPr>
        <w:rPr>
          <w:rFonts w:eastAsia="Times New Roman" w:cs="Consolas"/>
          <w:color w:val="000000"/>
          <w:sz w:val="28"/>
          <w:szCs w:val="23"/>
        </w:rPr>
      </w:pPr>
      <w:r w:rsidRPr="00A21ADC">
        <w:rPr>
          <w:rFonts w:eastAsia="Times New Roman" w:cs="Consolas"/>
          <w:color w:val="000000"/>
          <w:sz w:val="28"/>
          <w:szCs w:val="23"/>
        </w:rPr>
        <w:lastRenderedPageBreak/>
        <w:t>What is impo</w:t>
      </w:r>
      <w:r>
        <w:rPr>
          <w:rFonts w:eastAsia="Times New Roman" w:cs="Consolas"/>
          <w:color w:val="000000"/>
          <w:sz w:val="28"/>
          <w:szCs w:val="23"/>
        </w:rPr>
        <w:t>rtant:</w:t>
      </w:r>
    </w:p>
    <w:p w:rsidR="00A21ADC" w:rsidRDefault="00A21ADC" w:rsidP="00A21ADC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This can guarantee that message fields exact size according to Avro file</w:t>
      </w:r>
    </w:p>
    <w:p w:rsidR="00A21ADC" w:rsidRDefault="00A21ADC" w:rsidP="00A21ADC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This can guarantee that message fields are encoded exact in the order according to Avro file</w:t>
      </w:r>
    </w:p>
    <w:p w:rsidR="00A21ADC" w:rsidRPr="00A21ADC" w:rsidRDefault="00A21ADC" w:rsidP="00A21ADC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Using ‘default’ values gets rid of putting values in Java code.</w:t>
      </w:r>
    </w:p>
    <w:p w:rsidR="00A21ADC" w:rsidRDefault="00A21ADC" w:rsidP="00412690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</w:p>
    <w:p w:rsidR="00412690" w:rsidRDefault="00A21ADC" w:rsidP="00412690">
      <w:pPr>
        <w:rPr>
          <w:rFonts w:eastAsia="Times New Roman" w:cs="Consolas"/>
          <w:color w:val="000000"/>
          <w:sz w:val="28"/>
          <w:szCs w:val="23"/>
        </w:rPr>
      </w:pPr>
      <w:r w:rsidRPr="00A21ADC">
        <w:rPr>
          <w:rFonts w:eastAsia="Times New Roman" w:cs="Consolas"/>
          <w:color w:val="000000"/>
          <w:sz w:val="28"/>
          <w:szCs w:val="23"/>
        </w:rPr>
        <w:t>What</w:t>
      </w:r>
      <w:r>
        <w:rPr>
          <w:rFonts w:eastAsia="Times New Roman" w:cs="Consolas"/>
          <w:color w:val="000000"/>
          <w:sz w:val="28"/>
          <w:szCs w:val="23"/>
        </w:rPr>
        <w:t>’s for OpenFlow 1.3?</w:t>
      </w:r>
      <w:bookmarkStart w:id="0" w:name="_GoBack"/>
      <w:bookmarkEnd w:id="0"/>
    </w:p>
    <w:p w:rsidR="00484ED9" w:rsidRPr="00DF4B72" w:rsidRDefault="00484ED9" w:rsidP="00484ED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484ED9" w:rsidRPr="00DF4B72" w:rsidRDefault="00484ED9" w:rsidP="00484ED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484ED9" w:rsidRPr="00DF4B72" w:rsidRDefault="00484ED9" w:rsidP="00484ED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484ED9" w:rsidRPr="00DF4B72" w:rsidRDefault="00484ED9" w:rsidP="00484ED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{"name":"version", "type":"uint_8", "default":[</w:t>
      </w:r>
      <w:r w:rsidRPr="00484ED9">
        <w:rPr>
          <w:rFonts w:ascii="Consolas" w:eastAsia="Times New Roman" w:hAnsi="Consolas" w:cs="Consolas"/>
          <w:b/>
          <w:color w:val="FF0000"/>
          <w:sz w:val="23"/>
          <w:szCs w:val="23"/>
        </w:rPr>
        <w:t>4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]},</w:t>
      </w:r>
    </w:p>
    <w:p w:rsidR="00484ED9" w:rsidRPr="00DF4B72" w:rsidRDefault="00484ED9" w:rsidP="00484ED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{"name":"type", "type":"ofp_type", "default":"OFPT_HELLO"},</w:t>
      </w:r>
    </w:p>
    <w:p w:rsidR="00484ED9" w:rsidRPr="00DF4B72" w:rsidRDefault="00484ED9" w:rsidP="00484ED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{"name":"length", "type":"ofp_length", "default":"OFPL_HELLO_LEN"},</w:t>
      </w:r>
    </w:p>
    <w:p w:rsidR="00484ED9" w:rsidRPr="00DF4B72" w:rsidRDefault="00484ED9" w:rsidP="00484ED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{"name":"xid", "type":"uint_32", "default":[0,0,0,0]}</w:t>
      </w:r>
    </w:p>
    <w:p w:rsidR="00484ED9" w:rsidRPr="00DF4B72" w:rsidRDefault="00484ED9" w:rsidP="00484ED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484ED9" w:rsidRDefault="00484ED9" w:rsidP="00484ED9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412690" w:rsidRPr="00DF4B72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{"name":"ofp_hello",</w:t>
      </w:r>
    </w:p>
    <w:p w:rsidR="00412690" w:rsidRPr="00DF4B72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412690" w:rsidRPr="00DF4B72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412690" w:rsidRDefault="00412690" w:rsidP="00412690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  {"name":"header", "type":"hello_header"}</w:t>
      </w:r>
    </w:p>
    <w:p w:rsidR="00412690" w:rsidRDefault="00412690" w:rsidP="00412690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 {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"name":"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elements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</w:t>
      </w:r>
      <w:r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array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items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ofp_hello_elems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}}</w:t>
      </w:r>
    </w:p>
    <w:p w:rsidR="00412690" w:rsidRPr="00DF4B72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412690" w:rsidRPr="00DF4B72" w:rsidRDefault="00412690" w:rsidP="00412690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412690" w:rsidRDefault="00412690" w:rsidP="00412690">
      <w:pPr>
        <w:rPr>
          <w:rFonts w:eastAsia="Times New Roman" w:cs="Times New Roman"/>
          <w:color w:val="000000"/>
          <w:sz w:val="28"/>
          <w:szCs w:val="28"/>
        </w:rPr>
      </w:pPr>
      <w:r w:rsidRPr="00A21ADC">
        <w:rPr>
          <w:rFonts w:eastAsia="Times New Roman" w:cs="Times New Roman"/>
          <w:color w:val="000000"/>
          <w:sz w:val="28"/>
          <w:szCs w:val="28"/>
        </w:rPr>
        <w:t xml:space="preserve">But we still can use the same </w:t>
      </w:r>
      <w:r w:rsidR="00A21ADC" w:rsidRPr="00A21ADC">
        <w:rPr>
          <w:rFonts w:eastAsia="Times New Roman" w:cs="Times New Roman"/>
          <w:color w:val="000000"/>
          <w:sz w:val="28"/>
          <w:szCs w:val="28"/>
        </w:rPr>
        <w:t>Java</w:t>
      </w:r>
      <w:r w:rsidRPr="00A21ADC">
        <w:rPr>
          <w:rFonts w:eastAsia="Times New Roman" w:cs="Times New Roman"/>
          <w:color w:val="000000"/>
          <w:sz w:val="28"/>
          <w:szCs w:val="28"/>
        </w:rPr>
        <w:t xml:space="preserve"> to operate with header</w:t>
      </w:r>
      <w:r w:rsidR="00A21ADC" w:rsidRPr="00A21ADC">
        <w:rPr>
          <w:rFonts w:eastAsia="Times New Roman" w:cs="Times New Roman"/>
          <w:color w:val="000000"/>
          <w:sz w:val="28"/>
          <w:szCs w:val="28"/>
        </w:rPr>
        <w:t xml:space="preserve">. What we need is to add </w:t>
      </w:r>
      <w:r w:rsidR="00A21ADC">
        <w:rPr>
          <w:rFonts w:eastAsia="Times New Roman" w:cs="Times New Roman"/>
          <w:color w:val="000000"/>
          <w:sz w:val="28"/>
          <w:szCs w:val="28"/>
        </w:rPr>
        <w:t>code to operate with Hello elements and describe Hello elements in Avro file.</w:t>
      </w:r>
    </w:p>
    <w:p w:rsidR="00A21ADC" w:rsidRDefault="00A21ADC" w:rsidP="00412690">
      <w:pPr>
        <w:rPr>
          <w:rFonts w:eastAsia="Times New Roman" w:cs="Times New Roman"/>
          <w:color w:val="000000"/>
          <w:sz w:val="28"/>
          <w:szCs w:val="28"/>
        </w:rPr>
      </w:pPr>
    </w:p>
    <w:p w:rsidR="00A21ADC" w:rsidRPr="00A21ADC" w:rsidRDefault="00A21ADC" w:rsidP="0041269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In fact, we have OpenFlow 1.0 and 1.3 described in Avro. Our controller is able to select protocol is runtime, loading an appropriate Protocol object.</w:t>
      </w:r>
    </w:p>
    <w:p w:rsidR="00A21ADC" w:rsidRDefault="00A21ADC" w:rsidP="00412690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</w:p>
    <w:p w:rsidR="00412690" w:rsidRDefault="00A21ADC" w:rsidP="00412690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8"/>
          <w:szCs w:val="28"/>
        </w:rPr>
        <w:t>One boring thing that was solved easily is Padding. We just use ‘default values’ for this:</w:t>
      </w:r>
    </w:p>
    <w:p w:rsidR="00412690" w:rsidRPr="00412690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{"name":"ofp_action_output",</w:t>
      </w:r>
    </w:p>
    <w:p w:rsidR="00412690" w:rsidRPr="00412690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412690" w:rsidRPr="00412690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412690" w:rsidRPr="00412690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{"name":"type", "type":"ofp_action_type", "default":"OFPAT_OUTPUT"},</w:t>
      </w:r>
    </w:p>
    <w:p w:rsidR="00412690" w:rsidRPr="00412690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{"name":"len", "type":"action_length", "default":"AL_OUTPUT"},</w:t>
      </w:r>
    </w:p>
    <w:p w:rsidR="00412690" w:rsidRPr="00412690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{"name":"port", "type":"uint_32", "default":[0,0,0,0]},</w:t>
      </w:r>
    </w:p>
    <w:p w:rsidR="00412690" w:rsidRPr="00412690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{"name":"max_len", "type":"ofp_controller_max_len", "default":"OFPCML_NO_BUFFER"},</w:t>
      </w:r>
    </w:p>
    <w:p w:rsidR="00412690" w:rsidRPr="00412690" w:rsidRDefault="00412690" w:rsidP="0041269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</w:t>
      </w:r>
      <w:r w:rsidRPr="00412690">
        <w:rPr>
          <w:rFonts w:ascii="Consolas" w:eastAsia="Times New Roman" w:hAnsi="Consolas" w:cs="Consolas"/>
          <w:b/>
          <w:color w:val="000000"/>
          <w:sz w:val="23"/>
          <w:szCs w:val="23"/>
        </w:rPr>
        <w:t>pad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"type":</w:t>
      </w:r>
      <w:r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:6}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 "default":[</w:t>
      </w:r>
      <w:r w:rsidRPr="00412690">
        <w:rPr>
          <w:rFonts w:ascii="Consolas" w:eastAsia="Times New Roman" w:hAnsi="Consolas" w:cs="Consolas"/>
          <w:b/>
          <w:color w:val="000000"/>
          <w:sz w:val="23"/>
          <w:szCs w:val="23"/>
        </w:rPr>
        <w:t>0,0,0,0,0,0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]}</w:t>
      </w:r>
    </w:p>
    <w:p w:rsidR="00412690" w:rsidRPr="00412690" w:rsidRDefault="00412690" w:rsidP="00412690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] }</w:t>
      </w:r>
    </w:p>
    <w:p w:rsidR="00412690" w:rsidRPr="00A21ADC" w:rsidRDefault="00412690" w:rsidP="00412690">
      <w:pPr>
        <w:rPr>
          <w:rFonts w:eastAsia="Times New Roman" w:cs="Consolas"/>
          <w:color w:val="000000"/>
          <w:sz w:val="28"/>
          <w:szCs w:val="28"/>
        </w:rPr>
      </w:pPr>
      <w:r w:rsidRPr="00A21ADC">
        <w:rPr>
          <w:rFonts w:eastAsia="Times New Roman" w:cs="Times New Roman"/>
          <w:color w:val="000000"/>
          <w:sz w:val="28"/>
          <w:szCs w:val="28"/>
        </w:rPr>
        <w:t>It guarantees, that pad will</w:t>
      </w:r>
      <w:r w:rsidR="00A21ADC">
        <w:rPr>
          <w:rFonts w:eastAsia="Times New Roman" w:cs="Times New Roman"/>
          <w:color w:val="000000"/>
          <w:sz w:val="28"/>
          <w:szCs w:val="28"/>
        </w:rPr>
        <w:t xml:space="preserve"> exactly 6 bytes and will</w:t>
      </w:r>
      <w:r w:rsidRPr="00A21ADC">
        <w:rPr>
          <w:rFonts w:eastAsia="Times New Roman" w:cs="Times New Roman"/>
          <w:color w:val="000000"/>
          <w:sz w:val="28"/>
          <w:szCs w:val="28"/>
        </w:rPr>
        <w:t xml:space="preserve"> be filled with zeros</w:t>
      </w:r>
      <w:r w:rsidR="00A21ADC">
        <w:rPr>
          <w:rFonts w:eastAsia="Times New Roman" w:cs="Times New Roman"/>
          <w:color w:val="000000"/>
          <w:sz w:val="28"/>
          <w:szCs w:val="28"/>
        </w:rPr>
        <w:t>.</w:t>
      </w:r>
    </w:p>
    <w:sectPr w:rsidR="00412690" w:rsidRPr="00A21ADC" w:rsidSect="00294B05">
      <w:pgSz w:w="11906" w:h="16838"/>
      <w:pgMar w:top="567" w:right="282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5E3"/>
    <w:multiLevelType w:val="hybridMultilevel"/>
    <w:tmpl w:val="BC70A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72"/>
    <w:rsid w:val="001C2483"/>
    <w:rsid w:val="00294B05"/>
    <w:rsid w:val="00412690"/>
    <w:rsid w:val="00484ED9"/>
    <w:rsid w:val="005D7A21"/>
    <w:rsid w:val="008D64A7"/>
    <w:rsid w:val="00A21ADC"/>
    <w:rsid w:val="00DF4B72"/>
    <w:rsid w:val="00E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FAA4B-A86C-4B6E-8493-F93A59A3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Orekhov</dc:creator>
  <cp:lastModifiedBy>Dmitry Orekhov</cp:lastModifiedBy>
  <cp:revision>5</cp:revision>
  <dcterms:created xsi:type="dcterms:W3CDTF">2013-09-18T16:11:00Z</dcterms:created>
  <dcterms:modified xsi:type="dcterms:W3CDTF">2013-09-19T16:35:00Z</dcterms:modified>
</cp:coreProperties>
</file>