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6C12" w14:textId="77777777" w:rsidR="00EB3229" w:rsidRPr="00374A3A" w:rsidRDefault="00EB3229" w:rsidP="00EB3229">
      <w:pPr>
        <w:pStyle w:val="Heading1"/>
        <w:spacing w:before="0" w:after="60"/>
        <w:rPr>
          <w:rFonts w:ascii="Calibri" w:hAnsi="Calibri" w:cs="Calibri"/>
          <w:color w:val="auto"/>
        </w:rPr>
      </w:pPr>
      <w:r w:rsidRPr="00374A3A">
        <w:rPr>
          <w:rFonts w:ascii="Calibri" w:hAnsi="Calibri" w:cs="Calibri"/>
          <w:color w:val="auto"/>
        </w:rPr>
        <w:t>Clear Creek</w:t>
      </w:r>
    </w:p>
    <w:p w14:paraId="2AE7A0E4" w14:textId="77777777" w:rsidR="00EB3229" w:rsidRPr="00374A3A" w:rsidRDefault="00EB3229" w:rsidP="00F518A3">
      <w:pPr>
        <w:rPr>
          <w:rFonts w:ascii="Calibri" w:hAnsi="Calibri" w:cs="Calibri"/>
        </w:rPr>
      </w:pPr>
      <w:r w:rsidRPr="00374A3A">
        <w:rPr>
          <w:rFonts w:ascii="Calibri" w:hAnsi="Calibri" w:cs="Calibri"/>
        </w:rPr>
        <w:t>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Oncorhynchus tshawytscha and Rainbow Trout/steelhead O. mykiss (we use the term O. mykiss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13142711" w14:textId="77777777" w:rsidR="00EB3229" w:rsidRPr="00374A3A" w:rsidRDefault="00EB3229" w:rsidP="00EB3229">
      <w:pPr>
        <w:pStyle w:val="Heading1"/>
        <w:spacing w:before="120" w:after="60"/>
        <w:rPr>
          <w:rFonts w:ascii="Calibri" w:hAnsi="Calibri" w:cs="Calibri"/>
          <w:color w:val="auto"/>
        </w:rPr>
      </w:pPr>
      <w:r w:rsidRPr="00374A3A">
        <w:rPr>
          <w:rFonts w:ascii="Calibri" w:hAnsi="Calibri" w:cs="Calibri"/>
          <w:color w:val="auto"/>
        </w:rPr>
        <w:t>Battle Creek</w:t>
      </w:r>
    </w:p>
    <w:p w14:paraId="072B81A9" w14:textId="77777777" w:rsidR="00EB3229" w:rsidRPr="00374A3A" w:rsidRDefault="00EB3229" w:rsidP="00F518A3">
      <w:pPr>
        <w:spacing w:after="240"/>
        <w:rPr>
          <w:rFonts w:ascii="Calibri" w:hAnsi="Calibri" w:cs="Calibri"/>
        </w:rPr>
      </w:pPr>
      <w:r w:rsidRPr="00374A3A">
        <w:rPr>
          <w:rFonts w:ascii="Calibri" w:hAnsi="Calibri" w:cs="Calibri"/>
        </w:rPr>
        <w:t xml:space="preserve">The U.S. Fish and Wildlife Service continued its juvenile salmonid monitoring project in Battle Creek, Shasta and Tehama Counties, California, that began in December 1998 using </w:t>
      </w:r>
      <w:proofErr w:type="gramStart"/>
      <w:r w:rsidRPr="00374A3A">
        <w:rPr>
          <w:rFonts w:ascii="Calibri" w:hAnsi="Calibri" w:cs="Calibri"/>
        </w:rPr>
        <w:t>a</w:t>
      </w:r>
      <w:proofErr w:type="gramEnd"/>
      <w:r w:rsidRPr="00374A3A">
        <w:rPr>
          <w:rFonts w:ascii="Calibri" w:hAnsi="Calibri" w:cs="Calibri"/>
        </w:rPr>
        <w:t xml:space="preserve"> RST located at river mile (RM) 6.2. The upper Battle Creek RST objectives are to (1) calculate annual juvenile passage indices for spring-run, late-fall run, and winter-run Chinook Salmon; Rainbow Trout/steelhead O. mykiss (we use the term O. mykiss to refer to both the stream resident (Rainbow Trout) and anadromous (steelhead) life histories because of the difficulties in differentiating the anadromous and resident forms in the field); (2)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77777777" w:rsidR="00EB3229" w:rsidRPr="00374A3A" w:rsidRDefault="00EB3229" w:rsidP="00EB3229">
      <w:pPr>
        <w:pStyle w:val="Heading1"/>
        <w:spacing w:before="120" w:after="60"/>
        <w:rPr>
          <w:rFonts w:ascii="Calibri" w:hAnsi="Calibri" w:cs="Calibri"/>
          <w:color w:val="auto"/>
        </w:rPr>
      </w:pPr>
      <w:r w:rsidRPr="00374A3A">
        <w:rPr>
          <w:rFonts w:ascii="Calibri" w:hAnsi="Calibri" w:cs="Calibri"/>
          <w:color w:val="auto"/>
        </w:rPr>
        <w:t>Mark–recapture Trials</w:t>
      </w:r>
    </w:p>
    <w:p w14:paraId="18B2916E" w14:textId="77777777" w:rsidR="00EB3229" w:rsidRPr="00374A3A" w:rsidRDefault="00EB3229" w:rsidP="00F518A3">
      <w:pPr>
        <w:spacing w:before="60" w:after="240"/>
        <w:rPr>
          <w:rFonts w:ascii="Calibri" w:hAnsi="Calibri" w:cs="Calibri"/>
        </w:rPr>
      </w:pPr>
      <w:r w:rsidRPr="00374A3A">
        <w:rPr>
          <w:rFonts w:ascii="Calibri" w:eastAsia="SimSun" w:hAnsi="Calibri" w:cs="Calibri"/>
        </w:rPr>
        <w:t xml:space="preserve">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w:t>
      </w:r>
      <w:proofErr w:type="gramStart"/>
      <w:r w:rsidRPr="00374A3A">
        <w:rPr>
          <w:rFonts w:ascii="Calibri" w:eastAsia="SimSun" w:hAnsi="Calibri" w:cs="Calibri"/>
        </w:rPr>
        <w:t>time period</w:t>
      </w:r>
      <w:proofErr w:type="gramEnd"/>
      <w:r w:rsidRPr="00374A3A">
        <w:rPr>
          <w:rFonts w:ascii="Calibri" w:hAnsi="Calibri" w:cs="Calibri"/>
        </w:rPr>
        <w:t xml:space="preserve">. If one or no mark–recaptures trials were conducted, then the historic monthly and global averages were used to calculate that passage indices. Mark-recapture–trials on Battle Creek are conducted </w:t>
      </w:r>
      <w:r w:rsidRPr="00374A3A">
        <w:rPr>
          <w:rFonts w:ascii="Calibri" w:hAnsi="Calibri" w:cs="Calibri"/>
        </w:rPr>
        <w:lastRenderedPageBreak/>
        <w:t>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Pr="00374A3A">
        <w:rPr>
          <w:rFonts w:ascii="Calibri" w:hAnsi="Calibri" w:cs="Calibri"/>
          <w:vertAlign w:val="superscript"/>
        </w:rPr>
        <w:t>2</w:t>
      </w:r>
      <w:r w:rsidRPr="00374A3A">
        <w:rPr>
          <w:rFonts w:ascii="Calibri" w:hAnsi="Calibri" w:cs="Calibri"/>
        </w:rPr>
        <w:t xml:space="preserve"> from the tip of either the upper or lower lobe of the caudal fin and then the fish were stained as above.</w:t>
      </w:r>
    </w:p>
    <w:p w14:paraId="0C55C8AB" w14:textId="41987B42" w:rsidR="00266642" w:rsidRPr="00374A3A" w:rsidRDefault="00266642" w:rsidP="00EB3229">
      <w:pPr>
        <w:rPr>
          <w:rFonts w:ascii="Calibri" w:hAnsi="Calibri" w:cs="Calibri"/>
        </w:rPr>
      </w:pPr>
    </w:p>
    <w:sectPr w:rsidR="00266642" w:rsidRPr="00374A3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266642"/>
    <w:rsid w:val="00374A3A"/>
    <w:rsid w:val="00A73A69"/>
    <w:rsid w:val="00EB3229"/>
    <w:rsid w:val="00F518A3"/>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2.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7</cp:revision>
  <dcterms:created xsi:type="dcterms:W3CDTF">2020-12-18T21:20:00Z</dcterms:created>
  <dcterms:modified xsi:type="dcterms:W3CDTF">2023-08-30T23:12:00Z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